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2344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center"/>
        <w:textAlignment w:val="auto"/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17记金华的双龙洞</w:t>
      </w:r>
    </w:p>
    <w:p w14:paraId="789A21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［教学目标］</w:t>
      </w:r>
    </w:p>
    <w:p w14:paraId="39F7E5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1.认识6个生字，会写15个生字，会写15个词语。</w:t>
      </w:r>
    </w:p>
    <w:p w14:paraId="7990F6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2．能理清作者的游览顺序，了解按游览顺序写景的方法。【语文要素】</w:t>
      </w:r>
    </w:p>
    <w:p w14:paraId="4681DE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3.感受双龙洞各处景物的特点，了解课文是如何把重点景物写清楚的。</w:t>
      </w:r>
    </w:p>
    <w:p w14:paraId="28C3BA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［教学重难点］</w:t>
      </w:r>
    </w:p>
    <w:p w14:paraId="3A890C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1.能理清作者的游览顺序，了解按游览顺序写景的方法。</w:t>
      </w:r>
    </w:p>
    <w:p w14:paraId="059275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2.感受双龙洞各处景物的特点，了解课文是如何把重点景物写清楚的。</w:t>
      </w:r>
    </w:p>
    <w:p w14:paraId="777A5C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［教学课时］</w:t>
      </w:r>
    </w:p>
    <w:p w14:paraId="749D09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2课时</w:t>
      </w:r>
    </w:p>
    <w:p w14:paraId="6CCA7B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center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第1课时</w:t>
      </w:r>
    </w:p>
    <w:p w14:paraId="175788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◆课时目标</w:t>
      </w:r>
    </w:p>
    <w:p w14:paraId="354744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1.认识6个生字，会写15个生字，会写15个词语。</w:t>
      </w:r>
    </w:p>
    <w:p w14:paraId="428717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2.初读课文，了解作者的游览顺序，完成游览路线图。（难点）</w:t>
      </w:r>
    </w:p>
    <w:p w14:paraId="2AD367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一、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情境导入，了解作者</w:t>
      </w:r>
    </w:p>
    <w:p w14:paraId="1207D5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你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参观过溶洞吗？</w:t>
      </w:r>
      <w:r>
        <w:rPr>
          <w:rFonts w:hint="eastAsia" w:ascii="宋体" w:hAnsi="宋体"/>
          <w:sz w:val="24"/>
          <w:szCs w:val="24"/>
        </w:rPr>
        <w:t>这节课我们将和作家叶圣陶先生一起走进金华，走进神奇的地下溶洞。</w:t>
      </w:r>
      <w:r>
        <w:rPr>
          <w:rFonts w:hint="eastAsia" w:ascii="宋体" w:hAnsi="宋体"/>
          <w:sz w:val="24"/>
          <w:szCs w:val="24"/>
          <w:lang w:eastAsia="zh-CN"/>
        </w:rPr>
        <w:t>（</w:t>
      </w:r>
      <w:r>
        <w:rPr>
          <w:rFonts w:hint="eastAsia" w:ascii="宋体" w:hAnsi="宋体"/>
          <w:sz w:val="24"/>
          <w:szCs w:val="24"/>
          <w:lang w:val="en-US" w:eastAsia="zh-CN"/>
        </w:rPr>
        <w:t>出示课题</w:t>
      </w:r>
      <w:r>
        <w:rPr>
          <w:rFonts w:hint="eastAsia" w:ascii="宋体" w:hAnsi="宋体"/>
          <w:sz w:val="24"/>
          <w:szCs w:val="24"/>
          <w:lang w:eastAsia="zh-CN"/>
        </w:rPr>
        <w:t>）</w:t>
      </w:r>
    </w:p>
    <w:p w14:paraId="25FF4A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本文的作者叶圣陶先生，你对他了解多少呢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出示作者简介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</w:p>
    <w:p w14:paraId="10BD12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二、初读课文，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学习字词</w:t>
      </w:r>
    </w:p>
    <w:p w14:paraId="25CE0F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1.明确要求，自读课文。</w:t>
      </w:r>
    </w:p>
    <w:p w14:paraId="50A8D7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(1)读正确字音，读通顺句子，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思考作者是按照怎样的顺序游览双龙洞的？</w:t>
      </w:r>
    </w:p>
    <w:p w14:paraId="2768EE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(2)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学生自由读课文，圈画关键词句。</w:t>
      </w:r>
    </w:p>
    <w:p w14:paraId="6D9856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(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)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交流讨论：游览的先后顺序。</w:t>
      </w:r>
    </w:p>
    <w:p w14:paraId="0C18EC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2.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生字学习，词语理解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3981BD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(1)课件出示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会认字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，学生读词语，注意读准字音。</w:t>
      </w:r>
    </w:p>
    <w:p w14:paraId="76C49B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(2)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出示会写字，指名学生读，教师相机正音。</w:t>
      </w:r>
    </w:p>
    <w:p w14:paraId="60B04D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(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)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重难点字、易错字书写指导：“窄”上部短撇与点药协调，下部横距均匀，长短有变化；“笋”下部的“尹”横长贯穿，撇长有力，稳住重心。</w:t>
      </w:r>
    </w:p>
    <w:p w14:paraId="5F2D19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三、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整体感知，梳理路线</w:t>
      </w:r>
    </w:p>
    <w:p w14:paraId="5FEF0038">
      <w:pPr>
        <w:spacing w:after="0"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1.《记金华双龙洞》这篇课文是一篇游记，写了叶圣陶爷爷在游览金华的双龙洞时所看到的景象。接下来，请同学们默读课文，思考：作者游双龙洞的游览路线是怎样的？找出文中表示作者行踪的语句。</w:t>
      </w:r>
    </w:p>
    <w:p w14:paraId="10663072">
      <w:pPr>
        <w:spacing w:after="0"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预设：学生在教材中勾画表示游览路线的词语，指名学生回答。  </w:t>
      </w:r>
    </w:p>
    <w:p w14:paraId="56D755BB">
      <w:pPr>
        <w:spacing w:after="0"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总结作者的游览路线：路上→（洞口）→（外洞）→（孔隙）→（内洞）→出洞 </w:t>
      </w:r>
    </w:p>
    <w:p w14:paraId="72109567">
      <w:pPr>
        <w:spacing w:after="0"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2</w:t>
      </w:r>
      <w:r>
        <w:rPr>
          <w:rFonts w:hint="eastAsia" w:ascii="宋体" w:hAnsi="宋体"/>
          <w:sz w:val="24"/>
          <w:szCs w:val="24"/>
        </w:rPr>
        <w:t>.小结：通过阅读课文，</w:t>
      </w:r>
      <w:r>
        <w:rPr>
          <w:rFonts w:hint="eastAsia" w:ascii="宋体" w:hAnsi="宋体"/>
          <w:sz w:val="24"/>
          <w:szCs w:val="24"/>
          <w:lang w:val="en-US" w:eastAsia="zh-CN"/>
        </w:rPr>
        <w:t>我们知道了作者游览双龙洞的路线</w:t>
      </w:r>
      <w:r>
        <w:rPr>
          <w:rFonts w:hint="eastAsia" w:ascii="宋体" w:hAnsi="宋体"/>
          <w:sz w:val="24"/>
          <w:szCs w:val="24"/>
        </w:rPr>
        <w:t>，那作者又是怎样记叙游览过程的？他又是如何将景物的特点写清楚的呢？我们下节课再学习。</w:t>
      </w:r>
    </w:p>
    <w:p w14:paraId="608483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center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2DE16D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center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第2课时</w:t>
      </w:r>
    </w:p>
    <w:p w14:paraId="0AEC60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◆课时目标</w:t>
      </w:r>
    </w:p>
    <w:p w14:paraId="52BA4C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感受双龙洞各处景物的特点，了解课文是如何把重点景物写清楚的。（难点）</w:t>
      </w:r>
    </w:p>
    <w:p w14:paraId="23CD7A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一、复习引入</w:t>
      </w:r>
    </w:p>
    <w:p w14:paraId="6332A6DD">
      <w:pPr>
        <w:spacing w:after="0" w:line="360" w:lineRule="auto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导入：请同学们回顾一下，作者的游览顺序是什么？</w:t>
      </w:r>
    </w:p>
    <w:p w14:paraId="282F84EC">
      <w:pPr>
        <w:spacing w:after="0" w:line="360" w:lineRule="auto"/>
        <w:ind w:firstLine="480" w:firstLineChars="200"/>
        <w:rPr>
          <w:rFonts w:hint="eastAsia" w:ascii="宋体" w:hAnsi="宋体" w:eastAsiaTheme="minorEastAsia"/>
          <w:sz w:val="24"/>
          <w:szCs w:val="24"/>
          <w:lang w:eastAsia="zh-CN"/>
        </w:rPr>
      </w:pPr>
      <w:r>
        <w:rPr>
          <w:rFonts w:hint="eastAsia" w:ascii="宋体" w:hAnsi="宋体"/>
          <w:color w:val="000000"/>
          <w:sz w:val="24"/>
          <w:szCs w:val="24"/>
        </w:rPr>
        <w:t>预设总结：作者按照游览的先后顺序，依次介绍了</w:t>
      </w:r>
      <w:r>
        <w:rPr>
          <w:rFonts w:hint="eastAsia" w:ascii="宋体" w:hAnsi="宋体"/>
          <w:sz w:val="24"/>
          <w:szCs w:val="24"/>
        </w:rPr>
        <w:t>路上→（洞口）→（外洞）→（孔隙）→（内洞）→出洞的情况</w:t>
      </w:r>
      <w:r>
        <w:rPr>
          <w:rFonts w:hint="eastAsia" w:ascii="宋体" w:hAnsi="宋体"/>
          <w:sz w:val="24"/>
          <w:szCs w:val="24"/>
          <w:lang w:eastAsia="zh-CN"/>
        </w:rPr>
        <w:t>。</w:t>
      </w:r>
    </w:p>
    <w:p w14:paraId="13BCC4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二、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精读课文，感知景物</w:t>
      </w:r>
    </w:p>
    <w:p w14:paraId="25B09510">
      <w:pPr>
        <w:spacing w:after="0" w:line="360" w:lineRule="auto"/>
        <w:ind w:firstLine="475" w:firstLineChars="197"/>
        <w:rPr>
          <w:b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（一）</w:t>
      </w:r>
      <w:r>
        <w:rPr>
          <w:rFonts w:hint="eastAsia" w:ascii="宋体" w:hAnsi="宋体" w:cs="宋体"/>
          <w:b/>
          <w:bCs/>
          <w:color w:val="000000"/>
          <w:sz w:val="24"/>
          <w:szCs w:val="24"/>
          <w:lang w:val="en-US" w:eastAsia="zh-CN"/>
        </w:rPr>
        <w:t>品</w:t>
      </w: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读第2-3自然段</w:t>
      </w: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173355</wp:posOffset>
            </wp:positionH>
            <wp:positionV relativeFrom="paragraph">
              <wp:posOffset>7510780</wp:posOffset>
            </wp:positionV>
            <wp:extent cx="1889760" cy="571500"/>
            <wp:effectExtent l="32385" t="370205" r="40005" b="372745"/>
            <wp:wrapNone/>
            <wp:docPr id="1031" name="图片 6" descr="说明: 时代天华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" name="图片 6" descr="说明: 时代天华logo"/>
                    <pic:cNvPicPr/>
                  </pic:nvPicPr>
                  <pic:blipFill>
                    <a:blip r:embed="rId6" cstate="print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>
                    <a:xfrm rot="-1489665">
                      <a:off x="0" y="0"/>
                      <a:ext cx="1889760" cy="5715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0288" behindDoc="1" locked="0" layoutInCell="1" allowOverlap="1">
            <wp:simplePos x="0" y="0"/>
            <wp:positionH relativeFrom="column">
              <wp:posOffset>1475740</wp:posOffset>
            </wp:positionH>
            <wp:positionV relativeFrom="paragraph">
              <wp:posOffset>5142865</wp:posOffset>
            </wp:positionV>
            <wp:extent cx="1889760" cy="571500"/>
            <wp:effectExtent l="32385" t="370205" r="40005" b="372745"/>
            <wp:wrapNone/>
            <wp:docPr id="1032" name="图片 5" descr="说明: 时代天华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" name="图片 5" descr="说明: 时代天华logo"/>
                    <pic:cNvPicPr/>
                  </pic:nvPicPr>
                  <pic:blipFill>
                    <a:blip r:embed="rId6" cstate="print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>
                    <a:xfrm rot="-1489665">
                      <a:off x="0" y="0"/>
                      <a:ext cx="1889760" cy="5715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1312" behindDoc="1" locked="0" layoutInCell="1" allowOverlap="1">
            <wp:simplePos x="0" y="0"/>
            <wp:positionH relativeFrom="column">
              <wp:posOffset>-245745</wp:posOffset>
            </wp:positionH>
            <wp:positionV relativeFrom="paragraph">
              <wp:posOffset>3267710</wp:posOffset>
            </wp:positionV>
            <wp:extent cx="1889760" cy="571500"/>
            <wp:effectExtent l="32385" t="370205" r="40005" b="372745"/>
            <wp:wrapNone/>
            <wp:docPr id="1033" name="图片 4" descr="说明: 时代天华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" name="图片 4" descr="说明: 时代天华logo"/>
                    <pic:cNvPicPr/>
                  </pic:nvPicPr>
                  <pic:blipFill>
                    <a:blip r:embed="rId6" cstate="print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>
                    <a:xfrm rot="-1489665">
                      <a:off x="0" y="0"/>
                      <a:ext cx="1889760" cy="5715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9FDA1B6">
      <w:pPr>
        <w:spacing w:after="0" w:line="360" w:lineRule="auto"/>
        <w:ind w:firstLine="472" w:firstLineChars="197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默读课文第2、3自然段，思考：一路上，作者看到了哪些景物？</w:t>
      </w:r>
    </w:p>
    <w:p w14:paraId="57EC8C3F">
      <w:pPr>
        <w:spacing w:after="0" w:line="360" w:lineRule="auto"/>
        <w:ind w:firstLine="472" w:firstLineChars="197"/>
        <w:rPr>
          <w:sz w:val="24"/>
          <w:szCs w:val="24"/>
        </w:rPr>
      </w:pPr>
      <w:r>
        <w:rPr>
          <w:rFonts w:hint="eastAsia"/>
          <w:sz w:val="24"/>
          <w:szCs w:val="24"/>
        </w:rPr>
        <w:t>预设1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>作者看到“山上开满了映山红，无论花朵还是叶子，都比盆栽的杜鹃显得有精神。”从“开满”两字，可以感受到映山红的多</w:t>
      </w:r>
      <w:r>
        <w:rPr>
          <w:rFonts w:hint="eastAsia"/>
          <w:sz w:val="24"/>
          <w:szCs w:val="24"/>
          <w:lang w:eastAsia="zh-CN"/>
        </w:rPr>
        <w:t>；“</w:t>
      </w:r>
      <w:r>
        <w:rPr>
          <w:rFonts w:hint="eastAsia"/>
          <w:sz w:val="24"/>
          <w:szCs w:val="24"/>
        </w:rPr>
        <w:t>更有精神</w:t>
      </w:r>
      <w:r>
        <w:rPr>
          <w:rFonts w:hint="eastAsia"/>
          <w:sz w:val="24"/>
          <w:szCs w:val="24"/>
          <w:lang w:eastAsia="zh-CN"/>
        </w:rPr>
        <w:t>”</w:t>
      </w:r>
      <w:r>
        <w:rPr>
          <w:rFonts w:hint="eastAsia"/>
          <w:sz w:val="24"/>
          <w:szCs w:val="24"/>
          <w:lang w:val="en-US" w:eastAsia="zh-CN"/>
        </w:rPr>
        <w:t>写出了</w:t>
      </w:r>
      <w:r>
        <w:rPr>
          <w:rFonts w:hint="eastAsia"/>
          <w:sz w:val="24"/>
          <w:szCs w:val="24"/>
        </w:rPr>
        <w:t>自然环境</w:t>
      </w:r>
      <w:r>
        <w:rPr>
          <w:rFonts w:hint="eastAsia"/>
          <w:sz w:val="24"/>
          <w:szCs w:val="24"/>
          <w:lang w:eastAsia="zh-CN"/>
        </w:rPr>
        <w:t>的</w:t>
      </w:r>
      <w:r>
        <w:rPr>
          <w:rFonts w:hint="eastAsia"/>
          <w:sz w:val="24"/>
          <w:szCs w:val="24"/>
        </w:rPr>
        <w:t>春意盎然、生机勃勃。</w:t>
      </w:r>
    </w:p>
    <w:p w14:paraId="6E6C1A6C">
      <w:pPr>
        <w:spacing w:after="0" w:line="360" w:lineRule="auto"/>
        <w:ind w:firstLine="472" w:firstLineChars="197"/>
        <w:rPr>
          <w:sz w:val="24"/>
          <w:szCs w:val="24"/>
        </w:rPr>
      </w:pPr>
      <w:r>
        <w:rPr>
          <w:rFonts w:hint="eastAsia"/>
          <w:sz w:val="24"/>
          <w:szCs w:val="24"/>
        </w:rPr>
        <w:t>预设</w:t>
      </w:r>
      <w:r>
        <w:rPr>
          <w:rFonts w:hint="eastAsia"/>
          <w:sz w:val="24"/>
          <w:szCs w:val="24"/>
          <w:lang w:val="en-US" w:eastAsia="zh-CN"/>
        </w:rPr>
        <w:t>2</w:t>
      </w:r>
      <w:r>
        <w:rPr>
          <w:rFonts w:hint="eastAsia"/>
          <w:sz w:val="24"/>
          <w:szCs w:val="24"/>
        </w:rPr>
        <w:t>：作者看到了“油桐也正开花，这儿一丛，那儿一簇，很不少。”说明油桐长得很茂盛，这儿一丛，那儿一簇，体现了花儿的多。</w:t>
      </w:r>
    </w:p>
    <w:p w14:paraId="32AA4AAC">
      <w:pPr>
        <w:spacing w:after="0" w:line="360" w:lineRule="auto"/>
        <w:ind w:firstLine="472" w:firstLineChars="197"/>
        <w:rPr>
          <w:sz w:val="24"/>
          <w:szCs w:val="24"/>
        </w:rPr>
      </w:pPr>
      <w:r>
        <w:rPr>
          <w:rFonts w:hint="eastAsia"/>
          <w:sz w:val="24"/>
          <w:szCs w:val="24"/>
        </w:rPr>
        <w:t>预设</w:t>
      </w:r>
      <w:r>
        <w:rPr>
          <w:rFonts w:hint="eastAsia"/>
          <w:sz w:val="24"/>
          <w:szCs w:val="24"/>
          <w:lang w:val="en-US" w:eastAsia="zh-CN"/>
        </w:rPr>
        <w:t>3</w:t>
      </w:r>
      <w:r>
        <w:rPr>
          <w:rFonts w:hint="eastAsia"/>
          <w:sz w:val="24"/>
          <w:szCs w:val="24"/>
        </w:rPr>
        <w:t>：作者看到“山上沙土呈粉红色，在别处似乎没有见过。”</w:t>
      </w:r>
    </w:p>
    <w:p w14:paraId="19C9947D">
      <w:pPr>
        <w:spacing w:after="0" w:line="360" w:lineRule="auto"/>
        <w:ind w:firstLine="472" w:firstLineChars="197"/>
        <w:rPr>
          <w:sz w:val="24"/>
          <w:szCs w:val="24"/>
        </w:rPr>
      </w:pPr>
      <w:r>
        <w:rPr>
          <w:rFonts w:hint="eastAsia"/>
          <w:sz w:val="24"/>
          <w:szCs w:val="24"/>
        </w:rPr>
        <w:t>说明这种沙土非常的独特、与众不同。</w:t>
      </w:r>
    </w:p>
    <w:p w14:paraId="5E4C130D">
      <w:pPr>
        <w:spacing w:after="0" w:line="360" w:lineRule="auto"/>
        <w:ind w:firstLine="472" w:firstLineChars="197"/>
        <w:rPr>
          <w:sz w:val="24"/>
          <w:szCs w:val="24"/>
        </w:rPr>
      </w:pPr>
      <w:r>
        <w:rPr>
          <w:rFonts w:hint="eastAsia"/>
          <w:sz w:val="24"/>
          <w:szCs w:val="24"/>
        </w:rPr>
        <w:t>预设</w:t>
      </w:r>
      <w:r>
        <w:rPr>
          <w:rFonts w:hint="eastAsia"/>
          <w:sz w:val="24"/>
          <w:szCs w:val="24"/>
          <w:lang w:val="en-US" w:eastAsia="zh-CN"/>
        </w:rPr>
        <w:t>4</w:t>
      </w:r>
      <w:r>
        <w:rPr>
          <w:rFonts w:hint="eastAsia"/>
          <w:sz w:val="24"/>
          <w:szCs w:val="24"/>
        </w:rPr>
        <w:t>：作者看到了“粉红色的山，各色的映山红，再加上或浓或淡的新绿，眼前一片明艳”。眼前一片明艳，说明那儿的景色也是明艳的。</w:t>
      </w:r>
    </w:p>
    <w:p w14:paraId="2265A9F7">
      <w:pPr>
        <w:spacing w:after="0" w:line="360" w:lineRule="auto"/>
        <w:ind w:firstLine="472" w:firstLineChars="197"/>
        <w:rPr>
          <w:sz w:val="24"/>
          <w:szCs w:val="24"/>
        </w:rPr>
      </w:pPr>
      <w:r>
        <w:rPr>
          <w:rFonts w:hint="eastAsia"/>
          <w:sz w:val="24"/>
          <w:szCs w:val="24"/>
        </w:rPr>
        <w:t>预设</w:t>
      </w:r>
      <w:r>
        <w:rPr>
          <w:rFonts w:hint="eastAsia"/>
          <w:sz w:val="24"/>
          <w:szCs w:val="24"/>
          <w:lang w:val="en-US" w:eastAsia="zh-CN"/>
        </w:rPr>
        <w:t>5</w:t>
      </w:r>
      <w:r>
        <w:rPr>
          <w:rFonts w:hint="eastAsia"/>
          <w:sz w:val="24"/>
          <w:szCs w:val="24"/>
        </w:rPr>
        <w:t>：从“一路迎着溪流。随着山势，溪流时而宽，时而窄，时而缓，时而急，溪声也时时变换调子”，作者看</w:t>
      </w:r>
      <w:r>
        <w:rPr>
          <w:rFonts w:hint="eastAsia"/>
          <w:sz w:val="24"/>
          <w:szCs w:val="24"/>
          <w:lang w:val="en-US" w:eastAsia="zh-CN"/>
        </w:rPr>
        <w:t>到</w:t>
      </w:r>
      <w:r>
        <w:rPr>
          <w:rFonts w:hint="eastAsia"/>
          <w:sz w:val="24"/>
          <w:szCs w:val="24"/>
        </w:rPr>
        <w:t>了溪流。</w:t>
      </w:r>
    </w:p>
    <w:p w14:paraId="1D6943E5">
      <w:pPr>
        <w:spacing w:after="0" w:line="360" w:lineRule="auto"/>
        <w:ind w:firstLine="475" w:firstLineChars="197"/>
        <w:rPr>
          <w:b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（二）研读第4-7自然段</w:t>
      </w:r>
      <w:r>
        <w:drawing>
          <wp:anchor distT="0" distB="0" distL="0" distR="0" simplePos="0" relativeHeight="251663360" behindDoc="1" locked="0" layoutInCell="1" allowOverlap="1">
            <wp:simplePos x="0" y="0"/>
            <wp:positionH relativeFrom="column">
              <wp:posOffset>173355</wp:posOffset>
            </wp:positionH>
            <wp:positionV relativeFrom="paragraph">
              <wp:posOffset>7510780</wp:posOffset>
            </wp:positionV>
            <wp:extent cx="1889760" cy="571500"/>
            <wp:effectExtent l="32385" t="370205" r="40005" b="372745"/>
            <wp:wrapNone/>
            <wp:docPr id="1037" name="图片 6" descr="说明: 时代天华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" name="图片 6" descr="说明: 时代天华logo"/>
                    <pic:cNvPicPr/>
                  </pic:nvPicPr>
                  <pic:blipFill>
                    <a:blip r:embed="rId6" cstate="print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>
                    <a:xfrm rot="-1489665">
                      <a:off x="0" y="0"/>
                      <a:ext cx="1889760" cy="5715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4384" behindDoc="1" locked="0" layoutInCell="1" allowOverlap="1">
            <wp:simplePos x="0" y="0"/>
            <wp:positionH relativeFrom="column">
              <wp:posOffset>1475740</wp:posOffset>
            </wp:positionH>
            <wp:positionV relativeFrom="paragraph">
              <wp:posOffset>5142865</wp:posOffset>
            </wp:positionV>
            <wp:extent cx="1889760" cy="571500"/>
            <wp:effectExtent l="32385" t="370205" r="40005" b="372745"/>
            <wp:wrapNone/>
            <wp:docPr id="1038" name="图片 5" descr="说明: 时代天华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" name="图片 5" descr="说明: 时代天华logo"/>
                    <pic:cNvPicPr/>
                  </pic:nvPicPr>
                  <pic:blipFill>
                    <a:blip r:embed="rId6" cstate="print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>
                    <a:xfrm rot="-1489665">
                      <a:off x="0" y="0"/>
                      <a:ext cx="1889760" cy="5715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92FC15B">
      <w:pPr>
        <w:spacing w:after="0" w:line="360" w:lineRule="auto"/>
        <w:ind w:firstLine="420" w:firstLineChars="200"/>
        <w:rPr>
          <w:rFonts w:hint="eastAsia" w:eastAsiaTheme="minorEastAsia"/>
          <w:sz w:val="24"/>
          <w:szCs w:val="24"/>
          <w:lang w:eastAsia="zh-CN"/>
        </w:rPr>
      </w:pPr>
      <w:r>
        <w:drawing>
          <wp:anchor distT="0" distB="0" distL="0" distR="0" simplePos="0" relativeHeight="251665408" behindDoc="1" locked="0" layoutInCell="1" allowOverlap="1">
            <wp:simplePos x="0" y="0"/>
            <wp:positionH relativeFrom="column">
              <wp:posOffset>173355</wp:posOffset>
            </wp:positionH>
            <wp:positionV relativeFrom="paragraph">
              <wp:posOffset>7510780</wp:posOffset>
            </wp:positionV>
            <wp:extent cx="1889760" cy="571500"/>
            <wp:effectExtent l="32385" t="370205" r="40005" b="372745"/>
            <wp:wrapNone/>
            <wp:docPr id="1040" name="图片 6" descr="说明: 时代天华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0" name="图片 6" descr="说明: 时代天华logo"/>
                    <pic:cNvPicPr/>
                  </pic:nvPicPr>
                  <pic:blipFill>
                    <a:blip r:embed="rId6" cstate="print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>
                    <a:xfrm rot="-1489665">
                      <a:off x="0" y="0"/>
                      <a:ext cx="1889760" cy="5715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6432" behindDoc="1" locked="0" layoutInCell="1" allowOverlap="1">
            <wp:simplePos x="0" y="0"/>
            <wp:positionH relativeFrom="column">
              <wp:posOffset>1475740</wp:posOffset>
            </wp:positionH>
            <wp:positionV relativeFrom="paragraph">
              <wp:posOffset>5142865</wp:posOffset>
            </wp:positionV>
            <wp:extent cx="1889760" cy="571500"/>
            <wp:effectExtent l="32385" t="370205" r="40005" b="372745"/>
            <wp:wrapNone/>
            <wp:docPr id="1041" name="图片 5" descr="说明: 时代天华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" name="图片 5" descr="说明: 时代天华logo"/>
                    <pic:cNvPicPr/>
                  </pic:nvPicPr>
                  <pic:blipFill>
                    <a:blip r:embed="rId6" cstate="print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>
                    <a:xfrm rot="-1489665">
                      <a:off x="0" y="0"/>
                      <a:ext cx="1889760" cy="5715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 w:val="24"/>
          <w:szCs w:val="24"/>
        </w:rPr>
        <w:t>自读课文第4-7自然段，想一想：作者游览了哪里？这些地方有什么特点？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洞口、外洞、孔隙、内洞</w:t>
      </w:r>
      <w:r>
        <w:rPr>
          <w:rFonts w:hint="eastAsia"/>
          <w:sz w:val="24"/>
          <w:szCs w:val="24"/>
          <w:lang w:eastAsia="zh-CN"/>
        </w:rPr>
        <w:t>）</w:t>
      </w:r>
    </w:p>
    <w:p w14:paraId="3362A7F9">
      <w:pPr>
        <w:numPr>
          <w:ilvl w:val="0"/>
          <w:numId w:val="1"/>
        </w:numPr>
        <w:spacing w:after="0" w:line="360" w:lineRule="auto"/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洞口</w:t>
      </w:r>
    </w:p>
    <w:p w14:paraId="09137943">
      <w:pPr>
        <w:numPr>
          <w:ilvl w:val="0"/>
          <w:numId w:val="0"/>
        </w:numPr>
        <w:spacing w:after="0"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出示课文片段</w:t>
      </w:r>
      <w:r>
        <w:rPr>
          <w:rFonts w:hint="eastAsia"/>
          <w:sz w:val="24"/>
          <w:szCs w:val="24"/>
          <w:lang w:eastAsia="zh-CN"/>
        </w:rPr>
        <w:t>）：</w:t>
      </w:r>
      <w:r>
        <w:rPr>
          <w:rFonts w:hint="eastAsia"/>
          <w:sz w:val="24"/>
          <w:szCs w:val="24"/>
        </w:rPr>
        <w:t>在洞口抬头望，山相当高，突兀森郁，很有气势。洞口像桥洞似的，很宽。</w:t>
      </w:r>
    </w:p>
    <w:p w14:paraId="1E580B5D">
      <w:pPr>
        <w:numPr>
          <w:ilvl w:val="0"/>
          <w:numId w:val="0"/>
        </w:numPr>
        <w:spacing w:after="0" w:line="360" w:lineRule="auto"/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预设：这一部分从仰望的角度写出山的高度和气势，表现出洞口的特点——宽。运用比喻的修辞手法，形象地说明洞口呈巨大的拱形。</w:t>
      </w:r>
    </w:p>
    <w:p w14:paraId="2B23BB5F">
      <w:pPr>
        <w:numPr>
          <w:ilvl w:val="0"/>
          <w:numId w:val="1"/>
        </w:numPr>
        <w:spacing w:after="0" w:line="360" w:lineRule="auto"/>
        <w:ind w:left="0" w:leftChars="0"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外洞</w:t>
      </w:r>
    </w:p>
    <w:p w14:paraId="65655DE5">
      <w:pPr>
        <w:numPr>
          <w:ilvl w:val="0"/>
          <w:numId w:val="0"/>
        </w:numPr>
        <w:spacing w:after="0" w:line="360" w:lineRule="auto"/>
        <w:ind w:left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出示课文片段</w:t>
      </w:r>
      <w:r>
        <w:rPr>
          <w:rFonts w:hint="eastAsia"/>
          <w:sz w:val="24"/>
          <w:szCs w:val="24"/>
          <w:lang w:eastAsia="zh-CN"/>
        </w:rPr>
        <w:t>）：</w:t>
      </w:r>
      <w:r>
        <w:rPr>
          <w:rFonts w:hint="eastAsia"/>
          <w:sz w:val="24"/>
          <w:szCs w:val="24"/>
        </w:rPr>
        <w:t xml:space="preserve">走进去，仿佛到了个大会堂，周围是石壁，头上是高高的石顶，在那里聚集一千或是八百人开个会，一定不觉得拥挤。泉水靠着洞口的右边往外流。这是外洞。 </w:t>
      </w:r>
    </w:p>
    <w:p w14:paraId="106ED4E5">
      <w:pPr>
        <w:numPr>
          <w:ilvl w:val="0"/>
          <w:numId w:val="0"/>
        </w:numPr>
        <w:spacing w:after="0" w:line="360" w:lineRule="auto"/>
        <w:ind w:left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预设：“周围”“头上”说明是按照方位顺序来介绍外洞的。通过列数字的说明方法，具体形象地说明了外洞的宽敞、空旷，让人如同身在洞中。（出示外洞图片，让学生直观感受外洞的宽敞）</w:t>
      </w:r>
    </w:p>
    <w:p w14:paraId="441B3849">
      <w:pPr>
        <w:numPr>
          <w:ilvl w:val="0"/>
          <w:numId w:val="1"/>
        </w:numPr>
        <w:spacing w:after="0" w:line="360" w:lineRule="auto"/>
        <w:ind w:left="0" w:leftChars="0"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孔隙</w:t>
      </w:r>
    </w:p>
    <w:p w14:paraId="3C00FD5C">
      <w:pPr>
        <w:spacing w:after="0"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思考：</w:t>
      </w:r>
      <w:r>
        <w:rPr>
          <w:rFonts w:hint="eastAsia"/>
          <w:sz w:val="24"/>
          <w:szCs w:val="24"/>
        </w:rPr>
        <w:t>孔隙的特点是“窄、矮、险”，从哪几方面可以看出来？</w:t>
      </w:r>
    </w:p>
    <w:p w14:paraId="574C1DF6">
      <w:pPr>
        <w:spacing w:after="0" w:line="360" w:lineRule="auto"/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预设：（1）对船大小的描写；</w:t>
      </w:r>
    </w:p>
    <w:p w14:paraId="0C76DEF1">
      <w:pPr>
        <w:spacing w:after="0" w:line="360" w:lineRule="auto"/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（2）对进内洞方式的描写；</w:t>
      </w:r>
    </w:p>
    <w:p w14:paraId="30BD6798">
      <w:pPr>
        <w:spacing w:after="0"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（3）对自己感受的描写。</w:t>
      </w:r>
    </w:p>
    <w:p w14:paraId="2CA35661">
      <w:pPr>
        <w:numPr>
          <w:ilvl w:val="0"/>
          <w:numId w:val="1"/>
        </w:numPr>
        <w:spacing w:after="0" w:line="360" w:lineRule="auto"/>
        <w:ind w:left="0" w:leftChars="0"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内洞</w:t>
      </w:r>
    </w:p>
    <w:p w14:paraId="772CE1D0">
      <w:pPr>
        <w:numPr>
          <w:ilvl w:val="0"/>
          <w:numId w:val="0"/>
        </w:numPr>
        <w:spacing w:after="0" w:line="360" w:lineRule="auto"/>
        <w:ind w:left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（出示课文片段）：内洞一团漆黑，什么都看不见。工人提着汽油灯，也只能照见小小的一块地方，余外全是昏暗，不知道有多么宽广。 （</w:t>
      </w:r>
      <w:r>
        <w:rPr>
          <w:rFonts w:hint="eastAsia"/>
          <w:color w:val="0000FF"/>
          <w:sz w:val="24"/>
          <w:szCs w:val="24"/>
          <w:lang w:val="en-US" w:eastAsia="zh-CN"/>
        </w:rPr>
        <w:t>特点：黑</w:t>
      </w:r>
      <w:r>
        <w:rPr>
          <w:rFonts w:hint="eastAsia"/>
          <w:sz w:val="24"/>
          <w:szCs w:val="24"/>
          <w:lang w:val="en-US" w:eastAsia="zh-CN"/>
        </w:rPr>
        <w:t>）</w:t>
      </w:r>
    </w:p>
    <w:p w14:paraId="27D2C425">
      <w:pPr>
        <w:numPr>
          <w:ilvl w:val="0"/>
          <w:numId w:val="0"/>
        </w:numPr>
        <w:spacing w:after="0" w:line="360" w:lineRule="auto"/>
        <w:ind w:left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（出示课文片段）：先看到的是蜿蜒在洞顶的双龙，一条黄龙，一条青龙。我顺着他的指点看，有点儿像。（</w:t>
      </w:r>
      <w:r>
        <w:rPr>
          <w:rFonts w:hint="eastAsia"/>
          <w:color w:val="0000FF"/>
          <w:sz w:val="24"/>
          <w:szCs w:val="24"/>
          <w:lang w:val="en-US" w:eastAsia="zh-CN"/>
        </w:rPr>
        <w:t>特点：奇</w:t>
      </w:r>
      <w:r>
        <w:rPr>
          <w:rFonts w:hint="eastAsia"/>
          <w:sz w:val="24"/>
          <w:szCs w:val="24"/>
          <w:lang w:val="en-US" w:eastAsia="zh-CN"/>
        </w:rPr>
        <w:t>）</w:t>
      </w:r>
    </w:p>
    <w:p w14:paraId="65E2B61E">
      <w:pPr>
        <w:numPr>
          <w:ilvl w:val="0"/>
          <w:numId w:val="0"/>
        </w:numPr>
        <w:spacing w:after="0" w:line="360" w:lineRule="auto"/>
        <w:ind w:left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（出示课文片段）：在洞里走了一转，觉得内洞比外洞大得多，大概有十来进房子那么大，泉水靠着右边缓缓地流，声音轻轻的。（</w:t>
      </w:r>
      <w:r>
        <w:rPr>
          <w:rFonts w:hint="eastAsia"/>
          <w:color w:val="0000FF"/>
          <w:sz w:val="24"/>
          <w:szCs w:val="24"/>
          <w:lang w:val="en-US" w:eastAsia="zh-CN"/>
        </w:rPr>
        <w:t>特点：大</w:t>
      </w:r>
      <w:r>
        <w:rPr>
          <w:rFonts w:hint="eastAsia"/>
          <w:sz w:val="24"/>
          <w:szCs w:val="24"/>
          <w:lang w:val="en-US" w:eastAsia="zh-CN"/>
        </w:rPr>
        <w:t>）</w:t>
      </w:r>
    </w:p>
    <w:p w14:paraId="751C4BBE">
      <w:pPr>
        <w:numPr>
          <w:ilvl w:val="0"/>
          <w:numId w:val="0"/>
        </w:numPr>
        <w:spacing w:after="0" w:line="360" w:lineRule="auto"/>
        <w:ind w:leftChars="200"/>
        <w:rPr>
          <w:rFonts w:hint="eastAsia"/>
          <w:sz w:val="24"/>
          <w:szCs w:val="24"/>
          <w:lang w:val="en-US" w:eastAsia="zh-CN"/>
        </w:rPr>
      </w:pPr>
    </w:p>
    <w:p w14:paraId="522D9AE5">
      <w:pPr>
        <w:numPr>
          <w:ilvl w:val="0"/>
          <w:numId w:val="0"/>
        </w:numPr>
        <w:spacing w:after="0" w:line="360" w:lineRule="auto"/>
        <w:ind w:leftChars="200"/>
        <w:rPr>
          <w:rFonts w:hint="eastAsia"/>
          <w:sz w:val="24"/>
          <w:szCs w:val="24"/>
          <w:lang w:val="en-US" w:eastAsia="zh-CN"/>
        </w:rPr>
      </w:pPr>
    </w:p>
    <w:p w14:paraId="71AE4A41">
      <w:pPr>
        <w:numPr>
          <w:ilvl w:val="0"/>
          <w:numId w:val="0"/>
        </w:numPr>
        <w:spacing w:after="0" w:line="360" w:lineRule="auto"/>
        <w:ind w:leftChars="200"/>
        <w:rPr>
          <w:rFonts w:hint="eastAsia"/>
          <w:sz w:val="24"/>
          <w:szCs w:val="24"/>
          <w:lang w:val="en-US" w:eastAsia="zh-CN"/>
        </w:rPr>
      </w:pPr>
    </w:p>
    <w:p w14:paraId="5635CD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三、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主题概括，拓展延伸</w:t>
      </w:r>
    </w:p>
    <w:p w14:paraId="06A7D3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1.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结构梳理。</w:t>
      </w:r>
    </w:p>
    <w:p w14:paraId="5A7DB1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2.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主题概括。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 </w:t>
      </w:r>
    </w:p>
    <w:p w14:paraId="1DFE6B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3.拓展欣赏。课件出示我国其他地区溶洞图片。</w:t>
      </w:r>
    </w:p>
    <w:p w14:paraId="7E67C1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4.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课后作业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637DAA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892810</wp:posOffset>
            </wp:positionH>
            <wp:positionV relativeFrom="paragraph">
              <wp:posOffset>122555</wp:posOffset>
            </wp:positionV>
            <wp:extent cx="3544570" cy="1441450"/>
            <wp:effectExtent l="0" t="0" r="17780" b="6350"/>
            <wp:wrapNone/>
            <wp:docPr id="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44570" cy="144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00F26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［教学板书］</w:t>
      </w:r>
    </w:p>
    <w:p w14:paraId="76EEC8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center"/>
        <w:textAlignment w:val="auto"/>
      </w:pPr>
    </w:p>
    <w:p w14:paraId="73FCA5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</w:p>
    <w:p w14:paraId="5E59DA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  <w:embedRegular r:id="rId1" w:fontKey="{30B9F0E1-069A-4081-920D-43FFD3A7A218}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  <w:embedRegular r:id="rId2" w:fontKey="{5A0E1280-492C-4E1B-B670-DD6E8939B478}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67F8A25B-F782-4843-A26F-7CA246E195E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Euclid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Euclid Symbol">
    <w:panose1 w:val="05050102010706020507"/>
    <w:charset w:val="00"/>
    <w:family w:val="auto"/>
    <w:pitch w:val="default"/>
    <w:sig w:usb0="8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BE537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D91F80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7D91F80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F02C0D">
    <w:pPr>
      <w:pStyle w:val="3"/>
      <w:jc w:val="right"/>
    </w:pPr>
    <w:r>
      <w:rPr>
        <w:sz w:val="18"/>
      </w:rPr>
      <w:pict>
        <v:shape id="PowerPlusWaterMarkObject41783" o:spid="_x0000_s2049" o:spt="136" type="#_x0000_t136" style="position:absolute;left:0pt;height:144.5pt;width:442.75pt;mso-position-horizontal:center;mso-position-horizontal-relative:margin;mso-position-vertical:center;mso-position-vertical-relative:margin;rotation:-2949120f;z-index:-251653120;mso-width-relative:page;mso-height-relative:page;" fillcolor="#C0C0C0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shape="t" fitpath="t" trim="t" xscale="f" string="优翼教案" style="font-family:微软雅黑;font-size:36pt;v-same-letter-heights:f;v-text-align:center;"/>
        </v:shape>
      </w:pict>
    </w:r>
    <w:r>
      <w:drawing>
        <wp:inline distT="0" distB="0" distL="114300" distR="114300">
          <wp:extent cx="676275" cy="288290"/>
          <wp:effectExtent l="0" t="0" r="9525" b="16510"/>
          <wp:docPr id="5" name="图片 1" descr="优翼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1" descr="优翼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6275" cy="288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2CB064"/>
    <w:multiLevelType w:val="singleLevel"/>
    <w:tmpl w:val="922CB06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embedSystem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mZjBiYzA5YWMzYzdiMzdhNWUyOGY0YzQ3MTg5MGQifQ=="/>
  </w:docVars>
  <w:rsids>
    <w:rsidRoot w:val="28181D1E"/>
    <w:rsid w:val="064846B8"/>
    <w:rsid w:val="0D821775"/>
    <w:rsid w:val="0DD408D0"/>
    <w:rsid w:val="120D40D7"/>
    <w:rsid w:val="14F22B8B"/>
    <w:rsid w:val="15580D16"/>
    <w:rsid w:val="16DE4C52"/>
    <w:rsid w:val="19C0705A"/>
    <w:rsid w:val="1FD01F61"/>
    <w:rsid w:val="223419E8"/>
    <w:rsid w:val="23407DD4"/>
    <w:rsid w:val="28135055"/>
    <w:rsid w:val="28181D1E"/>
    <w:rsid w:val="28C03A4A"/>
    <w:rsid w:val="2A93114E"/>
    <w:rsid w:val="2C093F4C"/>
    <w:rsid w:val="37FB4645"/>
    <w:rsid w:val="385B6ED2"/>
    <w:rsid w:val="3B480DF8"/>
    <w:rsid w:val="3D486E3E"/>
    <w:rsid w:val="3E103754"/>
    <w:rsid w:val="4036487A"/>
    <w:rsid w:val="45542ECB"/>
    <w:rsid w:val="478227A2"/>
    <w:rsid w:val="4A0F45AC"/>
    <w:rsid w:val="4B497E1B"/>
    <w:rsid w:val="4E54474A"/>
    <w:rsid w:val="4E8C23B7"/>
    <w:rsid w:val="4E945F39"/>
    <w:rsid w:val="510F42B4"/>
    <w:rsid w:val="516F1A27"/>
    <w:rsid w:val="532F144B"/>
    <w:rsid w:val="568410A7"/>
    <w:rsid w:val="5F27128C"/>
    <w:rsid w:val="60F43F92"/>
    <w:rsid w:val="60FB0135"/>
    <w:rsid w:val="629977C8"/>
    <w:rsid w:val="654C4252"/>
    <w:rsid w:val="67017545"/>
    <w:rsid w:val="69DC3D0B"/>
    <w:rsid w:val="6B0A0A5D"/>
    <w:rsid w:val="6DD672A0"/>
    <w:rsid w:val="6FDC1B6E"/>
    <w:rsid w:val="7243300C"/>
    <w:rsid w:val="798A4545"/>
    <w:rsid w:val="7CCD4614"/>
    <w:rsid w:val="7D0A25BD"/>
    <w:rsid w:val="7D266B6F"/>
    <w:rsid w:val="7E9F5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3327</Words>
  <Characters>3369</Characters>
  <Lines>0</Lines>
  <Paragraphs>0</Paragraphs>
  <TotalTime>9</TotalTime>
  <ScaleCrop>false</ScaleCrop>
  <LinksUpToDate>false</LinksUpToDate>
  <CharactersWithSpaces>3380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2020-11-10T00:57:00Z</dcterms:created>
  <dc:creator>Administrator</dc:creator>
  <cp:lastModifiedBy>电子资源部李潇潇</cp:lastModifiedBy>
  <dcterms:modified xsi:type="dcterms:W3CDTF">2026-04-13T06:59:26Z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2ACB9CC2A4C5407EA2AC4F385BF57C3E</vt:lpwstr>
  </property>
  <property fmtid="{D5CDD505-2E9C-101B-9397-08002B2CF9AE}" pid="4" name="KSOTemplateDocerSaveRecord">
    <vt:lpwstr>eyJoZGlkIjoiZGI4MDIwMWQ5NGYxYzBiMTJmOTMyMzFjMTRlYWUyZmMiLCJ1c2VySWQiOiIxMzkxMjg3NDQwIn0=</vt:lpwstr>
  </property>
</Properties>
</file>