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7E686">
      <w:pPr>
        <w:spacing w:line="360" w:lineRule="auto"/>
        <w:jc w:val="center"/>
        <w:rPr>
          <w:rFonts w:ascii="微软雅黑" w:hAnsi="微软雅黑" w:eastAsia="微软雅黑" w:cs="微软雅黑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第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sz w:val="40"/>
          <w:szCs w:val="40"/>
        </w:rPr>
        <w:t>课《传统美德 源远流长》教案设计</w:t>
      </w:r>
    </w:p>
    <w:p w14:paraId="444FE9E5"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第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课时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：天下兴亡、匹夫有责的爱国情怀</w:t>
      </w:r>
    </w:p>
    <w:p w14:paraId="6D9705FF">
      <w:pPr>
        <w:spacing w:line="360" w:lineRule="auto"/>
        <w:rPr>
          <w:rFonts w:ascii="微软雅黑" w:hAnsi="微软雅黑" w:eastAsia="微软雅黑"/>
          <w:b/>
          <w:sz w:val="26"/>
          <w:szCs w:val="26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11"/>
        <w:gridCol w:w="850"/>
        <w:gridCol w:w="1418"/>
        <w:gridCol w:w="850"/>
        <w:gridCol w:w="1562"/>
        <w:gridCol w:w="753"/>
        <w:gridCol w:w="1212"/>
      </w:tblGrid>
      <w:tr w14:paraId="0069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40" w:type="dxa"/>
            <w:noWrap w:val="0"/>
            <w:vAlign w:val="top"/>
          </w:tcPr>
          <w:p w14:paraId="31617B8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711" w:type="dxa"/>
            <w:noWrap w:val="0"/>
            <w:vAlign w:val="top"/>
          </w:tcPr>
          <w:p w14:paraId="05F7463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传统美德 源远流长 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850" w:type="dxa"/>
            <w:noWrap w:val="0"/>
            <w:vAlign w:val="top"/>
          </w:tcPr>
          <w:p w14:paraId="3018F0B0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418" w:type="dxa"/>
            <w:noWrap w:val="0"/>
            <w:vAlign w:val="top"/>
          </w:tcPr>
          <w:p w14:paraId="6ACD3B9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  <w:lang w:val="en-US" w:eastAsia="zh-CN"/>
              </w:rPr>
              <w:t>四</w:t>
            </w: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50" w:type="dxa"/>
            <w:noWrap w:val="0"/>
            <w:vAlign w:val="top"/>
          </w:tcPr>
          <w:p w14:paraId="515B1A59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562" w:type="dxa"/>
            <w:noWrap w:val="0"/>
            <w:vAlign w:val="top"/>
          </w:tcPr>
          <w:p w14:paraId="2003C1B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53" w:type="dxa"/>
            <w:noWrap w:val="0"/>
            <w:vAlign w:val="top"/>
          </w:tcPr>
          <w:p w14:paraId="0BB392E8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212" w:type="dxa"/>
            <w:noWrap w:val="0"/>
            <w:vAlign w:val="top"/>
          </w:tcPr>
          <w:p w14:paraId="4C37D61E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五年级</w:t>
            </w:r>
          </w:p>
        </w:tc>
      </w:tr>
      <w:tr w14:paraId="6780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840" w:type="dxa"/>
            <w:noWrap w:val="0"/>
            <w:vAlign w:val="center"/>
          </w:tcPr>
          <w:p w14:paraId="7767C3BB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核心</w:t>
            </w:r>
          </w:p>
          <w:p w14:paraId="76B8AD86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素养</w:t>
            </w:r>
          </w:p>
          <w:p w14:paraId="749E6BFC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128B3186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政治认同：理解“天下兴亡、匹夫有责”的含义，了解爱国情怀的重要性。</w:t>
            </w:r>
          </w:p>
          <w:p w14:paraId="4DD481D5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道德修养：掌握与爱国情怀相关的词汇和表达方式。</w:t>
            </w:r>
          </w:p>
          <w:p w14:paraId="02C5BE49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法治观念：通过课前资料收集、课上讨论、课后实践等途径，提升辩证看待问题的能力以及以古为鉴的能力。</w:t>
            </w:r>
          </w:p>
          <w:p w14:paraId="1762D4DD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健全人格：培养学生的爱国情怀，使其具备为国家繁荣发展贡献力量的意识和责任感。</w:t>
            </w:r>
          </w:p>
          <w:p w14:paraId="70A0509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责任意识：培养学生的团队合作精神和集体荣誉感。</w:t>
            </w:r>
          </w:p>
        </w:tc>
      </w:tr>
      <w:tr w14:paraId="2EF0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392E0A45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58FCC579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理解"天下兴亡、匹夫有责"的含义。</w:t>
            </w:r>
          </w:p>
          <w:p w14:paraId="5401D9B8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培养学生的爱国情怀。</w:t>
            </w:r>
          </w:p>
        </w:tc>
      </w:tr>
      <w:tr w14:paraId="4FF6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0" w:type="dxa"/>
            <w:noWrap w:val="0"/>
            <w:vAlign w:val="top"/>
          </w:tcPr>
          <w:p w14:paraId="03E1757F">
            <w:pPr>
              <w:adjustRightInd w:val="0"/>
              <w:spacing w:line="360" w:lineRule="auto"/>
              <w:textAlignment w:val="baseline"/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356" w:type="dxa"/>
            <w:gridSpan w:val="7"/>
            <w:noWrap w:val="0"/>
            <w:vAlign w:val="top"/>
          </w:tcPr>
          <w:p w14:paraId="4A79040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引导学生将爱国情怀与个人行为相结合。</w:t>
            </w:r>
          </w:p>
          <w:p w14:paraId="6DAFA037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6"/>
                <w:szCs w:val="26"/>
                <w:lang w:val="en-US" w:eastAsia="zh-CN" w:bidi="ar-SA"/>
              </w:rPr>
              <w:t>培养学生的社会责任感。</w:t>
            </w:r>
          </w:p>
        </w:tc>
      </w:tr>
    </w:tbl>
    <w:p w14:paraId="2BD732A2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7A886631">
      <w:pPr>
        <w:spacing w:line="360" w:lineRule="auto"/>
        <w:rPr>
          <w:rFonts w:hint="eastAsia" w:ascii="微软雅黑" w:hAnsi="微软雅黑" w:eastAsia="微软雅黑"/>
          <w:sz w:val="26"/>
          <w:szCs w:val="26"/>
        </w:rPr>
      </w:pPr>
    </w:p>
    <w:p w14:paraId="575689F4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教学过程</w:t>
      </w:r>
    </w:p>
    <w:p w14:paraId="15EF1F72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一、课前导入</w:t>
      </w:r>
    </w:p>
    <w:p w14:paraId="6716B3CC">
      <w:pPr>
        <w:spacing w:line="360" w:lineRule="auto"/>
        <w:rPr>
          <w:rFonts w:ascii="微软雅黑" w:hAnsi="微软雅黑" w:eastAsia="微软雅黑"/>
          <w:vanish/>
          <w:sz w:val="26"/>
          <w:szCs w:val="26"/>
        </w:rPr>
      </w:pPr>
    </w:p>
    <w:p w14:paraId="2D9396BD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</w:rPr>
      </w:pPr>
      <w:r>
        <w:rPr>
          <w:rFonts w:hint="eastAsia" w:ascii="微软雅黑" w:hAnsi="微软雅黑" w:eastAsia="微软雅黑"/>
          <w:sz w:val="26"/>
          <w:szCs w:val="26"/>
        </w:rPr>
        <w:t>趣味辩论</w:t>
      </w:r>
    </w:p>
    <w:p w14:paraId="4EE251BD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论点一：两耳不闻窗外事，一心只读圣贤书。</w:t>
      </w:r>
    </w:p>
    <w:p w14:paraId="7DB74352">
      <w:pPr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sz w:val="26"/>
          <w:szCs w:val="26"/>
          <w:lang w:val="en-US" w:eastAsia="zh-CN"/>
        </w:rPr>
        <w:t>论点二：风声、雨声、读书声，声声入耳；家事、国事、天下事，事事关心。</w:t>
      </w:r>
    </w:p>
    <w:p w14:paraId="0DA39465"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sz w:val="26"/>
          <w:szCs w:val="26"/>
          <w:lang w:val="en-US" w:eastAsia="zh-CN"/>
        </w:rPr>
        <w:t>这两则格言你赞同哪一个？可以与意见相反的同学展开一次小辩论。</w:t>
      </w:r>
    </w:p>
    <w:p w14:paraId="0B7C3A92">
      <w:pPr>
        <w:numPr>
          <w:ilvl w:val="0"/>
          <w:numId w:val="0"/>
        </w:numPr>
        <w:spacing w:line="360" w:lineRule="auto"/>
        <w:ind w:leftChars="0"/>
        <w:rPr>
          <w:rFonts w:hint="default" w:ascii="微软雅黑" w:hAnsi="微软雅黑" w:eastAsia="微软雅黑"/>
          <w:sz w:val="26"/>
          <w:szCs w:val="26"/>
          <w:lang w:val="en-US" w:eastAsia="zh-CN"/>
        </w:rPr>
      </w:pPr>
    </w:p>
    <w:p w14:paraId="52880E0C">
      <w:pPr>
        <w:spacing w:line="360" w:lineRule="auto"/>
        <w:rPr>
          <w:rFonts w:ascii="微软雅黑" w:hAnsi="微软雅黑" w:eastAsia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</w:rPr>
        <w:t>二、新知讲解</w:t>
      </w:r>
    </w:p>
    <w:p w14:paraId="05EFC901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每个人的命运都同国家的命运紧密相连。国家富强，人民能够幸福;国家衰弱，人民跟着遭殃。</w:t>
      </w:r>
    </w:p>
    <w:p w14:paraId="213BE00B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鲁女爱国</w:t>
      </w:r>
    </w:p>
    <w:p w14:paraId="1A7E7821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鲁国有个女子，有一天倚着柱子发出高而长的声音，路过的人都觉得声音很悲惨。邻家妇女就问她:“你为什么这么悲伤?”她说:“鲁国国君年老，而太子幼小，我为鲁国担忧啊!”邻家妇女笑着对她说:“这是那些当官的该担心的事，与我们妇女有什么关系?”“不然，”她说，“一旦鲁国有难，君臣上下都会受辱，还会牵连到我们普通百姓，怎么能说和我们妇女没有关系呢?</w:t>
      </w:r>
    </w:p>
    <w:p w14:paraId="42B91C0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你还知道哪些古今爱国故事？阅读这些故事会给你带来怎样的力量和感悟？</w:t>
      </w:r>
    </w:p>
    <w:p w14:paraId="1E236119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5044440" cy="215646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3B08B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小结：爱国就是对祖国的忠诚和热爱。历朝历代，许多仁人志士都有强烈的忧国忧民思想，以天下为己任，前仆后继，保卫祖国，关怀民生。这种可贵的精神使中华民族历经劫难而不衰。</w:t>
      </w:r>
    </w:p>
    <w:p w14:paraId="23F03C2D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顾炎武所说指的是什么？</w:t>
      </w:r>
    </w:p>
    <w:p w14:paraId="365FF998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保天下者，匹夫之贱，与有责焉耳矣。 ——顾炎武</w:t>
      </w:r>
    </w:p>
    <w:p w14:paraId="357B70BA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爱国就是对祖国的忠诚和热爱。</w:t>
      </w:r>
    </w:p>
    <w:p w14:paraId="6709EF30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国以保民为本，民以爱国为先。国有兵祸，奋其勇壮猛烈之气，以为国捍患，轻性命如鸿毛，是战时之爱国也；求学问，勤职业，律已则不苟，遇人则诚款，同心协力，以兴起各种公益之事业，使国家利权，不为外人所攘夺，是平时之爱国也。二者若缺其一，则国中山河虽美，不足恃矣；物产虽多，不足夸矣。</w:t>
      </w:r>
    </w:p>
    <w:p w14:paraId="3166A2D4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爱国重在落实，关键看行动。</w:t>
      </w:r>
    </w:p>
    <w:p w14:paraId="1BAD45D9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出示图片</w:t>
      </w:r>
    </w:p>
    <w:p w14:paraId="7F05B7EF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钟南山爷爷是我国呼吸疾病研究领域的领军人物。他敢医敢言，勇于担当，提出的防控策略和防治措施挽救了无数生命，在非典型肺炎和新冠肺炎疫情防控中作出巨大贡献。</w:t>
      </w:r>
    </w:p>
    <w:p w14:paraId="14D7B3EF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春节前夕钟南山爷爷第一时间赶往武汉在火车上紧张工作，一心只想着治病救人。</w:t>
      </w:r>
    </w:p>
    <w:p w14:paraId="3B2C8852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向英雄致敬  向榜样学习</w:t>
      </w:r>
    </w:p>
    <w:p w14:paraId="72BE0103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钟南山：“为祖国贡献力量，不负国家给予的重托。”</w:t>
      </w:r>
    </w:p>
    <w:p w14:paraId="22CF4F5C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张伯礼：“国有危难时，医生即战士。宁负自己，不负人民。”</w:t>
      </w:r>
    </w:p>
    <w:p w14:paraId="5CFCC0EE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张定宇：“我必须跑得更快，才能从病毒手里抢回更多病人。”</w:t>
      </w:r>
    </w:p>
    <w:p w14:paraId="3055B86C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陈  薇：“穿上这身军装，一切都是我应该做的。”</w:t>
      </w:r>
    </w:p>
    <w:p w14:paraId="0AE0CDD3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为什么和平年代仍需要战士和军事训练？</w:t>
      </w:r>
    </w:p>
    <w:p w14:paraId="0E4CBCC5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和平年代也不能放松警惕性，不能过于安逸，要有忧患意识。</w:t>
      </w:r>
    </w:p>
    <w:p w14:paraId="4BDFFA56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爱国情怀与忧患意识相伴相随，这种忧患意识集中体现在关心祖国的前途命运，为建设一个理性的国家而不懈追求。</w:t>
      </w:r>
    </w:p>
    <w:p w14:paraId="3CADD489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活动规则：</w:t>
      </w:r>
    </w:p>
    <w:p w14:paraId="71D2DC36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说说近期最让你个人感到担忧的事情。</w:t>
      </w:r>
    </w:p>
    <w:p w14:paraId="72E70084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请你和同桌讨论并查阅资料，然后和其他同学分享你知道的中国古代忧国忧民的故事或格言。</w:t>
      </w:r>
    </w:p>
    <w:p w14:paraId="2B3C6F15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比比谁说得多。</w:t>
      </w:r>
    </w:p>
    <w:p w14:paraId="1ED49FD3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忧国忧民的范仲淹</w:t>
      </w:r>
    </w:p>
    <w:p w14:paraId="12B7C4AA">
      <w:pPr>
        <w:numPr>
          <w:ilvl w:val="0"/>
          <w:numId w:val="0"/>
        </w:numPr>
        <w:ind w:left="420"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“先天下之忧而忧，后天下之乐而乐”是北宋政治家范仲淹的名言。范仲淹不论担任官职与否，始终担心国家的前途、百姓的疾苦。他临终前写的遗言全是关于治理国家的事，而对自己和家人的私事只字未提。</w:t>
      </w:r>
    </w:p>
    <w:p w14:paraId="6625A88A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视野之窗:当代科学家的忧患意识</w:t>
      </w:r>
    </w:p>
    <w:p w14:paraId="5F321A7D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袁隆平知道中国人必须要自己解决粮食问题，他坚持不懈地研究杂交水稻，一举解决了中国的粮食生产问题。</w:t>
      </w:r>
    </w:p>
    <w:p w14:paraId="2067BDEC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邓稼先深知祖国没有原子弹，国家就不能立足于世界，所以他毅然回国，在艰苦的条件下隐姓埋名研究原子弹。</w:t>
      </w:r>
    </w:p>
    <w:p w14:paraId="3BAB825A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平凡人不平凡的爱国心</w:t>
      </w:r>
    </w:p>
    <w:p w14:paraId="765F0C28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思考:樊锦诗奶奶的工作是什么？她的事迹给了你们什么启示？</w:t>
      </w:r>
    </w:p>
    <w:p w14:paraId="64BBF8BC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一辈子潜心做好一件事，为保护国家文物做出了自己的贡献，这就是爱国。</w:t>
      </w:r>
    </w:p>
    <w:p w14:paraId="35223595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请写出你目前的学习目标和今后你的理想工作，为了实现他们，你打算如何做？</w:t>
      </w:r>
    </w:p>
    <w:p w14:paraId="1550053D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在各自的岗位和领域，坚定理想信念，努力奋斗，做自己该做的事情，也是爱国的体现。</w:t>
      </w:r>
    </w:p>
    <w:p w14:paraId="5BB19C97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结合图片，请你谈谈，在日常生活中，作为小学生，我们如何做到爱国。</w:t>
      </w:r>
    </w:p>
    <w:p w14:paraId="70926080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爱国重在践行，表现在点滴小事之中。</w:t>
      </w:r>
    </w:p>
    <w:p w14:paraId="33329CF0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天下为公的理想</w:t>
      </w:r>
    </w:p>
    <w:p w14:paraId="78829590">
      <w:pPr>
        <w:numPr>
          <w:ilvl w:val="0"/>
          <w:numId w:val="2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如果人人具有忧患意识，人人具备爱国情怀，这是什么样的理想国度？</w:t>
      </w:r>
    </w:p>
    <w:p w14:paraId="54AAD176">
      <w:pPr>
        <w:numPr>
          <w:ilvl w:val="0"/>
          <w:numId w:val="2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任务：阅读课本91页的资料，了解天下为公的理想。</w:t>
      </w:r>
    </w:p>
    <w:p w14:paraId="58113C46">
      <w:pPr>
        <w:numPr>
          <w:ilvl w:val="0"/>
          <w:numId w:val="2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思考:</w:t>
      </w:r>
    </w:p>
    <w:p w14:paraId="42A16285">
      <w:pPr>
        <w:numPr>
          <w:ilvl w:val="2"/>
          <w:numId w:val="1"/>
        </w:numPr>
        <w:ind w:left="126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《礼记·礼运》中描述的理想社会是什么样子的？</w:t>
      </w:r>
    </w:p>
    <w:p w14:paraId="287EB407">
      <w:pPr>
        <w:numPr>
          <w:ilvl w:val="2"/>
          <w:numId w:val="1"/>
        </w:numPr>
        <w:ind w:left="126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这个理想社会的特点是什么？</w:t>
      </w:r>
    </w:p>
    <w:p w14:paraId="0739EBE4">
      <w:pPr>
        <w:numPr>
          <w:ilvl w:val="0"/>
          <w:numId w:val="2"/>
        </w:numPr>
        <w:ind w:left="84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天下为公的理想反映了中国传统文化对理想国度的描述。</w:t>
      </w:r>
    </w:p>
    <w:p w14:paraId="6F2FA593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制订“我和我的祖国”行动计划</w:t>
      </w:r>
    </w:p>
    <w:p w14:paraId="43C817A3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活动内容：制订自己的行动计划。</w:t>
      </w:r>
    </w:p>
    <w:p w14:paraId="4E79A5EB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活动要求：列出具体内容、要求、检验方式。</w:t>
      </w:r>
    </w:p>
    <w:p w14:paraId="2B48CFA2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拓展活动</w:t>
      </w:r>
    </w:p>
    <w:p w14:paraId="5DA16FC7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格言学习：我的表达</w:t>
      </w:r>
    </w:p>
    <w:p w14:paraId="0918BEA5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交流体会：我想对祖国说</w:t>
      </w:r>
    </w:p>
    <w:p w14:paraId="07D9737F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创编小诗：我爱我的祖国</w:t>
      </w:r>
    </w:p>
    <w:p w14:paraId="628EFE6E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交流体会</w:t>
      </w:r>
    </w:p>
    <w:p w14:paraId="2287AF68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我想对祖国说：祖国，我爱你！</w:t>
      </w:r>
    </w:p>
    <w:p w14:paraId="0151CFA2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我想对祖国说：祖国，我为你自豪！</w:t>
      </w:r>
    </w:p>
    <w:p w14:paraId="61E69973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我想对祖国说：祖国，我会从小好好学习，长大作出贡献。</w:t>
      </w:r>
    </w:p>
    <w:p w14:paraId="2DB9B7EC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…… </w:t>
      </w:r>
    </w:p>
    <w:p w14:paraId="48A8D325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创编小诗</w:t>
      </w:r>
    </w:p>
    <w:p w14:paraId="107990D1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主题：我爱我的祖国</w:t>
      </w:r>
    </w:p>
    <w:p w14:paraId="42349DE4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题目：自拟</w:t>
      </w:r>
    </w:p>
    <w:p w14:paraId="11E36CCE">
      <w:pPr>
        <w:numPr>
          <w:ilvl w:val="1"/>
          <w:numId w:val="1"/>
        </w:numPr>
        <w:ind w:left="840" w:leftChars="0" w:hanging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格式：不限</w:t>
      </w:r>
    </w:p>
    <w:p w14:paraId="650C0E3F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我爱我的祖国</w:t>
      </w:r>
    </w:p>
    <w:p w14:paraId="7C326983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我爱校园里鲜艳的红领巾，</w:t>
      </w:r>
    </w:p>
    <w:p w14:paraId="1339DC0A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我爱天安门前飘扬的五星红旗，</w:t>
      </w:r>
    </w:p>
    <w:p w14:paraId="124DCC59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我爱祖国如盛开的花朵芬芳美丽，</w:t>
      </w:r>
    </w:p>
    <w:p w14:paraId="3FF8D2C4">
      <w:pPr>
        <w:numPr>
          <w:ilvl w:val="0"/>
          <w:numId w:val="0"/>
        </w:numPr>
        <w:ind w:leftChars="0" w:firstLine="420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我爱祖国如升起的红日照耀大地。    </w:t>
      </w:r>
    </w:p>
    <w:p w14:paraId="5E2157B9">
      <w:pPr>
        <w:numPr>
          <w:ilvl w:val="0"/>
          <w:numId w:val="1"/>
        </w:numPr>
        <w:ind w:left="425" w:leftChars="0" w:hanging="425" w:firstLineChars="0"/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>观看视频：我和我的祖国</w:t>
      </w:r>
    </w:p>
    <w:p w14:paraId="6305F9B5">
      <w:pPr>
        <w:spacing w:line="360" w:lineRule="auto"/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26"/>
          <w:szCs w:val="26"/>
          <w:lang w:val="en-US" w:eastAsia="zh-CN"/>
        </w:rPr>
        <w:t>三、课堂总结</w:t>
      </w:r>
    </w:p>
    <w:p w14:paraId="4FCD2345">
      <w:pPr>
        <w:spacing w:line="360" w:lineRule="auto"/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/>
          <w:b w:val="0"/>
          <w:bCs w:val="0"/>
          <w:sz w:val="26"/>
          <w:szCs w:val="26"/>
          <w:lang w:val="en-US" w:eastAsia="zh-CN"/>
        </w:rPr>
        <w:t xml:space="preserve">     源远流长的中华传统美德是强大的文化基因，深深影响着中国人的精神气质。在实现中华民族伟大复兴的事业中，传统美德永远是我们不断奋进的精神动力。</w:t>
      </w:r>
    </w:p>
    <w:p w14:paraId="791DE36D">
      <w:pPr>
        <w:spacing w:line="360" w:lineRule="auto"/>
        <w:rPr>
          <w:rFonts w:hint="default"/>
          <w:lang w:val="en-US" w:eastAsia="zh-CN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D2160">
    <w:pPr>
      <w:pStyle w:val="5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1F191">
    <w:pPr>
      <w:pStyle w:val="6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4232B">
    <w:pPr>
      <w:pStyle w:val="6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BE9AB"/>
    <w:multiLevelType w:val="singleLevel"/>
    <w:tmpl w:val="8D7BE9AB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A037CE20"/>
    <w:multiLevelType w:val="multilevel"/>
    <w:tmpl w:val="A037CE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16F1ABE"/>
    <w:rsid w:val="03C63CC9"/>
    <w:rsid w:val="04C41773"/>
    <w:rsid w:val="05635839"/>
    <w:rsid w:val="07072A92"/>
    <w:rsid w:val="09754156"/>
    <w:rsid w:val="0B9E764C"/>
    <w:rsid w:val="1292021F"/>
    <w:rsid w:val="139C147B"/>
    <w:rsid w:val="13DF0040"/>
    <w:rsid w:val="14EF3AD1"/>
    <w:rsid w:val="165418BE"/>
    <w:rsid w:val="17E666CF"/>
    <w:rsid w:val="18F325D1"/>
    <w:rsid w:val="1A2679B1"/>
    <w:rsid w:val="1E4A504F"/>
    <w:rsid w:val="1F987E90"/>
    <w:rsid w:val="200E7599"/>
    <w:rsid w:val="205C0FF6"/>
    <w:rsid w:val="20D761EA"/>
    <w:rsid w:val="227B471A"/>
    <w:rsid w:val="23E4558F"/>
    <w:rsid w:val="252E703D"/>
    <w:rsid w:val="264F4A6B"/>
    <w:rsid w:val="26A74C04"/>
    <w:rsid w:val="2989501A"/>
    <w:rsid w:val="2A583963"/>
    <w:rsid w:val="2AD223C7"/>
    <w:rsid w:val="2B1F3A44"/>
    <w:rsid w:val="2B6B7711"/>
    <w:rsid w:val="2F7E3391"/>
    <w:rsid w:val="2FA50DE1"/>
    <w:rsid w:val="312E2915"/>
    <w:rsid w:val="33784FC0"/>
    <w:rsid w:val="3455084C"/>
    <w:rsid w:val="34C31466"/>
    <w:rsid w:val="35C32583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ADA28BF"/>
    <w:rsid w:val="4C04643A"/>
    <w:rsid w:val="4C8D5872"/>
    <w:rsid w:val="4DAB3294"/>
    <w:rsid w:val="4E2D3327"/>
    <w:rsid w:val="55061E47"/>
    <w:rsid w:val="56F37F4E"/>
    <w:rsid w:val="595C6E91"/>
    <w:rsid w:val="5A6662DC"/>
    <w:rsid w:val="5BA707A0"/>
    <w:rsid w:val="5CF70ABE"/>
    <w:rsid w:val="5D105DF4"/>
    <w:rsid w:val="5DB64E63"/>
    <w:rsid w:val="5DC540C3"/>
    <w:rsid w:val="5E650B08"/>
    <w:rsid w:val="658E1F0C"/>
    <w:rsid w:val="65CC109B"/>
    <w:rsid w:val="66BA07DD"/>
    <w:rsid w:val="67284585"/>
    <w:rsid w:val="68F41ADA"/>
    <w:rsid w:val="69C3108F"/>
    <w:rsid w:val="6CD33C34"/>
    <w:rsid w:val="6DEE206E"/>
    <w:rsid w:val="72DE1AB9"/>
    <w:rsid w:val="731E1070"/>
    <w:rsid w:val="73FF342A"/>
    <w:rsid w:val="74C47B8A"/>
    <w:rsid w:val="7DF01D52"/>
    <w:rsid w:val="7FC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Plain Text"/>
    <w:basedOn w:val="1"/>
    <w:link w:val="29"/>
    <w:qFormat/>
    <w:uiPriority w:val="0"/>
    <w:rPr>
      <w:rFonts w:ascii="宋体" w:hAnsi="Courier New" w:cs="宋体"/>
      <w:szCs w:val="21"/>
    </w:rPr>
  </w:style>
  <w:style w:type="paragraph" w:styleId="4">
    <w:name w:val="Balloon Text"/>
    <w:basedOn w:val="1"/>
    <w:link w:val="2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qFormat/>
    <w:uiPriority w:val="0"/>
    <w:rPr>
      <w:color w:val="954F72"/>
      <w:u w:val="single"/>
    </w:rPr>
  </w:style>
  <w:style w:type="character" w:styleId="12">
    <w:name w:val="Emphasis"/>
    <w:qFormat/>
    <w:uiPriority w:val="0"/>
    <w:rPr>
      <w:color w:val="FF0000"/>
    </w:rPr>
  </w:style>
  <w:style w:type="character" w:styleId="13">
    <w:name w:val="Hyperlink"/>
    <w:qFormat/>
    <w:uiPriority w:val="0"/>
    <w:rPr>
      <w:color w:val="2583AD"/>
      <w:u w:val="none"/>
    </w:rPr>
  </w:style>
  <w:style w:type="character" w:customStyle="1" w:styleId="14">
    <w:name w:val="fr1"/>
    <w:basedOn w:val="10"/>
    <w:qFormat/>
    <w:uiPriority w:val="0"/>
  </w:style>
  <w:style w:type="character" w:customStyle="1" w:styleId="15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6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7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8">
    <w:name w:val="ds-unread-count"/>
    <w:qFormat/>
    <w:uiPriority w:val="0"/>
    <w:rPr>
      <w:b/>
      <w:color w:val="EE3322"/>
    </w:rPr>
  </w:style>
  <w:style w:type="character" w:customStyle="1" w:styleId="19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">
    <w:name w:val="bds_more3"/>
    <w:basedOn w:val="10"/>
    <w:qFormat/>
    <w:uiPriority w:val="0"/>
  </w:style>
  <w:style w:type="character" w:customStyle="1" w:styleId="21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2">
    <w:name w:val="info"/>
    <w:qFormat/>
    <w:uiPriority w:val="0"/>
    <w:rPr>
      <w:color w:val="555555"/>
    </w:rPr>
  </w:style>
  <w:style w:type="character" w:customStyle="1" w:styleId="23">
    <w:name w:val="fr"/>
    <w:basedOn w:val="10"/>
    <w:qFormat/>
    <w:uiPriority w:val="0"/>
  </w:style>
  <w:style w:type="character" w:customStyle="1" w:styleId="24">
    <w:name w:val="bds_more4"/>
    <w:basedOn w:val="10"/>
    <w:qFormat/>
    <w:uiPriority w:val="0"/>
  </w:style>
  <w:style w:type="character" w:customStyle="1" w:styleId="25">
    <w:name w:val="ds-reads-from"/>
    <w:basedOn w:val="10"/>
    <w:qFormat/>
    <w:uiPriority w:val="0"/>
  </w:style>
  <w:style w:type="character" w:customStyle="1" w:styleId="2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7">
    <w:name w:val="bds_nopic"/>
    <w:basedOn w:val="10"/>
    <w:qFormat/>
    <w:uiPriority w:val="0"/>
  </w:style>
  <w:style w:type="character" w:customStyle="1" w:styleId="28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9">
    <w:name w:val="纯文本 Char1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30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2171</Words>
  <Characters>2173</Characters>
  <Lines>1</Lines>
  <Paragraphs>1</Paragraphs>
  <TotalTime>11</TotalTime>
  <ScaleCrop>false</ScaleCrop>
  <LinksUpToDate>false</LinksUpToDate>
  <CharactersWithSpaces>2194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2024-08-25T11:38:34Z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E4D2BB6E938840349E7E667F75DF7A87</vt:lpwstr>
  </property>
</Properties>
</file>