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E1EB5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12496800</wp:posOffset>
            </wp:positionH>
            <wp:positionV relativeFrom="topMargin">
              <wp:posOffset>12141200</wp:posOffset>
            </wp:positionV>
            <wp:extent cx="495300" cy="381000"/>
            <wp:effectExtent l="0" t="0" r="0" b="0"/>
            <wp:wrapNone/>
            <wp:docPr id="100168" name="图片 10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8" name="图片 10016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年江苏省盐城市初中学业水平考试</w:t>
      </w:r>
    </w:p>
    <w:p w14:paraId="0BEDE20F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一、选择题（本大题共有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分．在每小题所给出的四个选项中，只有一项是符合题目要求的，请将正确选项的字母代号填涂在答题卡相应位置上）</w:t>
      </w:r>
    </w:p>
    <w:p w14:paraId="398E2F7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的倒数是（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380DC5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>A</w:t>
      </w:r>
      <w:r>
        <w:rPr>
          <w:rFonts w:hint="eastAsia"/>
          <w:position w:val="-22"/>
        </w:rPr>
        <w:drawing>
          <wp:inline distT="0" distB="0" distL="114300" distR="114300">
            <wp:extent cx="31750" cy="88900"/>
            <wp:effectExtent l="0" t="0" r="0" b="0"/>
            <wp:docPr id="790976735" name="图片 790976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76735" name="图片 79097673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eastAsia="Times New Roman" w:cs="Times New Roman"/>
        </w:rPr>
        <w:t>2022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2" o:title="eqId128f5b3bd63bc1508211d032cafa5526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13" o:title="eqIdc2a5314ca95ac34430080237a67973c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1.5pt;width:38.25pt;" filled="f" o:preferrelative="t" stroked="f" coordsize="21600,21600">
            <v:path/>
            <v:fill on="f" focussize="0,0"/>
            <v:stroke on="f" joinstyle="miter"/>
            <v:imagedata r:id="rId14" o:title="eqId15fbc9869c1c96d2713e59c8f29e7ec6"/>
            <o:lock v:ext="edit" aspectratio="t"/>
            <w10:wrap type="none"/>
            <w10:anchorlock/>
          </v:shape>
        </w:pict>
      </w:r>
    </w:p>
    <w:p w14:paraId="42BD69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下列计算正确的是（</w:t>
      </w:r>
      <w:r>
        <w:rPr>
          <w:rFonts w:eastAsia="Times New Roman" w:cs="Times New Roman"/>
          <w:color w:val="000000"/>
        </w:rPr>
        <w:t xml:space="preserve">     </w:t>
      </w:r>
      <w:r>
        <w:rPr>
          <w:rFonts w:ascii="宋体" w:hAnsi="宋体"/>
          <w:color w:val="000000"/>
        </w:rPr>
        <w:t>）</w:t>
      </w:r>
    </w:p>
    <w:p w14:paraId="7DA69AC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15" o:title="eqId1ecfbb4764c91b10896af60c7b3c3cf3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8pt;width:50.25pt;" filled="f" o:preferrelative="t" stroked="f" coordsize="21600,21600">
            <v:path/>
            <v:fill on="f" focussize="0,0"/>
            <v:stroke on="f" joinstyle="miter"/>
            <v:imagedata r:id="rId16" o:title="eqIda335ea593d04d9c5a54673bdff28ab0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6.5pt;width:54pt;" filled="f" o:preferrelative="t" stroked="f" coordsize="21600,21600">
            <v:path/>
            <v:fill on="f" focussize="0,0"/>
            <v:stroke on="f" joinstyle="miter"/>
            <v:imagedata r:id="rId17" o:title="eqId30527722931308a7b4e1e8fe73ffd78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5.75pt;width:60pt;" filled="f" o:preferrelative="t" stroked="f" coordsize="21600,21600">
            <v:path/>
            <v:fill on="f" focussize="0,0"/>
            <v:stroke on="f" joinstyle="miter"/>
            <v:imagedata r:id="rId18" o:title="eqId6c2518fa2e10e53f1701ac3cb54eaaa2"/>
            <o:lock v:ext="edit" aspectratio="t"/>
            <w10:wrap type="none"/>
            <w10:anchorlock/>
          </v:shape>
        </w:pict>
      </w:r>
    </w:p>
    <w:p w14:paraId="401F39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下列四幅照片中，主体建筑的构图不对称的是（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86782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19225" cy="7715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409700" cy="62865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19175" cy="90487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09700" cy="619125"/>
            <wp:effectExtent l="0" t="0" r="0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42E2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盐城市图书馆现有馆藏纸质图书</w:t>
      </w:r>
      <w:r>
        <w:rPr>
          <w:rFonts w:eastAsia="Times New Roman" w:cs="Times New Roman"/>
          <w:color w:val="000000"/>
        </w:rPr>
        <w:t>1600000</w:t>
      </w:r>
      <w:r>
        <w:rPr>
          <w:rFonts w:ascii="宋体" w:hAnsi="宋体"/>
          <w:color w:val="000000"/>
        </w:rPr>
        <w:t>余册．数据</w:t>
      </w:r>
      <w:r>
        <w:rPr>
          <w:rFonts w:eastAsia="Times New Roman" w:cs="Times New Roman"/>
          <w:color w:val="000000"/>
        </w:rPr>
        <w:t>1600000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367ED7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23" o:title="eqId03c499b2d906433f39394de0ad59c1a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42pt;" filled="f" o:preferrelative="t" stroked="f" coordsize="21600,21600">
            <v:path/>
            <v:fill on="f" focussize="0,0"/>
            <v:stroke on="f" joinstyle="miter"/>
            <v:imagedata r:id="rId24" o:title="eqId924c0a45cf2d03ef2e3b242cc2e798c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40.5pt;" filled="f" o:preferrelative="t" stroked="f" coordsize="21600,21600">
            <v:path/>
            <v:fill on="f" focussize="0,0"/>
            <v:stroke on="f" joinstyle="miter"/>
            <v:imagedata r:id="rId25" o:title="eqIdc7c8a8f9b584af5a1bce7ca4da616581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26" o:title="eqId5bda84c389f95adab6c70c85187b2324"/>
            <o:lock v:ext="edit" aspectratio="t"/>
            <w10:wrap type="none"/>
            <w10:anchorlock/>
          </v:shape>
        </w:pict>
      </w:r>
    </w:p>
    <w:p w14:paraId="122BFA3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一组数据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27" o:title="eqId274a9dc37509f01c2606fb3086a46f4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2pt;width:14.25pt;" filled="f" o:preferrelative="t" stroked="f" coordsize="21600,21600">
            <v:path/>
            <v:fill on="f" focussize="0,0"/>
            <v:stroke on="f" joinstyle="miter"/>
            <v:imagedata r:id="rId28" o:title="eqIdacbc6a613224461ade69362d465504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的极差是（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12CEDC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5</w:t>
      </w:r>
    </w:p>
    <w:p w14:paraId="693AF9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正方体的每个面上都有一个汉字，如图是它的一种平面展开图，那么在原正方体中，与“盐”字所在面相对的面上的汉字是（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278677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47800" cy="11334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279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强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富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美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高</w:t>
      </w:r>
    </w:p>
    <w:p w14:paraId="41366D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小明将一块直角三角板摆放在直尺上，如图所示，则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3.5pt;width:36pt;" filled="f" o:preferrelative="t" stroked="f" coordsize="21600,21600">
            <v:path/>
            <v:fill on="f" focussize="0,0"/>
            <v:stroke on="f" joinstyle="miter"/>
            <v:imagedata r:id="rId30" o:title="eqIdd39b8d91afc34e4a9b0fdbb6bafb90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2.75pt;width:36.75pt;" filled="f" o:preferrelative="t" stroked="f" coordsize="21600,21600">
            <v:path/>
            <v:fill on="f" focussize="0,0"/>
            <v:stroke on="f" joinstyle="miter"/>
            <v:imagedata r:id="rId31" o:title="eqId2b3b0b11a80e8b107e55534d7fda9f2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的关系是（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2DF022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90625" cy="101917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AACE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互余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互补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C. 同位角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同旁内角</w:t>
      </w:r>
    </w:p>
    <w:p w14:paraId="4CE16BE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“跳眼法”是指用手指和眼睛估测距离的方法</w:t>
      </w:r>
    </w:p>
    <w:p w14:paraId="5B2B3F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步骤：</w:t>
      </w:r>
    </w:p>
    <w:p w14:paraId="44B61E5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第一步：水平举起右臂，大拇指紧直向上，大臂与身体垂直；</w:t>
      </w:r>
    </w:p>
    <w:p w14:paraId="033241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第二步：闭上左眼，调整位置，使得右眼、大拇指、被测物体在一条直线上；</w:t>
      </w:r>
    </w:p>
    <w:p w14:paraId="362744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第三步：闭上右眼，睁开左眼，此时看到被测物体出现在大拇指左侧，与大拇指指向的位置有一段横向距离，参照被测物体的大小，估算横向距离的长度；</w:t>
      </w:r>
    </w:p>
    <w:p w14:paraId="77432A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第四步：将横向距离乘以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（人的手臂长度与眼距的比值一般为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），得到的值约为被测物体离观测，点的距离值．</w:t>
      </w:r>
    </w:p>
    <w:p w14:paraId="40770D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如图是用“跳眼法”估测前方一辆汽车到观测点距离的示意图，该汽车的长度大约为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米，则汽车到观测点的距离约为（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B7DC3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190875" cy="26765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E12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80</w:t>
      </w:r>
      <w:r>
        <w:rPr>
          <w:rFonts w:ascii="宋体" w:hAnsi="宋体"/>
          <w:color w:val="000000"/>
        </w:rPr>
        <w:t>米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米</w:t>
      </w:r>
    </w:p>
    <w:p w14:paraId="4CF2A962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分．不需写出解答过程，请将答案直接写在答题卡的相应位置上）</w:t>
      </w:r>
    </w:p>
    <w:p w14:paraId="539110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使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8pt;width:33pt;" filled="f" o:preferrelative="t" stroked="f" coordsize="21600,21600">
            <v:path/>
            <v:fill on="f" focussize="0,0"/>
            <v:stroke on="f" joinstyle="miter"/>
            <v:imagedata r:id="rId34" o:title="eqId67156a68e3937a0114be1b502e0ab5a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有意义的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的取值范围是_______．</w:t>
      </w:r>
    </w:p>
    <w:p w14:paraId="7514F7EC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已知反比例函数的图象过点（</w:t>
      </w:r>
      <w:r>
        <w:rPr>
          <w:rFonts w:eastAsia="Times New Roman" w:cs="Times New Roman"/>
          <w:color w:val="000000"/>
        </w:rPr>
        <w:t>2，3</w:t>
      </w:r>
      <w:r>
        <w:rPr>
          <w:rFonts w:ascii="宋体" w:hAnsi="宋体"/>
          <w:color w:val="000000"/>
        </w:rPr>
        <w:t>），则该函数的解析式为_____</w:t>
      </w:r>
      <w:r>
        <w:rPr>
          <w:rFonts w:eastAsia="Times New Roman" w:cs="Times New Roman"/>
          <w:color w:val="000000"/>
        </w:rPr>
        <w:t>．</w:t>
      </w:r>
    </w:p>
    <w:p w14:paraId="6A81913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分式方程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0.75pt;width:48pt;" filled="f" o:preferrelative="t" stroked="f" coordsize="21600,21600">
            <v:path/>
            <v:fill on="f" focussize="0,0"/>
            <v:stroke on="f" joinstyle="miter"/>
            <v:imagedata r:id="rId36" o:title="eqIdef7fb4eda0e3a4f803056a20c78321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的解为</w:t>
      </w:r>
      <w:r>
        <w:rPr>
          <w:rFonts w:eastAsia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．</w:t>
      </w:r>
    </w:p>
    <w:p w14:paraId="293F64F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如图所示，电路图上有A，B，C三个开关和一个小灯泡，闭合开关C或者同时闭合开关A，B，都可使小灯泡发光．现任意闭合其中一个开关，则小灯泡发光的概率等于____________</w:t>
      </w:r>
    </w:p>
    <w:p w14:paraId="1E2C5F2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981075" cy="8286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E6D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9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4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的弦，过点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的切线交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41" o:title="eqId6b1bd1adfe4cc6566218f19970c2fd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的延长线于点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43" o:title="eqIdf2a1bd071e411450b5ddb4a7d012289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44" o:title="eqId459459559720ab5e154a80723c47cc30"/>
            <o:lock v:ext="edit" aspectratio="t"/>
            <w10:wrap type="none"/>
            <w10:anchorlock/>
          </v:shape>
        </w:pict>
      </w:r>
      <w:r>
        <w:rPr>
          <w:color w:val="000000"/>
        </w:rPr>
        <w:t>___________</w:t>
      </w:r>
      <w:r>
        <w:rPr>
          <w:rFonts w:eastAsia="Times New Roman" w:cs="Times New Roman"/>
          <w:color w:val="000000"/>
        </w:rPr>
        <w:t>°</w:t>
      </w:r>
      <w:r>
        <w:rPr>
          <w:rFonts w:ascii="宋体" w:hAnsi="宋体"/>
          <w:color w:val="000000"/>
        </w:rPr>
        <w:t>．</w:t>
      </w:r>
    </w:p>
    <w:p w14:paraId="523F6C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5335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0C5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如图，在矩形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3.5pt;width:73.5pt;" filled="f" o:preferrelative="t" stroked="f" coordsize="21600,21600">
            <v:path/>
            <v:fill on="f" focussize="0,0"/>
            <v:stroke on="f" joinstyle="miter"/>
            <v:imagedata r:id="rId47" o:title="eqId526908dfb46cf151b8ab1492a9d5204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，将线段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按逆时针方向旋转，使得点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49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落在边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0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上的点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51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处，线段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扫过的面积为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2233CA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0763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0DCD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若点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21.75pt;width:43.5pt;" filled="f" o:preferrelative="t" stroked="f" coordsize="21600,21600">
            <v:path/>
            <v:fill on="f" focussize="0,0"/>
            <v:stroke on="f" joinstyle="miter"/>
            <v:imagedata r:id="rId53" o:title="eqId79ebcabe1ef600a8440af95f281d234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在二次函数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8pt;width:74.25pt;" filled="f" o:preferrelative="t" stroked="f" coordsize="21600,21600">
            <v:path/>
            <v:fill on="f" focussize="0,0"/>
            <v:stroke on="f" joinstyle="miter"/>
            <v:imagedata r:id="rId54" o:title="eqId03374589902702fca2c2dfc3d325a02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的图象上，且点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55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轴的距离小于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57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____________</w:t>
      </w:r>
      <w:r>
        <w:rPr>
          <w:rFonts w:ascii="宋体" w:hAnsi="宋体"/>
          <w:color w:val="000000"/>
        </w:rPr>
        <w:t>．</w:t>
      </w:r>
    </w:p>
    <w:p w14:paraId="0CE7F1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《庄子</w:t>
      </w:r>
      <w:r>
        <w:rPr>
          <w:rFonts w:eastAsia="Times New Roman" w:cs="Times New Roman"/>
          <w:color w:val="000000"/>
        </w:rPr>
        <w:t>▪</w:t>
      </w:r>
      <w:r>
        <w:rPr>
          <w:rFonts w:ascii="宋体" w:hAnsi="宋体"/>
          <w:color w:val="000000"/>
        </w:rPr>
        <w:t>天下篇》记载“一尺之锤，日取其半，万世不竭．”如图，直线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27.75pt;width:59.25pt;" filled="f" o:preferrelative="t" stroked="f" coordsize="21600,21600">
            <v:path/>
            <v:fill on="f" focussize="0,0"/>
            <v:stroke on="f" joinstyle="miter"/>
            <v:imagedata r:id="rId58" o:title="eqIde3b1271f6f27647930694fff2788d16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轴的平行线交直线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8pt;width:43.5pt;" filled="f" o:preferrelative="t" stroked="f" coordsize="21600,21600">
            <v:path/>
            <v:fill on="f" focussize="0,0"/>
            <v:stroke on="f" joinstyle="miter"/>
            <v:imagedata r:id="rId59" o:title="eqIdaf6fcccae408f4eddb35ca248434c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5.75pt;width:13.5pt;" filled="f" o:preferrelative="t" stroked="f" coordsize="21600,21600">
            <v:path/>
            <v:fill on="f" focussize="0,0"/>
            <v:stroke on="f" joinstyle="miter"/>
            <v:imagedata r:id="rId60" o:title="eqId23f919bd3dde10dbbc076f7ec51496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，过点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5.75pt;width:13.5pt;" filled="f" o:preferrelative="t" stroked="f" coordsize="21600,21600">
            <v:path/>
            <v:fill on="f" focussize="0,0"/>
            <v:stroke on="f" joinstyle="miter"/>
            <v:imagedata r:id="rId60" o:title="eqId23f919bd3dde10dbbc076f7ec51496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轴的平行线交直线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8pt;width:9pt;" filled="f" o:preferrelative="t" stroked="f" coordsize="21600,21600">
            <v:path/>
            <v:fill on="f" focussize="0,0"/>
            <v:stroke on="f" joinstyle="miter"/>
            <v:imagedata r:id="rId61" o:title="eqId2e9b0f5f44abbc6544a2f672b025b01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62" o:title="eqIda18722354086c42e62334983fc50eb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，以此类推，令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8pt;width:39pt;" filled="f" o:preferrelative="t" stroked="f" coordsize="21600,21600">
            <v:path/>
            <v:fill on="f" focussize="0,0"/>
            <v:stroke on="f" joinstyle="miter"/>
            <v:imagedata r:id="rId63" o:title="eqIde638f2939fa53abca933aa6191e78c3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pt;width:47.25pt;" filled="f" o:preferrelative="t" stroked="f" coordsize="21600,21600">
            <v:path/>
            <v:fill on="f" focussize="0,0"/>
            <v:stroke on="f" joinstyle="miter"/>
            <v:imagedata r:id="rId64" o:title="eqId3b1707db40761ff5ce1881ff5013c1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8.25pt;width:14.25pt;" filled="f" o:preferrelative="t" stroked="f" coordsize="21600,21600">
            <v:path/>
            <v:fill on="f" focussize="0,0"/>
            <v:stroke on="f" joinstyle="miter"/>
            <v:imagedata r:id="rId65" o:title="eqIddaa5e9bd516f6282483b92cfe60746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8pt;width:63pt;" filled="f" o:preferrelative="t" stroked="f" coordsize="21600,21600">
            <v:path/>
            <v:fill on="f" focussize="0,0"/>
            <v:stroke on="f" joinstyle="miter"/>
            <v:imagedata r:id="rId66" o:title="eqIdeecee6b327c769cf992ce3e2310419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8pt;width:96pt;" filled="f" o:preferrelative="t" stroked="f" coordsize="21600,21600">
            <v:path/>
            <v:fill on="f" focussize="0,0"/>
            <v:stroke on="f" joinstyle="miter"/>
            <v:imagedata r:id="rId67" o:title="eqId106f9d4310dbf6f28e3c5e8f8015bcd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对任意大于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的整数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57" o:title="eqIdb6a24198bd04c29321ae5dc5a28fe4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恒成立，则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3.5pt;width:9pt;" filled="f" o:preferrelative="t" stroked="f" coordsize="21600,21600">
            <v:path/>
            <v:fill on="f" focussize="0,0"/>
            <v:stroke on="f" joinstyle="miter"/>
            <v:imagedata r:id="rId68" o:title="eqIdcf231f8f86fb922df4ca0c87f044ce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的最小值为___________．</w:t>
      </w:r>
    </w:p>
    <w:p w14:paraId="3BA5459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38525" cy="34290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17C5D9D6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三、解答题（本大题共有</w:t>
      </w:r>
      <w:r>
        <w:rPr>
          <w:rFonts w:eastAsia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102</w:t>
      </w:r>
      <w:r>
        <w:rPr>
          <w:rFonts w:ascii="宋体" w:hAnsi="宋体"/>
          <w:b/>
          <w:color w:val="000000"/>
          <w:sz w:val="24"/>
        </w:rPr>
        <w:t>分．请在答题卡指定区域内作答，解答时应写出文字说明、推理过程或演算步骤）</w:t>
      </w:r>
    </w:p>
    <w:p w14:paraId="647BF7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790976736" name="图片 790976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76736" name="图片 79097673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27pt;width:117pt;" filled="f" o:preferrelative="t" stroked="f" coordsize="21600,21600">
            <v:path/>
            <v:fill on="f" focussize="0,0"/>
            <v:stroke on="f" joinstyle="miter"/>
            <v:imagedata r:id="rId70" o:title="eqIdc53f52d724d61273d7a5ab84d9ab48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0D9514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解不等式组：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51.75pt;width:90pt;" filled="f" o:preferrelative="t" stroked="f" coordsize="21600,21600">
            <v:path/>
            <v:fill on="f" focussize="0,0"/>
            <v:stroke on="f" joinstyle="miter"/>
            <v:imagedata r:id="rId71" o:title="eqId080f8bbd9696dcba80fcaa16eae30c4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1A59CC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先化简，再求值：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21.75pt;width:114.75pt;" filled="f" o:preferrelative="t" stroked="f" coordsize="21600,21600">
            <v:path/>
            <v:fill on="f" focussize="0,0"/>
            <v:stroke on="f" joinstyle="miter"/>
            <v:imagedata r:id="rId72" o:title="eqId3729ad9fab07de3de17b3c176393677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，其中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5.75pt;width:69pt;" filled="f" o:preferrelative="t" stroked="f" coordsize="21600,21600">
            <v:path/>
            <v:fill on="f" focussize="0,0"/>
            <v:stroke on="f" joinstyle="miter"/>
            <v:imagedata r:id="rId73" o:title="eqId6ccf1328602bd22b09ca55faa023a3d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366815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某社区举行新冠疫情防控核酸检测大演练，卫生防疫部门在该社区设置了三个核酸检测点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，甲、乙两人任意选择一个检测点参加检测．求甲、乙两人不在同一检测点参加检测的概率．（用画树状图或列表的方法求解）</w:t>
      </w:r>
    </w:p>
    <w:p w14:paraId="1416954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小丽从甲地匀速步行去乙地，小华骑自行车从乙地匀速前往甲地，同时出发，两人离甲地的距离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）与出发时间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min</w:t>
      </w:r>
      <w:r>
        <w:rPr>
          <w:rFonts w:ascii="宋体" w:hAnsi="宋体"/>
          <w:color w:val="000000"/>
        </w:rPr>
        <w:t>）之间的函数关系如图所示．</w:t>
      </w:r>
    </w:p>
    <w:p w14:paraId="2B0B71D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76450" cy="1562100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1FA5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（1）小丽步行的速度为</w:t>
      </w:r>
      <w:r>
        <w:rPr>
          <w:rFonts w:eastAsia="Times New Roman" w:cs="Times New Roman"/>
          <w:color w:val="000000"/>
        </w:rPr>
        <w:t>__________m/min</w:t>
      </w:r>
      <w:r>
        <w:rPr>
          <w:rFonts w:ascii="宋体" w:hAnsi="宋体"/>
          <w:color w:val="000000"/>
        </w:rPr>
        <w:t>；</w:t>
      </w:r>
    </w:p>
    <w:p w14:paraId="3D86E3B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（2）当两人相遇时，求他们到甲地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90976737" name="图片 790976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76737" name="图片 790976737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距离．</w:t>
      </w:r>
    </w:p>
    <w:p w14:paraId="6940D6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证明：垂直于弦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0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平分弦以及弦所对的两条弧．</w:t>
      </w:r>
    </w:p>
    <w:p w14:paraId="01EEF7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104900" cy="11049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9E2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如图，在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78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42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2pt;width:15pt;" filled="f" o:preferrelative="t" stroked="f" coordsize="21600,21600">
            <v:path/>
            <v:fill on="f" focussize="0,0"/>
            <v:stroke on="f" joinstyle="miter"/>
            <v:imagedata r:id="rId79" o:title="eqIde5b3bd5e6bc2a0a277d279bb01af95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分别在边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81" o:title="eqIde737bc35da650eda3825d29799b5f86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上，且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96pt;" filled="f" o:preferrelative="t" stroked="f" coordsize="21600,21600">
            <v:path/>
            <v:fill on="f" focussize="0,0"/>
            <v:stroke on="f" joinstyle="miter"/>
            <v:imagedata r:id="rId82" o:title="eqId260a55fae1f8e0b4c65947f07345f12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，则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93pt;" filled="f" o:preferrelative="t" stroked="f" coordsize="21600,21600">
            <v:path/>
            <v:fill on="f" focussize="0,0"/>
            <v:stroke on="f" joinstyle="miter"/>
            <v:imagedata r:id="rId83" o:title="eqIdb1ce63452cae0b6fa5505f24cec2d8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．请从</w:t>
      </w:r>
      <w:r>
        <w:rPr>
          <w:rFonts w:eastAsia="Times New Roman" w:cs="Times New Roman"/>
          <w:color w:val="000000"/>
        </w:rPr>
        <w:t>①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30.75pt;width:57.75pt;" filled="f" o:preferrelative="t" stroked="f" coordsize="21600,21600">
            <v:path/>
            <v:fill on="f" focussize="0,0"/>
            <v:stroke on="f" joinstyle="miter"/>
            <v:imagedata r:id="rId84" o:title="eqId304ed276247bd20ac2ea7e7bdfd0c7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30.75pt;width:57.75pt;" filled="f" o:preferrelative="t" stroked="f" coordsize="21600,21600">
            <v:path/>
            <v:fill on="f" focussize="0,0"/>
            <v:stroke on="f" joinstyle="miter"/>
            <v:imagedata r:id="rId85" o:title="eqIdb3f6b0a06ca741ee2deebe2f3ebf207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2.75pt;width:89.25pt;" filled="f" o:preferrelative="t" stroked="f" coordsize="21600,21600">
            <v:path/>
            <v:fill on="f" focussize="0,0"/>
            <v:stroke on="f" joinstyle="miter"/>
            <v:imagedata r:id="rId86" o:title="eqId788c65ceb0663512e37d68488c8dfc3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这三个选项中选择一个作为条件（写序号），并加以证明．</w:t>
      </w:r>
    </w:p>
    <w:p w14:paraId="68B387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67100" cy="1266825"/>
            <wp:effectExtent l="0" t="0" r="0" b="9525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664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合理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90976738" name="图片 790976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76738" name="图片 790976738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膳食可以保证青少年体格和智力的正常发育．综合实践小组为了解某校学生膳食营养状况，从该校</w:t>
      </w:r>
      <w:r>
        <w:rPr>
          <w:rFonts w:eastAsia="Times New Roman" w:cs="Times New Roman"/>
          <w:color w:val="000000"/>
        </w:rPr>
        <w:t>1380</w:t>
      </w:r>
      <w:r>
        <w:rPr>
          <w:rFonts w:ascii="宋体" w:hAnsi="宋体"/>
          <w:color w:val="000000"/>
        </w:rPr>
        <w:t>名学生中调查了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名学生的膳食情况，调查数据整理如下：</w:t>
      </w:r>
    </w:p>
    <w:p w14:paraId="6C539C5F">
      <w:pPr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457325"/>
            <wp:effectExtent l="0" t="0" r="9525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752600" cy="1495425"/>
            <wp:effectExtent l="0" t="0" r="0" b="9525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4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15"/>
        <w:gridCol w:w="2565"/>
      </w:tblGrid>
      <w:tr w14:paraId="1C53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4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00A6F4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中国营养学会推荐的三大营养素供能比参考值</w:t>
            </w:r>
          </w:p>
        </w:tc>
      </w:tr>
      <w:tr w14:paraId="5F45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A8E158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蛋白质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74997AA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10%~15%</w:t>
            </w:r>
          </w:p>
        </w:tc>
      </w:tr>
      <w:tr w14:paraId="2E4E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39D55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脂肪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E1E05D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20%~30%</w:t>
            </w:r>
          </w:p>
        </w:tc>
      </w:tr>
      <w:tr w14:paraId="7040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973793">
            <w:pPr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碳水化合物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48499C">
            <w:pPr>
              <w:spacing w:line="360" w:lineRule="auto"/>
              <w:jc w:val="center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50%~65%</w:t>
            </w:r>
          </w:p>
        </w:tc>
      </w:tr>
    </w:tbl>
    <w:p w14:paraId="4D6FF91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注：供能比为某物质提供的能量占人体所需总能量的百分比．</w:t>
      </w:r>
    </w:p>
    <w:p w14:paraId="5FCEA7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本次调查采用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的调查方法；（填“普查”或“抽样调查”）</w:t>
      </w:r>
    </w:p>
    <w:p w14:paraId="15B1AD9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通过对调查数据的计算，样本中的蛋白质平均供能比约为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．</w:t>
      </w:r>
      <w:r>
        <w:rPr>
          <w:rFonts w:eastAsia="Times New Roman" w:cs="Times New Roman"/>
          <w:color w:val="000000"/>
        </w:rPr>
        <w:t>6%</w:t>
      </w:r>
      <w:r>
        <w:rPr>
          <w:rFonts w:ascii="宋体" w:hAnsi="宋体"/>
          <w:color w:val="000000"/>
        </w:rPr>
        <w:t>，请计算样本中的脂肪平均供能比和碳水化合物平均供能比；</w:t>
      </w:r>
    </w:p>
    <w:p w14:paraId="0B988A3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结合以上的调查和计算，对照下表中的参考值，请你针对该校学生膳食状况存在的问题提一条建议．</w:t>
      </w:r>
    </w:p>
    <w:p w14:paraId="6960CE2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日，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神舟十四号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载人航天飞船搭载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明星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机械臂成功发射．如图是处于工作状态的某型号手臂机器人示意图，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90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是垂直于工作台的移动基座，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80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为机械臂，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91" o:title="eqId52705567101a48893de582656ef4152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92" o:title="eqId9f08273d339dc5ddbb89aa67bb8205e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93" o:title="eqIdef0402dd5ae3db10281f9f1e11738bc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94" o:title="eqId76f34269920d413f3a36871d5fccca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．机械臂端点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到工作台的距离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35.25pt;" filled="f" o:preferrelative="t" stroked="f" coordsize="21600,21600">
            <v:path/>
            <v:fill on="f" focussize="0,0"/>
            <v:stroke on="f" joinstyle="miter"/>
            <v:imagedata r:id="rId96" o:title="eqIdeca7e1a727ba332984ad857b3d25344d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66C9B27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467100" cy="20764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811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4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9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两点之间的距离；</w:t>
      </w:r>
    </w:p>
    <w:p w14:paraId="67D42D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98" o:title="eqId683c590673eece14fea3319c4fd5e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长．</w:t>
      </w:r>
    </w:p>
    <w:p w14:paraId="546B614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（结果精确到</w:t>
      </w:r>
      <w:r>
        <w:rPr>
          <w:rFonts w:eastAsia="Times New Roman" w:cs="Times New Roman"/>
          <w:color w:val="000000"/>
        </w:rPr>
        <w:t>0.1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，参考数据：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99" o:title="eqIdb0494dafbea4df1d95c758ddb656af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00" o:title="eqId78bccacbdde830e1329412e3e8f42e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01" o:title="eqId8d0062f4f00732a0cf11d1ac145c21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8pt;width:51pt;" filled="f" o:preferrelative="t" stroked="f" coordsize="21600,21600">
            <v:path/>
            <v:fill on="f" focussize="0,0"/>
            <v:stroke on="f" joinstyle="miter"/>
            <v:imagedata r:id="rId102" o:title="eqIdb8d92accf6e50007ee4b73b16487f78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75CE430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【经典回顾】</w:t>
      </w:r>
    </w:p>
    <w:p w14:paraId="1F46D4C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梅文鼎是我国清初著名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790976739" name="图片 790976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76739" name="图片 790976739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数学家，他在《勾股举隅》中给出多种证明勾股定理的方法图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是其中一种方法的示意图及部分辅助线．</w:t>
      </w:r>
    </w:p>
    <w:p w14:paraId="7E3CEC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33675" cy="1743075"/>
            <wp:effectExtent l="0" t="0" r="9525" b="9525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5A4D8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在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104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，四边形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105" o:title="eqIdd498a0467ff3c577a7ed175d7bffd8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06" o:title="eqId0c35e7a990d8ff3e55945fd4718a97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07" o:title="eqIdf0da522aef3c452767df89b8d0eb62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分别是以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108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的三边为一边的正方形．延长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2.75pt;width:18pt;" filled="f" o:preferrelative="t" stroked="f" coordsize="21600,21600">
            <v:path/>
            <v:fill on="f" focussize="0,0"/>
            <v:stroke on="f" joinstyle="miter"/>
            <v:imagedata r:id="rId109" o:title="eqId892e37a8f937098ad3a2b8e60d59b1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10" o:title="eqIdc63e36329f5e0979f5ee776ac5d063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，交于点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2.75pt;width:11.25pt;" filled="f" o:preferrelative="t" stroked="f" coordsize="21600,21600">
            <v:path/>
            <v:fill on="f" focussize="0,0"/>
            <v:stroke on="f" joinstyle="miter"/>
            <v:imagedata r:id="rId111" o:title="eqId0c88d9142df6ba8e43c1a93bd04a13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12" o:title="eqId0e97b71f8f462104b9157edc233b22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并延长交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113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4.25pt;width:11.25pt;" filled="f" o:preferrelative="t" stroked="f" coordsize="21600,21600">
            <v:path/>
            <v:fill on="f" focussize="0,0"/>
            <v:stroke on="f" joinstyle="miter"/>
            <v:imagedata r:id="rId114" o:title="eqId67716ac738ee2911a69bf4063110a5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，交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15" o:title="eqIdcf3834d7ec7531f3c3c0ce9b286f7a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，延长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16" o:title="eqId67d822262ff00915910e5b87d81ad1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117" o:title="eqId458d880cc2927b04df3d8cd9556549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118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606E0CD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（1）证明：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19" o:title="eqIde488dd67125f73159cda22b119ab0fc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40E31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（2）证明：正方形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06" o:title="eqId0c35e7a990d8ff3e55945fd4718a97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的面积等于四边形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120" o:title="eqId4fa544aa94a1ae52b1cf7149198a1c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的面积；</w:t>
      </w:r>
    </w:p>
    <w:p w14:paraId="3D1EEE4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（3）请利用（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）中的结论证明勾股定理．</w:t>
      </w:r>
    </w:p>
    <w:p w14:paraId="3DF249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（4）【迁移拓展】</w:t>
      </w:r>
    </w:p>
    <w:p w14:paraId="62F0498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，四边形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06" o:title="eqId0c35e7a990d8ff3e55945fd4718a97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07" o:title="eqIdf0da522aef3c452767df89b8d0eb62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分别是以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的两边为一边的平行四边形，探索在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8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下方是否存在平行四边形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105" o:title="eqIdd498a0467ff3c577a7ed175d7bffd8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，使得该平行四边形的面积等于平行四边形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106" o:title="eqId0c35e7a990d8ff3e55945fd4718a974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、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07" o:title="eqIdf0da522aef3c452767df89b8d0eb62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的面积之和．若存在，作出满足条件的平行四边形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2.75pt;width:36pt;" filled="f" o:preferrelative="t" stroked="f" coordsize="21600,21600">
            <v:path/>
            <v:fill on="f" focussize="0,0"/>
            <v:stroke on="f" joinstyle="miter"/>
            <v:imagedata r:id="rId105" o:title="eqIdd498a0467ff3c577a7ed175d7bffd8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（保留适当的作图痕迹）；若不存在，请说明理由．</w:t>
      </w:r>
    </w:p>
    <w:p w14:paraId="35365F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【发现问题】</w:t>
      </w:r>
    </w:p>
    <w:p w14:paraId="7941F0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小明在练习簿的横线上取点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为圆心，相邻横线的间距为半径画圆，然后半径依次增加一个间距画同心圆，描出了同心圆与横线的一些交点，如图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所示，他发现这些点的位置有一定的规律．</w:t>
      </w:r>
    </w:p>
    <w:p w14:paraId="2C2920B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</w:t>
      </w:r>
    </w:p>
    <w:p w14:paraId="3A2EAC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小明通过观察，提出猜想：按此步骤继续画圆描点，所描的点都在某二次函数图象上．</w:t>
      </w:r>
    </w:p>
    <w:p w14:paraId="0FEF97E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57400" cy="12763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725A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14475" cy="1771650"/>
            <wp:effectExtent l="0" t="0" r="9525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A3C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（1）【分析问题】</w:t>
      </w:r>
    </w:p>
    <w:p w14:paraId="098A2F2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小明利用已学知识和经验，以圆心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为原点，过点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的横线所在直线为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35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轴，过点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21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且垂直于横线的直线为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56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轴，相邻横线的间距为一个单位长度，建立平面直角坐标系，如图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所示．当所描的点在半径为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的同心圆上时，其坐标为</w:t>
      </w:r>
      <w:r>
        <w:rPr>
          <w:rFonts w:eastAsia="Times New Roman" w:cs="Times New Roman"/>
          <w:color w:val="000000"/>
        </w:rPr>
        <w:t>___________</w:t>
      </w:r>
      <w:r>
        <w:rPr>
          <w:rFonts w:ascii="宋体" w:hAnsi="宋体"/>
          <w:color w:val="000000"/>
        </w:rPr>
        <w:t>．</w:t>
      </w:r>
    </w:p>
    <w:p w14:paraId="70FB44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（2）【解决问题】</w:t>
      </w:r>
    </w:p>
    <w:p w14:paraId="08E5C9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请帮助小明验证他的猜想是否成立．</w:t>
      </w:r>
    </w:p>
    <w:p w14:paraId="2B6587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（3）【深度思考】</w:t>
      </w:r>
    </w:p>
    <w:p w14:paraId="36D9869B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小明继续思考：设点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20.25pt;width:41.25pt;" filled="f" o:preferrelative="t" stroked="f" coordsize="21600,21600">
            <v:path/>
            <v:fill on="f" focussize="0,0"/>
            <v:stroke on="f" joinstyle="miter"/>
            <v:imagedata r:id="rId124" o:title="eqIde873f6f23f7c295973b26c31e0e2906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5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为正整数，以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26" o:title="eqIdabd13974aebe38eb2a1d744a01ea5a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为直径画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5pt;width:24.75pt;" filled="f" o:preferrelative="t" stroked="f" coordsize="21600,21600">
            <v:path/>
            <v:fill on="f" focussize="0,0"/>
            <v:stroke on="f" joinstyle="miter"/>
            <v:imagedata r:id="rId127" o:title="eqId3fef27cb7cb1b666c1734c65a7aa9a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，是否存在所描的点在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5pt;width:24.75pt;" filled="f" o:preferrelative="t" stroked="f" coordsize="21600,21600">
            <v:path/>
            <v:fill on="f" focussize="0,0"/>
            <v:stroke on="f" joinstyle="miter"/>
            <v:imagedata r:id="rId127" o:title="eqId3fef27cb7cb1b666c1734c65a7aa9a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上．若存在，求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25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的值；若不存在，说明理由．</w:t>
      </w:r>
    </w:p>
    <w:p w14:paraId="4A946F98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312AE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BC95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DA941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4547F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3337D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2A36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B6C7B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74601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3522A1E"/>
    <w:rsid w:val="156F129E"/>
    <w:rsid w:val="38274566"/>
    <w:rsid w:val="491E6232"/>
    <w:rsid w:val="557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png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png"/><Relationship Id="rId88" Type="http://schemas.openxmlformats.org/officeDocument/2006/relationships/image" Target="media/image79.png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png"/><Relationship Id="rId75" Type="http://schemas.openxmlformats.org/officeDocument/2006/relationships/image" Target="media/image66.wmf"/><Relationship Id="rId74" Type="http://schemas.openxmlformats.org/officeDocument/2006/relationships/image" Target="media/image65.png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png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png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png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wmf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png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wmf"/><Relationship Id="rId129" Type="http://schemas.openxmlformats.org/officeDocument/2006/relationships/fontTable" Target="fontTable.xml"/><Relationship Id="rId128" Type="http://schemas.openxmlformats.org/officeDocument/2006/relationships/customXml" Target="../customXml/item1.xml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wmf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png"/><Relationship Id="rId102" Type="http://schemas.openxmlformats.org/officeDocument/2006/relationships/image" Target="media/image93.wmf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67AC-0B6F-4080-A5DA-1B3F072DA7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2336</Words>
  <Characters>2593</Characters>
  <Lines>32</Lines>
  <Paragraphs>12</Paragraphs>
  <TotalTime>0</TotalTime>
  <ScaleCrop>false</ScaleCrop>
  <LinksUpToDate>false</LinksUpToDate>
  <CharactersWithSpaces>2710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2022-07-23T11:12:00Z</dcterms:created>
  <dc:creator>学科网试题生产平台</dc:creator>
  <dc:description>3026493669588992</dc:description>
  <cp:lastModifiedBy>上帝掷骰子吗</cp:lastModifiedBy>
  <dcterms:modified xsi:type="dcterms:W3CDTF">2024-07-18T18:17:05Z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43FD4A18533643DC8EB5DC5C106BDED1</vt:lpwstr>
  </property>
</Properties>
</file>