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小升初小学道德与法治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测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试卷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粗黑宋简体" w:hAnsi="方正粗黑宋简体" w:eastAsia="方正粗黑宋简体" w:cs="方正粗黑宋简体"/>
          <w:sz w:val="48"/>
          <w:szCs w:val="48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（考试时间：60分钟 满分：100分）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495"/>
        <w:gridCol w:w="1495"/>
        <w:gridCol w:w="1496"/>
        <w:gridCol w:w="1496"/>
        <w:gridCol w:w="1496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题号</w:t>
            </w:r>
          </w:p>
        </w:tc>
        <w:tc>
          <w:tcPr>
            <w:tcW w:w="1495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一单选</w:t>
            </w:r>
          </w:p>
        </w:tc>
        <w:tc>
          <w:tcPr>
            <w:tcW w:w="1495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二判断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三填空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四巩固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五提升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得分</w:t>
            </w:r>
          </w:p>
        </w:tc>
        <w:tc>
          <w:tcPr>
            <w:tcW w:w="14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96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一、基础认知（60分）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（一）单项选择题（每题2分，共30分）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. 与他人发生矛盾时，正确的做法是（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A. 直接动手打架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B. 冷静下来，心平气和地沟通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C. 召集朋友一起报复对方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D. 从此再也不理对方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 诚信是中华民族的传统美德，下列故事体现诚信的是（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A. 孔融让梨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B. 曾子杀猪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C. 凿壁偷光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D. 卧薪尝胆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."天下兴亡，匹夫有责"体现了社会主义核心价值观中的（ ）  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A. 爱国  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B. 敬业  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C. 友善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D.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诚信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. 班级民主选举班干部时，正确的态度是（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A. 拉票贿选，争取当选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B. 认真投票，选出负责任的同学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C. 随便选，反正与自己无关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D. 只选和自己关系好的同学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4"/>
          <w:szCs w:val="24"/>
        </w:rPr>
        <w:t> 当个人利益与集体利益发生冲突时，正确的做法是（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A. 优先考虑个人利益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B. 完全放弃个人利益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C. 把集体利益放在首位，合理兼顾个人利益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D. 两者都不考虑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. 下列属于我国传统节日的是（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A. 圣诞节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B. 感恩节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C. 端午节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D. 万圣节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  <w:szCs w:val="24"/>
        </w:rPr>
        <w:t>. 公民享有选举权和被选举权的年龄是（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A. 16周岁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B. 18周岁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C. 20周岁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D. 22周岁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szCs w:val="24"/>
        </w:rPr>
        <w:t>. 我国的根本政治制度是（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A. 社会主义制度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B. 人民代表大会制度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C. 民族区域自治制度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D. 中国共产党领导的多党合作和政治协商制度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szCs w:val="24"/>
        </w:rPr>
        <w:t>. 中华民族精神的核心是（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A. 团结统一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B. 爱好和平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C. 勤劳勇敢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D. 爱国主义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24"/>
          <w:szCs w:val="24"/>
        </w:rPr>
        <w:t>.《中华人民共和国未成年人保护法》的立法目的是（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A. 限制未成年人自由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B. 保护未成年人身心健康和合法权益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C. 增加家长的管教权力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D. 只针对学校的管理规定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4"/>
          <w:szCs w:val="24"/>
        </w:rPr>
        <w:t>. 我国的民族分布特点是（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A. 大杂居、小聚居、相互交错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B. 各民族完全分开居住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C. 只有汉族集中居住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D. 少数民族只在边疆地区居住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4"/>
          <w:szCs w:val="24"/>
        </w:rPr>
        <w:t>. 下列做法符合低碳生活理念的是（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A. 经常使用一次性餐具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B. 出门多乘坐私家车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C. 随手关灯，节约用电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D. 随意丢弃废旧电池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. 我国公民的身份证号码中，第17位数字代表（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A. 出生日期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B. 性别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C. 校验码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D. 地区编码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. 下列属于国家机构的是（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A. 学校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B. 医院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C. 人民政府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D. 超市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. 维护民族团结的正确做法是（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A. 排斥不同民族的风俗习惯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B. 学习和尊重各民族的文化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C. 只和本民族同学交往</w:t>
      </w:r>
    </w:p>
    <w:p>
      <w:pP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D. 对民族问题避而不谈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判断题（每题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分，共1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</w:rPr>
        <w:t>分）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 未成年人不需要履行任何义务。（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班级的事情都应该由班主任一个人决定。（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为了节省时间，过马路时可以闯红灯。（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</w:rPr>
        <w:t>规则一旦制定就不能修改。（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为了保护环境，我们应该尽量减少使用一次性用品。（  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法律只约束违法犯罪的人。（  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4"/>
          <w:szCs w:val="24"/>
        </w:rPr>
        <w:t> 参与志愿服务活动能培养社会责任感。（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4"/>
          <w:szCs w:val="24"/>
        </w:rPr>
        <w:t> 同学之间互相帮助，所以可以随意使用对方的物品。（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9. 我国的一切权力属于公民。（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. 传统美德在现代社会已经过时，不需要传承。（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（三）填空题（每空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分，共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4"/>
          <w:szCs w:val="24"/>
        </w:rPr>
        <w:t>分）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中华人民共和国国歌是《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》。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诚信就是_______ 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_______ ，答应别人的事情要做到。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 规则可以让我们的生活更加_______   、_______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</w:rPr>
        <w:t>我国的首都是_______ 、。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公民的通信自由和通信秘密受_______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保护。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4"/>
          <w:szCs w:val="24"/>
        </w:rPr>
        <w:t> 我们应该树立_______ 、意识，学会自我保护，远离危险。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7. 学校是我们成长的_______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，我们要爱护学校的一草一木。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. 我国的国家机构包括国家权力机关、_______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、行政机关、监察机关、审判机关和检察机关等。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4"/>
          <w:szCs w:val="24"/>
        </w:rPr>
        <w:t> 中华人民共和国的国家主权属于 _______ 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24"/>
          <w:szCs w:val="24"/>
        </w:rPr>
        <w:t> 维护国家 _______ 、民族团结，是每个公民的基本义务。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二、知识巩固（20分）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（一）简答题（每题5分，共10分）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 请简要说明在日常生活中如何践行“绿色生活”理念。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 结合实际，谈谈应该如何正确处理与父母的矛盾。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（二）材料分析题（10分）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小明在学校经常不遵守课堂纪律，和同学说话、做小动作，影响其他同学学习。老师多次批评教育他，但他总是不改。有一次考试，他为了取得好成绩，偷偷抄袭同学的答案。请结合所学知识，分析小明的行为存在哪些问题，并谈谈应该如何改正。</w:t>
      </w:r>
    </w:p>
    <w:p>
      <w:pP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>
      <w:pP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三、拓展提升（20分）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（一）材料分析题（10分）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案例分析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《未成年人保护法》规定："学校应当建立学生欺凌防控工作制度。"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有一个同学叫李发，在长达五年的校园生活中，每天遭遇同学的暴力和侮辱经常被霸凌、殴打，索取财物，每天给他带来了困扰。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问题：</w:t>
      </w:r>
    </w:p>
    <w:p>
      <w:pPr>
        <w:numPr>
          <w:ilvl w:val="0"/>
          <w:numId w:val="3"/>
        </w:num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校园欺凌可能造成哪些危害？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 如果你目睹校园欺凌，你会怎么做？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4"/>
          <w:szCs w:val="24"/>
        </w:rPr>
        <w:t>）实践探究题（10分）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设计一个"文明校园我参与"的活动方案，要求：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 写出活动主题（2分）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 列出2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-3</w:t>
      </w:r>
      <w:r>
        <w:rPr>
          <w:rFonts w:hint="eastAsia" w:ascii="仿宋_GB2312" w:hAnsi="仿宋_GB2312" w:eastAsia="仿宋_GB2312" w:cs="仿宋_GB2312"/>
          <w:sz w:val="24"/>
          <w:szCs w:val="24"/>
        </w:rPr>
        <w:t>项具体活动内容（4分）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 说明预期效果（4分）</w:t>
      </w:r>
    </w:p>
    <w:p>
      <w:pPr>
        <w:rPr>
          <w:rFonts w:hint="eastAsia" w:ascii="仿宋_GB2312" w:hAnsi="仿宋_GB2312" w:eastAsia="仿宋_GB2312" w:cs="仿宋_GB2312"/>
          <w:color w:val="00B0F0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23811" w:h="16838" w:orient="landscape"/>
      <w:pgMar w:top="1800" w:right="1440" w:bottom="1800" w:left="1440" w:header="851" w:footer="992" w:gutter="0"/>
      <w:cols w:equalWidth="0" w:num="2">
        <w:col w:w="10253" w:space="425"/>
        <w:col w:w="10253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68C7A"/>
    <w:multiLevelType w:val="singleLevel"/>
    <w:tmpl w:val="B8D68C7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53506E6"/>
    <w:multiLevelType w:val="singleLevel"/>
    <w:tmpl w:val="F53506E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076ED49"/>
    <w:multiLevelType w:val="singleLevel"/>
    <w:tmpl w:val="3076ED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OTlmZmEzMjhkN2M1NGZiMGI4MTUwZmZhN2M3Y2IifQ=="/>
  </w:docVars>
  <w:rsids>
    <w:rsidRoot w:val="4E177E96"/>
    <w:rsid w:val="06092E4B"/>
    <w:rsid w:val="0D5A45EE"/>
    <w:rsid w:val="325532A1"/>
    <w:rsid w:val="4E17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23304</Words>
  <Characters>24520</Characters>
  <Lines>0</Lines>
  <Paragraphs>0</Paragraphs>
  <TotalTime>114</TotalTime>
  <ScaleCrop>false</ScaleCrop>
  <LinksUpToDate>false</LinksUpToDate>
  <CharactersWithSpaces>26487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2025-05-15T02:07:00Z</dcterms:created>
  <dc:creator>喜羊羊</dc:creator>
  <cp:lastModifiedBy>JYS</cp:lastModifiedBy>
  <cp:lastPrinted>2025-05-15T02:55:00Z</cp:lastPrinted>
  <dcterms:modified xsi:type="dcterms:W3CDTF">2025-05-20T04:20:36Z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6F1A8F845C1B435DA4DEBADB13F9BA5B_11</vt:lpwstr>
  </property>
</Properties>
</file>