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FBC93">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w:t>
      </w:r>
      <w:r>
        <w:rPr>
          <w:rFonts w:hint="eastAsia" w:ascii="宋体" w:hAnsi="宋体" w:eastAsia="宋体" w:cs="宋体"/>
          <w:b w:val="0"/>
          <w:bCs/>
          <w:i w:val="0"/>
          <w:color w:val="000000"/>
          <w:sz w:val="21"/>
          <w:szCs w:val="21"/>
          <w:lang w:val="en-US" w:eastAsia="zh-CN"/>
        </w:rPr>
        <w:t>教师专业考核答案</w:t>
      </w:r>
      <w:r>
        <w:rPr>
          <w:rFonts w:hint="eastAsia" w:ascii="宋体" w:hAnsi="宋体" w:eastAsia="宋体" w:cs="宋体"/>
          <w:b w:val="0"/>
          <w:bCs/>
          <w:i w:val="0"/>
          <w:color w:val="000000"/>
          <w:sz w:val="21"/>
          <w:szCs w:val="21"/>
        </w:rPr>
        <w:t>》参考答案</w:t>
      </w:r>
    </w:p>
    <w:p w14:paraId="25632CC3">
      <w:pPr>
        <w:numPr>
          <w:ilvl w:val="0"/>
          <w:numId w:val="1"/>
        </w:numPr>
        <w:jc w:val="both"/>
        <w:textAlignment w:val="center"/>
        <w:rPr>
          <w:rFonts w:hint="eastAsia" w:ascii="宋体" w:hAnsi="宋体" w:eastAsia="宋体" w:cs="宋体"/>
          <w:b w:val="0"/>
          <w:bCs/>
          <w:i w:val="0"/>
          <w:caps w:val="0"/>
          <w:spacing w:val="0"/>
          <w:sz w:val="21"/>
          <w:szCs w:val="21"/>
          <w:shd w:val="clear" w:color="auto" w:fill="FFFFFF"/>
          <w:lang w:val="en-US" w:eastAsia="zh-CN"/>
        </w:rPr>
      </w:pPr>
      <w:r>
        <w:rPr>
          <w:rFonts w:hint="eastAsia" w:ascii="宋体" w:hAnsi="宋体" w:eastAsia="宋体" w:cs="宋体"/>
          <w:b w:val="0"/>
          <w:bCs/>
          <w:i w:val="0"/>
          <w:caps w:val="0"/>
          <w:spacing w:val="0"/>
          <w:sz w:val="21"/>
          <w:szCs w:val="21"/>
          <w:shd w:val="clear" w:color="auto" w:fill="FFFFFF"/>
          <w:lang w:val="en-US" w:eastAsia="zh-CN"/>
        </w:rPr>
        <w:t xml:space="preserve">  课程标准测试</w:t>
      </w:r>
    </w:p>
    <w:p w14:paraId="333AE7E8">
      <w:pPr>
        <w:numPr>
          <w:numId w:val="0"/>
        </w:numPr>
        <w:jc w:val="both"/>
        <w:textAlignment w:val="center"/>
        <w:rPr>
          <w:rFonts w:hint="eastAsia" w:ascii="宋体" w:hAnsi="宋体" w:eastAsia="宋体" w:cs="宋体"/>
          <w:b w:val="0"/>
          <w:bCs/>
          <w:i w:val="0"/>
          <w:caps w:val="0"/>
          <w:spacing w:val="0"/>
          <w:sz w:val="21"/>
          <w:szCs w:val="21"/>
          <w:u w:val="none"/>
          <w:shd w:val="clear" w:color="auto" w:fill="FFFFFF"/>
        </w:rPr>
      </w:pPr>
      <w:r>
        <w:rPr>
          <w:rFonts w:hint="eastAsia" w:ascii="宋体" w:hAnsi="宋体" w:eastAsia="宋体" w:cs="宋体"/>
          <w:b w:val="0"/>
          <w:bCs/>
          <w:i w:val="0"/>
          <w:caps w:val="0"/>
          <w:spacing w:val="0"/>
          <w:sz w:val="21"/>
          <w:szCs w:val="21"/>
          <w:u w:val="none"/>
          <w:shd w:val="clear" w:color="auto" w:fill="FFFFFF"/>
          <w:lang w:val="en-US" w:eastAsia="zh-CN"/>
        </w:rPr>
        <w:t>一、1.</w:t>
      </w:r>
      <w:r>
        <w:rPr>
          <w:rFonts w:hint="eastAsia" w:ascii="宋体" w:hAnsi="宋体" w:eastAsia="宋体" w:cs="宋体"/>
          <w:b w:val="0"/>
          <w:bCs/>
          <w:i w:val="0"/>
          <w:caps w:val="0"/>
          <w:spacing w:val="0"/>
          <w:sz w:val="21"/>
          <w:szCs w:val="21"/>
          <w:u w:val="none"/>
          <w:shd w:val="clear" w:color="auto" w:fill="FFFFFF"/>
        </w:rPr>
        <w:t>生命观念、科学思维、科学探究和社会责任</w:t>
      </w:r>
    </w:p>
    <w:p w14:paraId="7FB080F6">
      <w:pPr>
        <w:numPr>
          <w:numId w:val="0"/>
        </w:numPr>
        <w:ind w:firstLine="420" w:firstLineChars="200"/>
        <w:jc w:val="both"/>
        <w:textAlignment w:val="center"/>
        <w:rPr>
          <w:rFonts w:hint="eastAsia" w:ascii="宋体" w:hAnsi="宋体" w:eastAsia="宋体" w:cs="宋体"/>
          <w:b w:val="0"/>
          <w:bCs/>
          <w:i w:val="0"/>
          <w:caps w:val="0"/>
          <w:spacing w:val="0"/>
          <w:sz w:val="21"/>
          <w:szCs w:val="21"/>
          <w:u w:val="none"/>
          <w:shd w:val="clear" w:color="auto" w:fill="FFFFFF"/>
        </w:rPr>
      </w:pPr>
      <w:r>
        <w:rPr>
          <w:rFonts w:hint="eastAsia" w:ascii="宋体" w:hAnsi="宋体" w:cs="宋体"/>
          <w:b w:val="0"/>
          <w:bCs/>
          <w:i w:val="0"/>
          <w:caps w:val="0"/>
          <w:spacing w:val="0"/>
          <w:sz w:val="21"/>
          <w:szCs w:val="21"/>
          <w:u w:val="none"/>
          <w:shd w:val="clear" w:color="auto" w:fill="FFFFFF"/>
          <w:lang w:val="en-US" w:eastAsia="zh-CN"/>
        </w:rPr>
        <w:t>2.</w:t>
      </w:r>
      <w:r>
        <w:rPr>
          <w:rFonts w:hint="eastAsia" w:ascii="宋体" w:hAnsi="宋体" w:eastAsia="宋体" w:cs="宋体"/>
          <w:b w:val="0"/>
          <w:bCs/>
          <w:i w:val="0"/>
          <w:caps w:val="0"/>
          <w:spacing w:val="0"/>
          <w:sz w:val="21"/>
          <w:szCs w:val="21"/>
          <w:u w:val="none"/>
          <w:shd w:val="clear" w:color="auto" w:fill="FFFFFF"/>
        </w:rPr>
        <w:t>稳态与调节</w:t>
      </w:r>
      <w:r>
        <w:rPr>
          <w:rFonts w:hint="eastAsia" w:ascii="宋体" w:hAnsi="宋体" w:eastAsia="宋体" w:cs="宋体"/>
          <w:b w:val="0"/>
          <w:bCs/>
          <w:i w:val="0"/>
          <w:caps w:val="0"/>
          <w:spacing w:val="0"/>
          <w:sz w:val="21"/>
          <w:szCs w:val="21"/>
          <w:u w:val="none"/>
          <w:shd w:val="clear" w:color="auto" w:fill="FFFFFF"/>
          <w:lang w:eastAsia="zh-CN"/>
        </w:rPr>
        <w:t>、</w:t>
      </w:r>
      <w:r>
        <w:rPr>
          <w:rFonts w:hint="eastAsia" w:ascii="宋体" w:hAnsi="宋体" w:eastAsia="宋体" w:cs="宋体"/>
          <w:b w:val="0"/>
          <w:bCs/>
          <w:i w:val="0"/>
          <w:caps w:val="0"/>
          <w:spacing w:val="0"/>
          <w:sz w:val="21"/>
          <w:szCs w:val="21"/>
          <w:u w:val="none"/>
          <w:shd w:val="clear" w:color="auto" w:fill="FFFFFF"/>
        </w:rPr>
        <w:t>生物与环境和生物技术与工程</w:t>
      </w:r>
    </w:p>
    <w:p w14:paraId="255984BB">
      <w:pPr>
        <w:numPr>
          <w:numId w:val="0"/>
        </w:numPr>
        <w:jc w:val="both"/>
        <w:textAlignment w:val="center"/>
        <w:rPr>
          <w:rFonts w:hint="default" w:ascii="宋体" w:hAnsi="宋体" w:eastAsia="宋体" w:cs="宋体"/>
          <w:b w:val="0"/>
          <w:bCs/>
          <w:i w:val="0"/>
          <w:caps w:val="0"/>
          <w:spacing w:val="0"/>
          <w:sz w:val="21"/>
          <w:szCs w:val="21"/>
          <w:u w:val="none"/>
          <w:shd w:val="clear" w:color="auto" w:fill="FFFFFF"/>
          <w:lang w:val="en-US" w:eastAsia="zh-CN"/>
        </w:rPr>
      </w:pPr>
      <w:r>
        <w:rPr>
          <w:rFonts w:hint="eastAsia" w:ascii="宋体" w:hAnsi="宋体" w:eastAsia="宋体" w:cs="宋体"/>
          <w:b w:val="0"/>
          <w:bCs/>
          <w:i w:val="0"/>
          <w:caps w:val="0"/>
          <w:spacing w:val="0"/>
          <w:sz w:val="21"/>
          <w:szCs w:val="21"/>
          <w:u w:val="none"/>
          <w:shd w:val="clear" w:color="auto" w:fill="FFFFFF"/>
          <w:lang w:val="en-US" w:eastAsia="zh-CN"/>
        </w:rPr>
        <w:t xml:space="preserve">二、1.  </w:t>
      </w:r>
      <w:r>
        <w:rPr>
          <w:rFonts w:hint="eastAsia" w:ascii="宋体" w:hAnsi="宋体" w:cs="宋体"/>
          <w:b w:val="0"/>
          <w:bCs/>
          <w:i w:val="0"/>
          <w:caps w:val="0"/>
          <w:spacing w:val="0"/>
          <w:sz w:val="21"/>
          <w:szCs w:val="21"/>
          <w:u w:val="none"/>
          <w:shd w:val="clear" w:color="auto" w:fill="FFFFFF"/>
          <w:lang w:val="en-US" w:eastAsia="zh-CN"/>
        </w:rPr>
        <w:t>B</w:t>
      </w:r>
      <w:r>
        <w:rPr>
          <w:rFonts w:hint="eastAsia" w:ascii="宋体" w:hAnsi="宋体" w:eastAsia="宋体" w:cs="宋体"/>
          <w:b w:val="0"/>
          <w:bCs/>
          <w:i w:val="0"/>
          <w:caps w:val="0"/>
          <w:spacing w:val="0"/>
          <w:sz w:val="21"/>
          <w:szCs w:val="21"/>
          <w:u w:val="none"/>
          <w:shd w:val="clear" w:color="auto" w:fill="FFFFFF"/>
          <w:lang w:val="en-US" w:eastAsia="zh-CN"/>
        </w:rPr>
        <w:t xml:space="preserve">    2.</w:t>
      </w:r>
      <w:r>
        <w:rPr>
          <w:rFonts w:hint="eastAsia" w:ascii="宋体" w:hAnsi="宋体" w:cs="宋体"/>
          <w:b w:val="0"/>
          <w:bCs/>
          <w:i w:val="0"/>
          <w:caps w:val="0"/>
          <w:spacing w:val="0"/>
          <w:sz w:val="21"/>
          <w:szCs w:val="21"/>
          <w:u w:val="none"/>
          <w:shd w:val="clear" w:color="auto" w:fill="FFFFFF"/>
          <w:lang w:val="en-US" w:eastAsia="zh-CN"/>
        </w:rPr>
        <w:t xml:space="preserve"> C</w:t>
      </w:r>
    </w:p>
    <w:p w14:paraId="482B5497">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宋体"/>
          <w:b w:val="0"/>
          <w:bCs/>
          <w:i w:val="0"/>
          <w:caps w:val="0"/>
          <w:spacing w:val="0"/>
          <w:sz w:val="21"/>
          <w:szCs w:val="21"/>
          <w:u w:val="none"/>
          <w:shd w:val="clear" w:color="auto" w:fill="FFFFFF"/>
        </w:rPr>
      </w:pPr>
      <w:r>
        <w:rPr>
          <w:rFonts w:hint="eastAsia" w:ascii="宋体" w:hAnsi="宋体" w:eastAsia="宋体" w:cs="宋体"/>
          <w:b w:val="0"/>
          <w:bCs/>
          <w:i w:val="0"/>
          <w:caps w:val="0"/>
          <w:spacing w:val="0"/>
          <w:sz w:val="21"/>
          <w:szCs w:val="21"/>
          <w:u w:val="none"/>
          <w:shd w:val="clear" w:color="auto" w:fill="FFFFFF"/>
          <w:lang w:val="en-US" w:eastAsia="zh-CN"/>
        </w:rPr>
        <w:t>三、1、(1)</w:t>
      </w:r>
      <w:r>
        <w:rPr>
          <w:rFonts w:hint="eastAsia" w:ascii="宋体" w:hAnsi="宋体" w:eastAsia="宋体" w:cs="宋体"/>
          <w:b w:val="0"/>
          <w:bCs/>
          <w:i w:val="0"/>
          <w:caps w:val="0"/>
          <w:spacing w:val="0"/>
          <w:sz w:val="21"/>
          <w:szCs w:val="21"/>
          <w:u w:val="none"/>
          <w:shd w:val="clear" w:color="auto" w:fill="FFFFFF"/>
        </w:rPr>
        <w:t>核心素养为宗旨</w:t>
      </w:r>
    </w:p>
    <w:p w14:paraId="2FB5F4ED">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630" w:firstLineChars="300"/>
        <w:jc w:val="both"/>
        <w:textAlignment w:val="auto"/>
        <w:rPr>
          <w:rFonts w:hint="eastAsia" w:ascii="宋体" w:hAnsi="宋体" w:eastAsia="宋体" w:cs="宋体"/>
          <w:b w:val="0"/>
          <w:bCs/>
          <w:i w:val="0"/>
          <w:caps w:val="0"/>
          <w:spacing w:val="0"/>
          <w:sz w:val="21"/>
          <w:szCs w:val="21"/>
          <w:u w:val="none"/>
          <w:shd w:val="clear" w:color="auto" w:fill="FFFFFF"/>
        </w:rPr>
      </w:pPr>
      <w:r>
        <w:rPr>
          <w:rFonts w:hint="eastAsia" w:ascii="宋体" w:hAnsi="宋体" w:eastAsia="宋体" w:cs="宋体"/>
          <w:b w:val="0"/>
          <w:bCs/>
          <w:i w:val="0"/>
          <w:caps w:val="0"/>
          <w:spacing w:val="0"/>
          <w:sz w:val="21"/>
          <w:szCs w:val="21"/>
          <w:u w:val="none"/>
          <w:shd w:val="clear" w:color="auto" w:fill="FFFFFF"/>
          <w:lang w:val="en-US" w:eastAsia="zh-CN"/>
        </w:rPr>
        <w:t>(2)</w:t>
      </w:r>
      <w:r>
        <w:rPr>
          <w:rFonts w:hint="eastAsia" w:ascii="宋体" w:hAnsi="宋体" w:eastAsia="宋体" w:cs="宋体"/>
          <w:b w:val="0"/>
          <w:bCs/>
          <w:i w:val="0"/>
          <w:caps w:val="0"/>
          <w:spacing w:val="0"/>
          <w:sz w:val="21"/>
          <w:szCs w:val="21"/>
          <w:u w:val="none"/>
          <w:shd w:val="clear" w:color="auto" w:fill="FFFFFF"/>
        </w:rPr>
        <w:t>内容聚焦大概念</w:t>
      </w:r>
    </w:p>
    <w:p w14:paraId="7CF6DE2E">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Chars="0" w:firstLine="630" w:firstLineChars="300"/>
        <w:jc w:val="both"/>
        <w:textAlignment w:val="auto"/>
        <w:rPr>
          <w:rFonts w:hint="eastAsia" w:ascii="宋体" w:hAnsi="宋体" w:eastAsia="宋体" w:cs="宋体"/>
          <w:b w:val="0"/>
          <w:bCs/>
          <w:i w:val="0"/>
          <w:caps w:val="0"/>
          <w:spacing w:val="0"/>
          <w:sz w:val="21"/>
          <w:szCs w:val="21"/>
          <w:u w:val="none"/>
          <w:shd w:val="clear" w:color="auto" w:fill="FFFFFF"/>
          <w:lang w:val="en-US" w:eastAsia="zh-CN"/>
        </w:rPr>
      </w:pPr>
      <w:r>
        <w:rPr>
          <w:rFonts w:hint="eastAsia" w:ascii="宋体" w:hAnsi="宋体" w:eastAsia="宋体" w:cs="宋体"/>
          <w:b w:val="0"/>
          <w:bCs/>
          <w:i w:val="0"/>
          <w:caps w:val="0"/>
          <w:spacing w:val="0"/>
          <w:sz w:val="21"/>
          <w:szCs w:val="21"/>
          <w:u w:val="none"/>
          <w:shd w:val="clear" w:color="auto" w:fill="FFFFFF"/>
          <w:lang w:val="en-US" w:eastAsia="zh-CN"/>
        </w:rPr>
        <w:t>(3)</w:t>
      </w:r>
      <w:r>
        <w:rPr>
          <w:rFonts w:hint="eastAsia" w:ascii="宋体" w:hAnsi="宋体" w:eastAsia="宋体" w:cs="宋体"/>
          <w:b w:val="0"/>
          <w:bCs/>
          <w:i w:val="0"/>
          <w:caps w:val="0"/>
          <w:spacing w:val="0"/>
          <w:sz w:val="21"/>
          <w:szCs w:val="21"/>
          <w:u w:val="none"/>
          <w:shd w:val="clear" w:color="auto" w:fill="FFFFFF"/>
        </w:rPr>
        <w:t>教学过程重实践</w:t>
      </w:r>
    </w:p>
    <w:p w14:paraId="2CBE17B7">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Chars="0" w:firstLine="630" w:firstLineChars="300"/>
        <w:jc w:val="both"/>
        <w:textAlignment w:val="auto"/>
        <w:rPr>
          <w:rFonts w:hint="eastAsia" w:ascii="宋体" w:hAnsi="宋体" w:eastAsia="宋体" w:cs="宋体"/>
          <w:b w:val="0"/>
          <w:bCs/>
          <w:i w:val="0"/>
          <w:caps w:val="0"/>
          <w:spacing w:val="0"/>
          <w:sz w:val="21"/>
          <w:szCs w:val="21"/>
          <w:u w:val="none"/>
          <w:shd w:val="clear" w:color="auto" w:fill="FFFFFF"/>
        </w:rPr>
      </w:pPr>
      <w:r>
        <w:rPr>
          <w:rFonts w:hint="eastAsia" w:ascii="宋体" w:hAnsi="宋体" w:eastAsia="宋体" w:cs="宋体"/>
          <w:b w:val="0"/>
          <w:bCs/>
          <w:i w:val="0"/>
          <w:caps w:val="0"/>
          <w:spacing w:val="0"/>
          <w:sz w:val="21"/>
          <w:szCs w:val="21"/>
          <w:u w:val="none"/>
          <w:shd w:val="clear" w:color="auto" w:fill="FFFFFF"/>
          <w:lang w:val="en-US" w:eastAsia="zh-CN"/>
        </w:rPr>
        <w:t>(4)</w:t>
      </w:r>
      <w:r>
        <w:rPr>
          <w:rFonts w:hint="eastAsia" w:ascii="宋体" w:hAnsi="宋体" w:eastAsia="宋体" w:cs="宋体"/>
          <w:b w:val="0"/>
          <w:bCs/>
          <w:i w:val="0"/>
          <w:caps w:val="0"/>
          <w:spacing w:val="0"/>
          <w:sz w:val="21"/>
          <w:szCs w:val="21"/>
          <w:u w:val="none"/>
          <w:shd w:val="clear" w:color="auto" w:fill="FFFFFF"/>
        </w:rPr>
        <w:t>学业评价促发展</w:t>
      </w:r>
    </w:p>
    <w:p w14:paraId="33A493BA">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val="0"/>
          <w:bCs/>
          <w:i w:val="0"/>
          <w:caps w:val="0"/>
          <w:spacing w:val="0"/>
          <w:sz w:val="21"/>
          <w:szCs w:val="21"/>
          <w:u w:val="none"/>
          <w:shd w:val="clear" w:color="auto" w:fill="FFFFFF"/>
        </w:rPr>
      </w:pPr>
      <w:r>
        <w:rPr>
          <w:rFonts w:hint="eastAsia" w:ascii="宋体" w:hAnsi="宋体" w:eastAsia="宋体" w:cs="宋体"/>
          <w:b w:val="0"/>
          <w:bCs/>
          <w:i w:val="0"/>
          <w:caps w:val="0"/>
          <w:spacing w:val="0"/>
          <w:sz w:val="21"/>
          <w:szCs w:val="21"/>
          <w:u w:val="none"/>
          <w:shd w:val="clear" w:color="auto" w:fill="FFFFFF"/>
          <w:lang w:val="en-US" w:eastAsia="zh-CN"/>
        </w:rPr>
        <w:t>2.(1)</w:t>
      </w:r>
      <w:r>
        <w:rPr>
          <w:rFonts w:hint="eastAsia" w:ascii="宋体" w:hAnsi="宋体" w:eastAsia="宋体" w:cs="宋体"/>
          <w:b w:val="0"/>
          <w:bCs/>
          <w:i w:val="0"/>
          <w:caps w:val="0"/>
          <w:spacing w:val="0"/>
          <w:sz w:val="21"/>
          <w:szCs w:val="21"/>
          <w:u w:val="none"/>
          <w:shd w:val="clear" w:color="auto" w:fill="FFFFFF"/>
        </w:rPr>
        <w:t>高度关注生物学学科核心素养的达成</w:t>
      </w:r>
    </w:p>
    <w:p w14:paraId="55413B58">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210" w:firstLineChars="100"/>
        <w:textAlignment w:val="auto"/>
        <w:rPr>
          <w:rFonts w:hint="eastAsia" w:ascii="宋体" w:hAnsi="宋体" w:eastAsia="宋体" w:cs="宋体"/>
          <w:b w:val="0"/>
          <w:bCs/>
          <w:i w:val="0"/>
          <w:caps w:val="0"/>
          <w:spacing w:val="0"/>
          <w:sz w:val="21"/>
          <w:szCs w:val="21"/>
          <w:u w:val="none"/>
          <w:shd w:val="clear" w:color="auto" w:fill="FFFFFF"/>
          <w:lang w:val="en-US" w:eastAsia="zh-CN"/>
        </w:rPr>
      </w:pPr>
      <w:r>
        <w:rPr>
          <w:rFonts w:hint="eastAsia" w:ascii="宋体" w:hAnsi="宋体" w:eastAsia="宋体" w:cs="宋体"/>
          <w:b w:val="0"/>
          <w:bCs/>
          <w:i w:val="0"/>
          <w:caps w:val="0"/>
          <w:spacing w:val="0"/>
          <w:sz w:val="21"/>
          <w:szCs w:val="21"/>
          <w:u w:val="none"/>
          <w:shd w:val="clear" w:color="auto" w:fill="FFFFFF"/>
          <w:lang w:val="en-US" w:eastAsia="zh-CN"/>
        </w:rPr>
        <w:t>(2)</w:t>
      </w:r>
      <w:r>
        <w:rPr>
          <w:rFonts w:hint="eastAsia" w:ascii="宋体" w:hAnsi="宋体" w:eastAsia="宋体" w:cs="宋体"/>
          <w:b w:val="0"/>
          <w:bCs/>
          <w:i w:val="0"/>
          <w:caps w:val="0"/>
          <w:spacing w:val="0"/>
          <w:sz w:val="21"/>
          <w:szCs w:val="21"/>
          <w:u w:val="none"/>
          <w:shd w:val="clear" w:color="auto" w:fill="FFFFFF"/>
        </w:rPr>
        <w:t>组织以探究为特点的主动学习是落实生物学学科核心素养的关键</w:t>
      </w:r>
    </w:p>
    <w:p w14:paraId="457793D1">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210" w:firstLineChars="100"/>
        <w:textAlignment w:val="auto"/>
        <w:rPr>
          <w:rFonts w:hint="eastAsia" w:ascii="宋体" w:hAnsi="宋体" w:eastAsia="宋体" w:cs="宋体"/>
          <w:b w:val="0"/>
          <w:bCs/>
          <w:i w:val="0"/>
          <w:caps w:val="0"/>
          <w:spacing w:val="0"/>
          <w:sz w:val="21"/>
          <w:szCs w:val="21"/>
          <w:u w:val="none"/>
          <w:shd w:val="clear" w:color="auto" w:fill="FFFFFF"/>
          <w:lang w:val="en-US" w:eastAsia="zh-CN"/>
        </w:rPr>
      </w:pPr>
      <w:r>
        <w:rPr>
          <w:rFonts w:hint="eastAsia" w:ascii="宋体" w:hAnsi="宋体" w:eastAsia="宋体" w:cs="宋体"/>
          <w:b w:val="0"/>
          <w:bCs/>
          <w:i w:val="0"/>
          <w:caps w:val="0"/>
          <w:spacing w:val="0"/>
          <w:sz w:val="21"/>
          <w:szCs w:val="21"/>
          <w:u w:val="none"/>
          <w:shd w:val="clear" w:color="auto" w:fill="FFFFFF"/>
          <w:lang w:val="en-US" w:eastAsia="zh-CN"/>
        </w:rPr>
        <w:t>(3)</w:t>
      </w:r>
      <w:r>
        <w:rPr>
          <w:rFonts w:hint="eastAsia" w:ascii="宋体" w:hAnsi="宋体" w:eastAsia="宋体" w:cs="宋体"/>
          <w:b w:val="0"/>
          <w:bCs/>
          <w:i w:val="0"/>
          <w:caps w:val="0"/>
          <w:spacing w:val="0"/>
          <w:sz w:val="21"/>
          <w:szCs w:val="21"/>
          <w:u w:val="none"/>
          <w:shd w:val="clear" w:color="auto" w:fill="FFFFFF"/>
        </w:rPr>
        <w:t>通过大概念的学习，帮助学生形成生命观念</w:t>
      </w:r>
    </w:p>
    <w:p w14:paraId="60B2791D">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210" w:firstLineChars="100"/>
        <w:textAlignment w:val="auto"/>
        <w:rPr>
          <w:rFonts w:hint="eastAsia" w:ascii="宋体" w:hAnsi="宋体" w:eastAsia="宋体" w:cs="宋体"/>
          <w:b w:val="0"/>
          <w:bCs/>
          <w:i w:val="0"/>
          <w:caps w:val="0"/>
          <w:spacing w:val="0"/>
          <w:sz w:val="21"/>
          <w:szCs w:val="21"/>
          <w:u w:val="none"/>
          <w:shd w:val="clear" w:color="auto" w:fill="FFFFFF"/>
          <w:lang w:val="en-US" w:eastAsia="zh-CN"/>
        </w:rPr>
      </w:pPr>
      <w:r>
        <w:rPr>
          <w:rFonts w:hint="eastAsia" w:ascii="宋体" w:hAnsi="宋体" w:eastAsia="宋体" w:cs="宋体"/>
          <w:b w:val="0"/>
          <w:bCs/>
          <w:i w:val="0"/>
          <w:caps w:val="0"/>
          <w:spacing w:val="0"/>
          <w:sz w:val="21"/>
          <w:szCs w:val="21"/>
          <w:u w:val="none"/>
          <w:shd w:val="clear" w:color="auto" w:fill="FFFFFF"/>
          <w:lang w:val="en-US" w:eastAsia="zh-CN"/>
        </w:rPr>
        <w:t>(4)</w:t>
      </w:r>
      <w:r>
        <w:rPr>
          <w:rFonts w:hint="eastAsia" w:ascii="宋体" w:hAnsi="宋体" w:eastAsia="宋体" w:cs="宋体"/>
          <w:b w:val="0"/>
          <w:bCs/>
          <w:i w:val="0"/>
          <w:caps w:val="0"/>
          <w:spacing w:val="0"/>
          <w:sz w:val="21"/>
          <w:szCs w:val="21"/>
          <w:u w:val="none"/>
          <w:shd w:val="clear" w:color="auto" w:fill="FFFFFF"/>
        </w:rPr>
        <w:t>加强和完善生物学实验教学</w:t>
      </w:r>
    </w:p>
    <w:p w14:paraId="4E680049">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210" w:firstLineChars="100"/>
        <w:textAlignment w:val="auto"/>
        <w:rPr>
          <w:rFonts w:hint="eastAsia" w:ascii="宋体" w:hAnsi="宋体" w:eastAsia="宋体" w:cs="宋体"/>
          <w:b w:val="0"/>
          <w:bCs/>
          <w:i w:val="0"/>
          <w:caps w:val="0"/>
          <w:spacing w:val="0"/>
          <w:sz w:val="21"/>
          <w:szCs w:val="21"/>
          <w:shd w:val="clear" w:color="auto" w:fill="FFFFFF"/>
          <w:lang w:val="en-US" w:eastAsia="zh-CN"/>
        </w:rPr>
      </w:pPr>
      <w:r>
        <w:rPr>
          <w:rFonts w:hint="eastAsia" w:ascii="宋体" w:hAnsi="宋体" w:eastAsia="宋体" w:cs="宋体"/>
          <w:b w:val="0"/>
          <w:bCs/>
          <w:i w:val="0"/>
          <w:caps w:val="0"/>
          <w:spacing w:val="0"/>
          <w:sz w:val="21"/>
          <w:szCs w:val="21"/>
          <w:shd w:val="clear" w:color="auto" w:fill="FFFFFF"/>
          <w:lang w:val="en-US" w:eastAsia="zh-CN"/>
        </w:rPr>
        <w:t>(5)</w:t>
      </w:r>
      <w:r>
        <w:rPr>
          <w:rFonts w:hint="eastAsia" w:ascii="宋体" w:hAnsi="宋体" w:eastAsia="宋体" w:cs="宋体"/>
          <w:b w:val="0"/>
          <w:bCs/>
          <w:i w:val="0"/>
          <w:caps w:val="0"/>
          <w:spacing w:val="0"/>
          <w:sz w:val="21"/>
          <w:szCs w:val="21"/>
          <w:shd w:val="clear" w:color="auto" w:fill="FFFFFF"/>
        </w:rPr>
        <w:t>落实科学、技术和社会相互关系的教育</w:t>
      </w:r>
      <w:r>
        <w:rPr>
          <w:rFonts w:hint="eastAsia" w:ascii="宋体" w:hAnsi="宋体" w:eastAsia="宋体" w:cs="宋体"/>
          <w:b w:val="0"/>
          <w:bCs/>
          <w:i w:val="0"/>
          <w:caps w:val="0"/>
          <w:spacing w:val="0"/>
          <w:sz w:val="21"/>
          <w:szCs w:val="21"/>
          <w:shd w:val="clear" w:color="auto" w:fill="FFFFFF"/>
          <w:lang w:val="en-US" w:eastAsia="zh-CN"/>
        </w:rPr>
        <w:t xml:space="preserve">  </w:t>
      </w:r>
    </w:p>
    <w:p w14:paraId="6DC37F0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i w:val="0"/>
          <w:caps w:val="0"/>
          <w:spacing w:val="0"/>
          <w:sz w:val="21"/>
          <w:szCs w:val="21"/>
          <w:shd w:val="clear" w:color="auto" w:fill="FFFFFF"/>
          <w:lang w:val="en-US" w:eastAsia="zh-CN"/>
        </w:rPr>
      </w:pPr>
      <w:r>
        <w:rPr>
          <w:rFonts w:hint="eastAsia"/>
          <w:lang w:val="en-US" w:eastAsia="zh-CN"/>
        </w:rPr>
        <w:t>第二部分 专业能力测试</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0DF5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39FAB3AD">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题号</w:t>
            </w:r>
          </w:p>
        </w:tc>
        <w:tc>
          <w:tcPr>
            <w:tcW w:w="454" w:type="pct"/>
            <w:tcMar>
              <w:top w:w="0" w:type="dxa"/>
              <w:bottom w:w="0" w:type="dxa"/>
            </w:tcMar>
            <w:vAlign w:val="center"/>
          </w:tcPr>
          <w:p w14:paraId="3B37E1A9">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w:t>
            </w:r>
          </w:p>
        </w:tc>
        <w:tc>
          <w:tcPr>
            <w:tcW w:w="454" w:type="pct"/>
            <w:tcMar>
              <w:top w:w="0" w:type="dxa"/>
              <w:bottom w:w="0" w:type="dxa"/>
            </w:tcMar>
            <w:vAlign w:val="center"/>
          </w:tcPr>
          <w:p w14:paraId="32DEEFC5">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2</w:t>
            </w:r>
          </w:p>
        </w:tc>
        <w:tc>
          <w:tcPr>
            <w:tcW w:w="454" w:type="pct"/>
            <w:tcMar>
              <w:top w:w="0" w:type="dxa"/>
              <w:bottom w:w="0" w:type="dxa"/>
            </w:tcMar>
            <w:vAlign w:val="center"/>
          </w:tcPr>
          <w:p w14:paraId="1A18C461">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3</w:t>
            </w:r>
          </w:p>
        </w:tc>
        <w:tc>
          <w:tcPr>
            <w:tcW w:w="454" w:type="pct"/>
            <w:tcMar>
              <w:top w:w="0" w:type="dxa"/>
              <w:bottom w:w="0" w:type="dxa"/>
            </w:tcMar>
            <w:vAlign w:val="center"/>
          </w:tcPr>
          <w:p w14:paraId="2DB4515D">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4</w:t>
            </w:r>
          </w:p>
        </w:tc>
        <w:tc>
          <w:tcPr>
            <w:tcW w:w="454" w:type="pct"/>
            <w:tcMar>
              <w:top w:w="0" w:type="dxa"/>
              <w:bottom w:w="0" w:type="dxa"/>
            </w:tcMar>
            <w:vAlign w:val="center"/>
          </w:tcPr>
          <w:p w14:paraId="1CE4A10B">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5</w:t>
            </w:r>
          </w:p>
        </w:tc>
        <w:tc>
          <w:tcPr>
            <w:tcW w:w="454" w:type="pct"/>
            <w:tcMar>
              <w:top w:w="0" w:type="dxa"/>
              <w:bottom w:w="0" w:type="dxa"/>
            </w:tcMar>
            <w:vAlign w:val="center"/>
          </w:tcPr>
          <w:p w14:paraId="0D5D4DF7">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6</w:t>
            </w:r>
          </w:p>
        </w:tc>
        <w:tc>
          <w:tcPr>
            <w:tcW w:w="454" w:type="pct"/>
            <w:tcMar>
              <w:top w:w="0" w:type="dxa"/>
              <w:bottom w:w="0" w:type="dxa"/>
            </w:tcMar>
            <w:vAlign w:val="center"/>
          </w:tcPr>
          <w:p w14:paraId="035F8367">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7</w:t>
            </w:r>
          </w:p>
        </w:tc>
        <w:tc>
          <w:tcPr>
            <w:tcW w:w="454" w:type="pct"/>
            <w:tcMar>
              <w:top w:w="0" w:type="dxa"/>
              <w:bottom w:w="0" w:type="dxa"/>
            </w:tcMar>
            <w:vAlign w:val="center"/>
          </w:tcPr>
          <w:p w14:paraId="52546ACB">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8</w:t>
            </w:r>
          </w:p>
        </w:tc>
        <w:tc>
          <w:tcPr>
            <w:tcW w:w="454" w:type="pct"/>
            <w:tcMar>
              <w:top w:w="0" w:type="dxa"/>
              <w:bottom w:w="0" w:type="dxa"/>
            </w:tcMar>
            <w:vAlign w:val="center"/>
          </w:tcPr>
          <w:p w14:paraId="4699DE84">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9</w:t>
            </w:r>
          </w:p>
        </w:tc>
        <w:tc>
          <w:tcPr>
            <w:tcW w:w="454" w:type="pct"/>
            <w:tcMar>
              <w:top w:w="0" w:type="dxa"/>
              <w:bottom w:w="0" w:type="dxa"/>
            </w:tcMar>
            <w:vAlign w:val="center"/>
          </w:tcPr>
          <w:p w14:paraId="46EC1F4D">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10</w:t>
            </w:r>
          </w:p>
        </w:tc>
      </w:tr>
      <w:tr w14:paraId="5E91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A5001CC">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答案</w:t>
            </w:r>
          </w:p>
        </w:tc>
        <w:tc>
          <w:tcPr>
            <w:tcW w:w="454" w:type="pct"/>
            <w:tcMar>
              <w:top w:w="0" w:type="dxa"/>
              <w:bottom w:w="0" w:type="dxa"/>
            </w:tcMar>
            <w:vAlign w:val="center"/>
          </w:tcPr>
          <w:p w14:paraId="699E0250">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C</w:t>
            </w:r>
          </w:p>
        </w:tc>
        <w:tc>
          <w:tcPr>
            <w:tcW w:w="454" w:type="pct"/>
            <w:tcMar>
              <w:top w:w="0" w:type="dxa"/>
              <w:bottom w:w="0" w:type="dxa"/>
            </w:tcMar>
            <w:vAlign w:val="center"/>
          </w:tcPr>
          <w:p w14:paraId="2CEFD6EC">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A</w:t>
            </w:r>
          </w:p>
        </w:tc>
        <w:tc>
          <w:tcPr>
            <w:tcW w:w="454" w:type="pct"/>
            <w:tcMar>
              <w:top w:w="0" w:type="dxa"/>
              <w:bottom w:w="0" w:type="dxa"/>
            </w:tcMar>
            <w:vAlign w:val="center"/>
          </w:tcPr>
          <w:p w14:paraId="39CC7768">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A</w:t>
            </w:r>
          </w:p>
        </w:tc>
        <w:tc>
          <w:tcPr>
            <w:tcW w:w="454" w:type="pct"/>
            <w:tcMar>
              <w:top w:w="0" w:type="dxa"/>
              <w:bottom w:w="0" w:type="dxa"/>
            </w:tcMar>
            <w:vAlign w:val="center"/>
          </w:tcPr>
          <w:p w14:paraId="1D3803D6">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D</w:t>
            </w:r>
          </w:p>
        </w:tc>
        <w:tc>
          <w:tcPr>
            <w:tcW w:w="454" w:type="pct"/>
            <w:tcMar>
              <w:top w:w="0" w:type="dxa"/>
              <w:bottom w:w="0" w:type="dxa"/>
            </w:tcMar>
            <w:vAlign w:val="center"/>
          </w:tcPr>
          <w:p w14:paraId="42B299F8">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C</w:t>
            </w:r>
          </w:p>
        </w:tc>
        <w:tc>
          <w:tcPr>
            <w:tcW w:w="454" w:type="pct"/>
            <w:tcMar>
              <w:top w:w="0" w:type="dxa"/>
              <w:bottom w:w="0" w:type="dxa"/>
            </w:tcMar>
            <w:vAlign w:val="center"/>
          </w:tcPr>
          <w:p w14:paraId="39199822">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D</w:t>
            </w:r>
          </w:p>
        </w:tc>
        <w:tc>
          <w:tcPr>
            <w:tcW w:w="454" w:type="pct"/>
            <w:tcMar>
              <w:top w:w="0" w:type="dxa"/>
              <w:bottom w:w="0" w:type="dxa"/>
            </w:tcMar>
            <w:vAlign w:val="center"/>
          </w:tcPr>
          <w:p w14:paraId="34425E19">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D</w:t>
            </w:r>
          </w:p>
        </w:tc>
        <w:tc>
          <w:tcPr>
            <w:tcW w:w="454" w:type="pct"/>
            <w:tcMar>
              <w:top w:w="0" w:type="dxa"/>
              <w:bottom w:w="0" w:type="dxa"/>
            </w:tcMar>
            <w:vAlign w:val="center"/>
          </w:tcPr>
          <w:p w14:paraId="5094B297">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C</w:t>
            </w:r>
          </w:p>
        </w:tc>
        <w:tc>
          <w:tcPr>
            <w:tcW w:w="454" w:type="pct"/>
            <w:tcMar>
              <w:top w:w="0" w:type="dxa"/>
              <w:bottom w:w="0" w:type="dxa"/>
            </w:tcMar>
            <w:vAlign w:val="center"/>
          </w:tcPr>
          <w:p w14:paraId="11FE6EA2">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C</w:t>
            </w:r>
          </w:p>
        </w:tc>
        <w:tc>
          <w:tcPr>
            <w:tcW w:w="454" w:type="pct"/>
            <w:tcMar>
              <w:top w:w="0" w:type="dxa"/>
              <w:bottom w:w="0" w:type="dxa"/>
            </w:tcMar>
            <w:vAlign w:val="center"/>
          </w:tcPr>
          <w:p w14:paraId="68737C6C">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B</w:t>
            </w:r>
          </w:p>
        </w:tc>
      </w:tr>
      <w:tr w14:paraId="031F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3AC78D82">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题号</w:t>
            </w:r>
          </w:p>
        </w:tc>
        <w:tc>
          <w:tcPr>
            <w:tcW w:w="454" w:type="pct"/>
            <w:tcMar>
              <w:top w:w="0" w:type="dxa"/>
              <w:bottom w:w="0" w:type="dxa"/>
            </w:tcMar>
            <w:vAlign w:val="center"/>
          </w:tcPr>
          <w:p w14:paraId="1057C96E">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11</w:t>
            </w:r>
          </w:p>
        </w:tc>
        <w:tc>
          <w:tcPr>
            <w:tcW w:w="454" w:type="pct"/>
            <w:tcMar>
              <w:top w:w="0" w:type="dxa"/>
              <w:bottom w:w="0" w:type="dxa"/>
            </w:tcMar>
            <w:vAlign w:val="center"/>
          </w:tcPr>
          <w:p w14:paraId="03305607">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12</w:t>
            </w:r>
          </w:p>
        </w:tc>
        <w:tc>
          <w:tcPr>
            <w:tcW w:w="454" w:type="pct"/>
            <w:tcMar>
              <w:top w:w="0" w:type="dxa"/>
              <w:bottom w:w="0" w:type="dxa"/>
            </w:tcMar>
            <w:vAlign w:val="center"/>
          </w:tcPr>
          <w:p w14:paraId="114BC18D">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13</w:t>
            </w:r>
          </w:p>
        </w:tc>
        <w:tc>
          <w:tcPr>
            <w:tcW w:w="454" w:type="pct"/>
            <w:tcMar>
              <w:top w:w="0" w:type="dxa"/>
              <w:bottom w:w="0" w:type="dxa"/>
            </w:tcMar>
            <w:vAlign w:val="center"/>
          </w:tcPr>
          <w:p w14:paraId="5C77D264">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14</w:t>
            </w:r>
          </w:p>
        </w:tc>
        <w:tc>
          <w:tcPr>
            <w:tcW w:w="454" w:type="pct"/>
            <w:tcMar>
              <w:top w:w="0" w:type="dxa"/>
              <w:bottom w:w="0" w:type="dxa"/>
            </w:tcMar>
            <w:vAlign w:val="center"/>
          </w:tcPr>
          <w:p w14:paraId="6BD8263C">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15</w:t>
            </w:r>
          </w:p>
        </w:tc>
        <w:tc>
          <w:tcPr>
            <w:tcW w:w="454" w:type="pct"/>
            <w:tcMar>
              <w:top w:w="0" w:type="dxa"/>
              <w:bottom w:w="0" w:type="dxa"/>
            </w:tcMar>
            <w:vAlign w:val="center"/>
          </w:tcPr>
          <w:p w14:paraId="1E0DD04A">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 xml:space="preserve"> </w:t>
            </w:r>
          </w:p>
        </w:tc>
        <w:tc>
          <w:tcPr>
            <w:tcW w:w="454" w:type="pct"/>
            <w:tcMar>
              <w:top w:w="0" w:type="dxa"/>
              <w:bottom w:w="0" w:type="dxa"/>
            </w:tcMar>
            <w:vAlign w:val="center"/>
          </w:tcPr>
          <w:p w14:paraId="27DCF30B">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 xml:space="preserve"> </w:t>
            </w:r>
          </w:p>
        </w:tc>
        <w:tc>
          <w:tcPr>
            <w:tcW w:w="454" w:type="pct"/>
            <w:tcMar>
              <w:top w:w="0" w:type="dxa"/>
              <w:bottom w:w="0" w:type="dxa"/>
            </w:tcMar>
            <w:vAlign w:val="center"/>
          </w:tcPr>
          <w:p w14:paraId="282C0B13">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 xml:space="preserve"> </w:t>
            </w:r>
          </w:p>
        </w:tc>
        <w:tc>
          <w:tcPr>
            <w:tcW w:w="454" w:type="pct"/>
            <w:tcMar>
              <w:top w:w="0" w:type="dxa"/>
              <w:bottom w:w="0" w:type="dxa"/>
            </w:tcMar>
            <w:vAlign w:val="center"/>
          </w:tcPr>
          <w:p w14:paraId="4DD07BBC">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 xml:space="preserve"> </w:t>
            </w:r>
          </w:p>
        </w:tc>
        <w:tc>
          <w:tcPr>
            <w:tcW w:w="454" w:type="pct"/>
            <w:tcMar>
              <w:top w:w="0" w:type="dxa"/>
              <w:bottom w:w="0" w:type="dxa"/>
            </w:tcMar>
            <w:vAlign w:val="center"/>
          </w:tcPr>
          <w:p w14:paraId="448C7C64">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 xml:space="preserve"> </w:t>
            </w:r>
          </w:p>
        </w:tc>
      </w:tr>
      <w:tr w14:paraId="4F42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240C663">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答案</w:t>
            </w:r>
          </w:p>
        </w:tc>
        <w:tc>
          <w:tcPr>
            <w:tcW w:w="454" w:type="pct"/>
            <w:tcMar>
              <w:top w:w="0" w:type="dxa"/>
              <w:bottom w:w="0" w:type="dxa"/>
            </w:tcMar>
            <w:vAlign w:val="center"/>
          </w:tcPr>
          <w:p w14:paraId="2FD9AE06">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D</w:t>
            </w:r>
          </w:p>
        </w:tc>
        <w:tc>
          <w:tcPr>
            <w:tcW w:w="454" w:type="pct"/>
            <w:tcMar>
              <w:top w:w="0" w:type="dxa"/>
              <w:bottom w:w="0" w:type="dxa"/>
            </w:tcMar>
            <w:vAlign w:val="center"/>
          </w:tcPr>
          <w:p w14:paraId="2831C961">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B</w:t>
            </w:r>
          </w:p>
        </w:tc>
        <w:tc>
          <w:tcPr>
            <w:tcW w:w="454" w:type="pct"/>
            <w:tcMar>
              <w:top w:w="0" w:type="dxa"/>
              <w:bottom w:w="0" w:type="dxa"/>
            </w:tcMar>
            <w:vAlign w:val="center"/>
          </w:tcPr>
          <w:p w14:paraId="7C6A5E99">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C</w:t>
            </w:r>
          </w:p>
        </w:tc>
        <w:tc>
          <w:tcPr>
            <w:tcW w:w="454" w:type="pct"/>
            <w:tcMar>
              <w:top w:w="0" w:type="dxa"/>
              <w:bottom w:w="0" w:type="dxa"/>
            </w:tcMar>
            <w:vAlign w:val="center"/>
          </w:tcPr>
          <w:p w14:paraId="3EAAF888">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B</w:t>
            </w:r>
          </w:p>
        </w:tc>
        <w:tc>
          <w:tcPr>
            <w:tcW w:w="454" w:type="pct"/>
            <w:tcMar>
              <w:top w:w="0" w:type="dxa"/>
              <w:bottom w:w="0" w:type="dxa"/>
            </w:tcMar>
            <w:vAlign w:val="center"/>
          </w:tcPr>
          <w:p w14:paraId="4AFE7A66">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C</w:t>
            </w:r>
          </w:p>
        </w:tc>
        <w:tc>
          <w:tcPr>
            <w:tcW w:w="454" w:type="pct"/>
            <w:tcMar>
              <w:top w:w="0" w:type="dxa"/>
              <w:bottom w:w="0" w:type="dxa"/>
            </w:tcMar>
            <w:vAlign w:val="center"/>
          </w:tcPr>
          <w:p w14:paraId="28BF1754">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 xml:space="preserve"> </w:t>
            </w:r>
          </w:p>
        </w:tc>
        <w:tc>
          <w:tcPr>
            <w:tcW w:w="454" w:type="pct"/>
            <w:tcMar>
              <w:top w:w="0" w:type="dxa"/>
              <w:bottom w:w="0" w:type="dxa"/>
            </w:tcMar>
            <w:vAlign w:val="center"/>
          </w:tcPr>
          <w:p w14:paraId="7E99859D">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 xml:space="preserve"> </w:t>
            </w:r>
          </w:p>
        </w:tc>
        <w:tc>
          <w:tcPr>
            <w:tcW w:w="454" w:type="pct"/>
            <w:tcMar>
              <w:top w:w="0" w:type="dxa"/>
              <w:bottom w:w="0" w:type="dxa"/>
            </w:tcMar>
            <w:vAlign w:val="center"/>
          </w:tcPr>
          <w:p w14:paraId="3C59EE5F">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 xml:space="preserve"> </w:t>
            </w:r>
          </w:p>
        </w:tc>
        <w:tc>
          <w:tcPr>
            <w:tcW w:w="454" w:type="pct"/>
            <w:tcMar>
              <w:top w:w="0" w:type="dxa"/>
              <w:bottom w:w="0" w:type="dxa"/>
            </w:tcMar>
            <w:vAlign w:val="center"/>
          </w:tcPr>
          <w:p w14:paraId="09FB48C4">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 xml:space="preserve"> </w:t>
            </w:r>
          </w:p>
        </w:tc>
        <w:tc>
          <w:tcPr>
            <w:tcW w:w="454" w:type="pct"/>
            <w:tcMar>
              <w:top w:w="0" w:type="dxa"/>
              <w:bottom w:w="0" w:type="dxa"/>
            </w:tcMar>
            <w:vAlign w:val="center"/>
          </w:tcPr>
          <w:p w14:paraId="661F2215">
            <w:pPr>
              <w:jc w:val="center"/>
              <w:textAlignment w:val="center"/>
              <w:rPr>
                <w:rFonts w:hint="eastAsia" w:ascii="宋体" w:hAnsi="宋体" w:eastAsia="宋体" w:cs="宋体"/>
                <w:b w:val="0"/>
                <w:bCs/>
                <w:i w:val="0"/>
                <w:color w:val="000000"/>
                <w:sz w:val="21"/>
                <w:szCs w:val="21"/>
              </w:rPr>
            </w:pPr>
            <w:r>
              <w:rPr>
                <w:rFonts w:hint="eastAsia" w:ascii="宋体" w:hAnsi="宋体" w:eastAsia="宋体" w:cs="宋体"/>
                <w:b w:val="0"/>
                <w:bCs/>
                <w:i w:val="0"/>
                <w:color w:val="000000"/>
                <w:sz w:val="21"/>
                <w:szCs w:val="21"/>
              </w:rPr>
              <w:t xml:space="preserve"> </w:t>
            </w:r>
          </w:p>
        </w:tc>
      </w:tr>
    </w:tbl>
    <w:p w14:paraId="353F00D6">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1．C</w:t>
      </w:r>
    </w:p>
    <w:p w14:paraId="12A7A880">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【分析】有关“碳循环”，考生可以从以下几方面把握：</w:t>
      </w:r>
    </w:p>
    <w:p w14:paraId="08505A67">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1、碳在无机环境中的存在形式主要是碳酸盐和二氧化碳；</w:t>
      </w:r>
    </w:p>
    <w:p w14:paraId="4E6809C4">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2、碳在生物群落中的存在形式主要是含碳有机物；</w:t>
      </w:r>
    </w:p>
    <w:p w14:paraId="65553E18">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3、碳在生物群落和无机环境之间主要以二氧化碳的形式循环；</w:t>
      </w:r>
    </w:p>
    <w:p w14:paraId="14FD9DE2">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4、碳在生物群落内部是以含碳有机物的形式流动；</w:t>
      </w:r>
    </w:p>
    <w:p w14:paraId="59C074C8">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5、碳循环过程为：无机环境中碳进出生物群落的途径是光合作用、化能合成作用，而生物群落中的碳进入无机环境的途径为呼吸作用、微生物的分解作用、燃烧作用。</w:t>
      </w:r>
    </w:p>
    <w:p w14:paraId="4ED137E8">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【详解】A、生物大分子的单体都以碳原子构成的碳链为基本骨架，所以多个碳原子连接形成的碳链是构成蛋白质、核酸等生命物质的基本骨架，A正确；</w:t>
      </w:r>
    </w:p>
    <w:p w14:paraId="22C1AFB4">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B、物质循环是能量流动的载体，能量流动是物质循环的动力，若没有太阳能输入生物圈，则其群落与非生物环境之间的碳循环也不能进行，B正确；</w:t>
      </w:r>
    </w:p>
    <w:p w14:paraId="4C87B46F">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C、生物圈中群落有机物总量增加的同时，大气 CO</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库储存的 CO</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会随之减少，C错误；</w:t>
      </w:r>
    </w:p>
    <w:p w14:paraId="32F2A112">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D、碳在生物群落与无机环境之间通过生产者以二氧化碳的形式进入生物群落，通过生产者、消费者和分解者的呼吸作用又以二氧化碳的形式返回无机环境，所以碳元素在非生物环境与群落间循环的主要形式是 CO</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，D正确。</w:t>
      </w:r>
    </w:p>
    <w:p w14:paraId="03F8251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故选C。</w:t>
      </w:r>
    </w:p>
    <w:p w14:paraId="2137D47F">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2．A</w:t>
      </w:r>
    </w:p>
    <w:p w14:paraId="5F3FC682">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原癌基因主要负责调节细胞周期，控制细胞生长和分裂的进程；抑癌基因主要是阻止细胞不正常的增殖。环境中的致癌因子会损伤细胞中的DNA分子，使原癌基因和抑癌基因发生突变，导致正常细胞的生长和分裂失控而变成癌细胞。</w:t>
      </w:r>
    </w:p>
    <w:p w14:paraId="3E53F403">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【详解】A、体内CEA超标后，可能是基因选择性表达发生异常所致，体内 CEA 超标不能确定人体罹患了癌症，需要进一步检查，A正确；</w:t>
      </w:r>
    </w:p>
    <w:p w14:paraId="25B15110">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B、CEA是癌坏抗原，可以引起特异性免疫，B错误；</w:t>
      </w:r>
    </w:p>
    <w:p w14:paraId="4D5FF85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C、癌细胞细胞膜上的糖蛋白减少导致其黏性减弱，癌细胞增加容易分散和转移，C错误；</w:t>
      </w:r>
    </w:p>
    <w:p w14:paraId="0F6097EA">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D、癌变的根本原因是原癌基因和抑癌基因突变，D错误。</w:t>
      </w:r>
    </w:p>
    <w:p w14:paraId="418CEA43">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故选A。</w:t>
      </w:r>
    </w:p>
    <w:p w14:paraId="5B791374">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3．A</w:t>
      </w:r>
    </w:p>
    <w:p w14:paraId="5DA51298">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【分析】1、细胞膜主要由脂质和蛋白质组成，脂质中磷脂最丰富。细胞膜的基本支架为磷脂双分子层，磷脂分子由亲水的头部和疏水的尾部构成。</w:t>
      </w:r>
    </w:p>
    <w:p w14:paraId="3506C82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2、细胞膜的功能：作为细胞边界，将细胞与外界环境分开，保持细胞内部环境的相对稳定；控制物质进出；进行细胞间的信息传递。</w:t>
      </w:r>
    </w:p>
    <w:p w14:paraId="42D3F83E">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【详解】A、离子不能自由通过细胞膜，A错误；</w:t>
      </w:r>
    </w:p>
    <w:p w14:paraId="4F8F6B4E">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B、细胞膜将细胞与外界环境分隔开，使人体组织细胞与内环境在组分和理化性质方面保持了一定的差异，B正确；</w:t>
      </w:r>
    </w:p>
    <w:p w14:paraId="5FE76173">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C、葡萄糖逆浓度梯度跨细胞膜转运时，为主动运输方式，载体与葡萄糖的结合和分离需消耗能量，C正确；</w:t>
      </w:r>
    </w:p>
    <w:p w14:paraId="0FD0704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D、若细胞膜外表分布有抗体，则抗原与其作用可导致细胞膜的功能异常，如增大细胞膜的通透性等，D正确。</w:t>
      </w:r>
    </w:p>
    <w:p w14:paraId="131019C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故选A。</w:t>
      </w:r>
    </w:p>
    <w:p w14:paraId="541C9F6F">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4．D</w:t>
      </w:r>
    </w:p>
    <w:p w14:paraId="5DB682AF">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养鸡场鸡舍中清晨和傍晚用稳定的灯光延长光照时间以提高产蛋率的原因是：延长光照时间的刺激被鸡眼睛感知，将此信息传递给大脑，然后大脑将此信息再传递给下丘脑，促使下丘脑分泌更多的促性腺激素释放激素，促性腺激素释放激素作用于垂体，促使垂体分泌更多的促性腺激素，促性腺激素作用于性腺，使得性腺发达、并分泌更多的雌激素。雌激素可以促进雌性生殖器官的发育与生殖细胞的形成，所以鸡的产蛋率增加。</w:t>
      </w:r>
    </w:p>
    <w:p w14:paraId="7995A65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【详解】A、根据分析可知，延长光照时间可提高母鸡的产蛋率说明神经系统和内分泌系统都参与了调节，A正确；</w:t>
      </w:r>
    </w:p>
    <w:p w14:paraId="15095743">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B、光属于物理信息，菊花在日照逐渐缩短的秋天开花体现了物理信息在生态系统中的作用，B正确；</w:t>
      </w:r>
    </w:p>
    <w:p w14:paraId="0083E1E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C、叶绿素主要吸收红光和蓝紫光，叶绿素的合成需要光照，所以光照能刺激植物细胞合成叶绿素，有利于绿叶吸收红光和蓝紫光，C正确；</w:t>
      </w:r>
    </w:p>
    <w:p w14:paraId="3FD406CF">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D、在一定范围内随光照增强，光合作用制造的有机物增加，呼吸速率基本不变，所以在一定范围内有机物积累随光照增强而增加，D错误。</w:t>
      </w:r>
    </w:p>
    <w:p w14:paraId="1A3B1A14">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故选D。</w:t>
      </w:r>
    </w:p>
    <w:p w14:paraId="356FE5CC">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5．C</w:t>
      </w:r>
    </w:p>
    <w:p w14:paraId="295ABE96">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如果甲乙两地的突变是由一对等位基因控制的，则基因型都是aa，两地白花植株杂交后代的基因型是aa，都表现为白花；如果受两对等位基因控制，则两地的白花植株的基因型分别是AAbb、aaBB，二者杂交子一代的基因型是AaBb，都表现为红花，两对等位基因可能位于一对同源染色体上，则遵循连锁定律，子一代产生配子的基因型是Ab∶aB=1∶1，子一代自交后代的基因型是AAbb∶AaBb∶aaBB=1∶2∶1；如果分别位于2对同源染色体上，则遵循自由组合定律，子一代的基因型是AaBb，子一代自交得到子二代，基因型及比例是A_B_∶A_bb∶aaB_∶aabb=9∶3∶3∶1，其中A_B_表现为红花，A_bb、aaB_、aabb表现为白花，红花与白花之比是9∶7。</w:t>
      </w:r>
    </w:p>
    <w:p w14:paraId="048956FA">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【详解】A、白花为隐性突变，若子一代全为白花，则两株白花基因型都是aa，突变性状由同一对等位基因控制，A正确；</w:t>
      </w:r>
    </w:p>
    <w:p w14:paraId="358038F3">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B、根据分析，若子一代全为红花，则两株白花突变性状由不同的等位基因控制，B正确；</w:t>
      </w:r>
    </w:p>
    <w:p w14:paraId="00BA439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C、若子代全为红花，则花色由两对等位基因控制，C错误；</w:t>
      </w:r>
    </w:p>
    <w:p w14:paraId="4BFF0A6E">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D、根据分析，若子代全为红花且子二代红花∶白花=9∶7，则花色由两对等位基因控制，分别位于两对同源染色体上，遵循自由组合定律，D正确。</w:t>
      </w:r>
    </w:p>
    <w:p w14:paraId="093C256E">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故选C。</w:t>
      </w:r>
    </w:p>
    <w:p w14:paraId="6249261A">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6．D</w:t>
      </w:r>
    </w:p>
    <w:p w14:paraId="21AF880C">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【分析】1、人们通过植树造林进行沙漠治理.固沙林形成后土壤有机质含量明显增加，有机质的主要来源是植物的枯枝落叶、动物的遗体和排遗物,经过分解者的分解作用，为植物提供养分促进植被的生长发育。</w:t>
      </w:r>
    </w:p>
    <w:p w14:paraId="3A00B034">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2、由于人类活动可以改变群落演替的速度和方向所以通过人工治理，沙漠可变为绿洲。</w:t>
      </w:r>
    </w:p>
    <w:p w14:paraId="7BA43F9F">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3、要研究群落交错区的特殊性，往往需要研究物种组成、空间结构、种间关系等群落水平上的问题。</w:t>
      </w:r>
    </w:p>
    <w:p w14:paraId="0F39220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【详解】A、人类获得改变演替的速度和方向，植树造林改变了演替的方向，A错误；</w:t>
      </w:r>
    </w:p>
    <w:p w14:paraId="11F31F3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B、从群落结构看，植树造林丰富了群落的垂直结构，B错误；</w:t>
      </w:r>
    </w:p>
    <w:p w14:paraId="2AB62274">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C、从能量流动的角度看，植树造林实质是增加流入生态系统的总能量，C错误；</w:t>
      </w:r>
    </w:p>
    <w:p w14:paraId="04DE80A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D、从影响生物的环境因素看，水分、温度、光照等都是决定生物分布的重要因素，水是影响沙漠治理最关键的非生物因素，D正确。</w:t>
      </w:r>
    </w:p>
    <w:p w14:paraId="3A1058B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故选D。</w:t>
      </w:r>
    </w:p>
    <w:p w14:paraId="0A497B0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【点睛】</w:t>
      </w:r>
    </w:p>
    <w:p w14:paraId="20A85FE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7．D</w:t>
      </w:r>
    </w:p>
    <w:p w14:paraId="6CA0EEDA">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根据信息“甲、乙、丙、丁、戊5个种群存在捕食和竞争关系”、“流入各种群能量数值”及“相邻营养级的能量传递效率为10%~20%”，可推断出甲、乙、丙、丁、戊构成如图食物网。其中，含能量最多是的是戊，为生产者，其次是乙、丙，为初级消费者，第三是甲，为次级消费者，含量最低的是丁，为三级消费者。</w:t>
      </w:r>
      <w:r>
        <w:rPr>
          <w:rFonts w:hint="eastAsia" w:ascii="宋体" w:hAnsi="宋体" w:eastAsia="宋体" w:cs="宋体"/>
          <w:b w:val="0"/>
          <w:bCs/>
          <w:strike w:val="0"/>
          <w:kern w:val="0"/>
          <w:sz w:val="21"/>
          <w:szCs w:val="21"/>
          <w:u w:val="none"/>
        </w:rPr>
        <w:drawing>
          <wp:inline distT="0" distB="0" distL="114300" distR="114300">
            <wp:extent cx="2447925" cy="847725"/>
            <wp:effectExtent l="0" t="0" r="9525" b="9525"/>
            <wp:docPr id="1871095747" name="图片 1871095747" descr="@@@c4f53d9e9e9241d099874318fa05cb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95747" name="图片 1871095747" descr="@@@c4f53d9e9e9241d099874318fa05cb1f"/>
                    <pic:cNvPicPr>
                      <a:picLocks noChangeAspect="1"/>
                    </pic:cNvPicPr>
                  </pic:nvPicPr>
                  <pic:blipFill>
                    <a:blip r:embed="rId8"/>
                    <a:stretch>
                      <a:fillRect/>
                    </a:stretch>
                  </pic:blipFill>
                  <pic:spPr>
                    <a:xfrm>
                      <a:off x="0" y="0"/>
                      <a:ext cx="2447925" cy="847725"/>
                    </a:xfrm>
                    <a:prstGeom prst="rect">
                      <a:avLst/>
                    </a:prstGeom>
                  </pic:spPr>
                </pic:pic>
              </a:graphicData>
            </a:graphic>
          </wp:inline>
        </w:drawing>
      </w:r>
    </w:p>
    <w:p w14:paraId="51DCB03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【详解】A、由分析可知，戊是生产者，A错误；</w:t>
      </w:r>
    </w:p>
    <w:p w14:paraId="626ACDD3">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B、戊是生产者，流入戊的能量（226．5 J/cm²·a）为流入该生态系统的总能量，B错误；</w:t>
      </w:r>
    </w:p>
    <w:p w14:paraId="1F6D247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C、由分析可知，该生态系统有 2条食物链，C错误；</w:t>
      </w:r>
    </w:p>
    <w:p w14:paraId="20E98E44">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D、由分析可知，每种生物只处于一个营养级，D正确。</w:t>
      </w:r>
    </w:p>
    <w:p w14:paraId="7873A65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故选D。</w:t>
      </w:r>
    </w:p>
    <w:p w14:paraId="2B5F2296">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8．C</w:t>
      </w:r>
    </w:p>
    <w:p w14:paraId="0CD10772">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【分析】2 个S基因可能插入到同一条染色体上，也可能插入到一对同源染色体中，还可能插入到两条非同源染色体中。得到的4个子细胞，可能是两次有丝分裂的结果，也可能是减数分裂的结果。</w:t>
      </w:r>
    </w:p>
    <w:p w14:paraId="4F7A5D6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【详解】A、若2 个S基因可能插入到同一条染色体上，该精原细胞进行两次有丝分裂，考虑DNA的半保留复制和有丝分裂特点，第一次有丝分裂产生的两个子细胞均含有</w:t>
      </w:r>
      <w:r>
        <w:rPr>
          <w:rFonts w:hint="eastAsia" w:ascii="宋体" w:hAnsi="宋体" w:eastAsia="宋体" w:cs="宋体"/>
          <w:b w:val="0"/>
          <w:bCs/>
          <w:sz w:val="21"/>
          <w:szCs w:val="21"/>
          <w:vertAlign w:val="superscript"/>
        </w:rPr>
        <w:t>32</w:t>
      </w:r>
      <w:r>
        <w:rPr>
          <w:rFonts w:hint="eastAsia" w:ascii="宋体" w:hAnsi="宋体" w:eastAsia="宋体" w:cs="宋体"/>
          <w:b w:val="0"/>
          <w:bCs/>
          <w:sz w:val="21"/>
          <w:szCs w:val="21"/>
        </w:rPr>
        <w:t xml:space="preserve">P，经第二次有丝分裂，可能出现2个子细胞中含 </w:t>
      </w:r>
      <w:r>
        <w:rPr>
          <w:rFonts w:hint="eastAsia" w:ascii="宋体" w:hAnsi="宋体" w:eastAsia="宋体" w:cs="宋体"/>
          <w:b w:val="0"/>
          <w:bCs/>
          <w:sz w:val="21"/>
          <w:szCs w:val="21"/>
          <w:vertAlign w:val="superscript"/>
        </w:rPr>
        <w:t>32</w:t>
      </w:r>
      <w:r>
        <w:rPr>
          <w:rFonts w:hint="eastAsia" w:ascii="宋体" w:hAnsi="宋体" w:eastAsia="宋体" w:cs="宋体"/>
          <w:b w:val="0"/>
          <w:bCs/>
          <w:sz w:val="21"/>
          <w:szCs w:val="21"/>
        </w:rPr>
        <w:t>P，2个不含</w:t>
      </w:r>
      <w:r>
        <w:rPr>
          <w:rFonts w:hint="eastAsia" w:ascii="宋体" w:hAnsi="宋体" w:eastAsia="宋体" w:cs="宋体"/>
          <w:b w:val="0"/>
          <w:bCs/>
          <w:sz w:val="21"/>
          <w:szCs w:val="21"/>
          <w:vertAlign w:val="superscript"/>
        </w:rPr>
        <w:t>32</w:t>
      </w:r>
      <w:r>
        <w:rPr>
          <w:rFonts w:hint="eastAsia" w:ascii="宋体" w:hAnsi="宋体" w:eastAsia="宋体" w:cs="宋体"/>
          <w:b w:val="0"/>
          <w:bCs/>
          <w:sz w:val="21"/>
          <w:szCs w:val="21"/>
        </w:rPr>
        <w:t>P的情况，A正确；</w:t>
      </w:r>
    </w:p>
    <w:p w14:paraId="6149F777">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BC、若两个S基因插入到两条非同源染色体中，该精原细胞进行两次有丝分裂，考虑DNA的半保留复制和有丝分裂特点，第一次有丝分裂产生的两个子细胞均含有</w:t>
      </w:r>
      <w:r>
        <w:rPr>
          <w:rFonts w:hint="eastAsia" w:ascii="宋体" w:hAnsi="宋体" w:eastAsia="宋体" w:cs="宋体"/>
          <w:b w:val="0"/>
          <w:bCs/>
          <w:sz w:val="21"/>
          <w:szCs w:val="21"/>
          <w:vertAlign w:val="superscript"/>
        </w:rPr>
        <w:t>32</w:t>
      </w:r>
      <w:r>
        <w:rPr>
          <w:rFonts w:hint="eastAsia" w:ascii="宋体" w:hAnsi="宋体" w:eastAsia="宋体" w:cs="宋体"/>
          <w:b w:val="0"/>
          <w:bCs/>
          <w:sz w:val="21"/>
          <w:szCs w:val="21"/>
        </w:rPr>
        <w:t>P，经第二次有丝分裂，由于姐妹染色单体分开后随机进入两个子细胞，可能出现4 个子细胞中均含</w:t>
      </w:r>
      <w:r>
        <w:rPr>
          <w:rFonts w:hint="eastAsia" w:ascii="宋体" w:hAnsi="宋体" w:eastAsia="宋体" w:cs="宋体"/>
          <w:b w:val="0"/>
          <w:bCs/>
          <w:sz w:val="21"/>
          <w:szCs w:val="21"/>
          <w:vertAlign w:val="superscript"/>
        </w:rPr>
        <w:t xml:space="preserve"> 32</w:t>
      </w:r>
      <w:r>
        <w:rPr>
          <w:rFonts w:hint="eastAsia" w:ascii="宋体" w:hAnsi="宋体" w:eastAsia="宋体" w:cs="宋体"/>
          <w:b w:val="0"/>
          <w:bCs/>
          <w:sz w:val="21"/>
          <w:szCs w:val="21"/>
        </w:rPr>
        <w:t>P或 3个子细胞中含</w:t>
      </w:r>
      <w:r>
        <w:rPr>
          <w:rFonts w:hint="eastAsia" w:ascii="宋体" w:hAnsi="宋体" w:eastAsia="宋体" w:cs="宋体"/>
          <w:b w:val="0"/>
          <w:bCs/>
          <w:sz w:val="21"/>
          <w:szCs w:val="21"/>
          <w:vertAlign w:val="superscript"/>
        </w:rPr>
        <w:t xml:space="preserve"> 32</w:t>
      </w:r>
      <w:r>
        <w:rPr>
          <w:rFonts w:hint="eastAsia" w:ascii="宋体" w:hAnsi="宋体" w:eastAsia="宋体" w:cs="宋体"/>
          <w:b w:val="0"/>
          <w:bCs/>
          <w:sz w:val="21"/>
          <w:szCs w:val="21"/>
        </w:rPr>
        <w:t>P，1个不含</w:t>
      </w:r>
      <w:r>
        <w:rPr>
          <w:rFonts w:hint="eastAsia" w:ascii="宋体" w:hAnsi="宋体" w:eastAsia="宋体" w:cs="宋体"/>
          <w:b w:val="0"/>
          <w:bCs/>
          <w:sz w:val="21"/>
          <w:szCs w:val="21"/>
          <w:vertAlign w:val="superscript"/>
        </w:rPr>
        <w:t xml:space="preserve"> 32</w:t>
      </w:r>
      <w:r>
        <w:rPr>
          <w:rFonts w:hint="eastAsia" w:ascii="宋体" w:hAnsi="宋体" w:eastAsia="宋体" w:cs="宋体"/>
          <w:b w:val="0"/>
          <w:bCs/>
          <w:sz w:val="21"/>
          <w:szCs w:val="21"/>
        </w:rPr>
        <w:t xml:space="preserve">P 或2个子细胞中含 </w:t>
      </w:r>
      <w:r>
        <w:rPr>
          <w:rFonts w:hint="eastAsia" w:ascii="宋体" w:hAnsi="宋体" w:eastAsia="宋体" w:cs="宋体"/>
          <w:b w:val="0"/>
          <w:bCs/>
          <w:sz w:val="21"/>
          <w:szCs w:val="21"/>
          <w:vertAlign w:val="superscript"/>
        </w:rPr>
        <w:t>32</w:t>
      </w:r>
      <w:r>
        <w:rPr>
          <w:rFonts w:hint="eastAsia" w:ascii="宋体" w:hAnsi="宋体" w:eastAsia="宋体" w:cs="宋体"/>
          <w:b w:val="0"/>
          <w:bCs/>
          <w:sz w:val="21"/>
          <w:szCs w:val="21"/>
        </w:rPr>
        <w:t>P，B正确，C错误；</w:t>
      </w:r>
    </w:p>
    <w:p w14:paraId="690921E7">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D、若两个S基因插入到两条染色体中，则共有4条DNA单链被标记，该精原细胞进行两次有丝分裂或减数分裂，含</w:t>
      </w:r>
      <w:r>
        <w:rPr>
          <w:rFonts w:hint="eastAsia" w:ascii="宋体" w:hAnsi="宋体" w:eastAsia="宋体" w:cs="宋体"/>
          <w:b w:val="0"/>
          <w:bCs/>
          <w:sz w:val="21"/>
          <w:szCs w:val="21"/>
          <w:vertAlign w:val="superscript"/>
        </w:rPr>
        <w:t>32</w:t>
      </w:r>
      <w:r>
        <w:rPr>
          <w:rFonts w:hint="eastAsia" w:ascii="宋体" w:hAnsi="宋体" w:eastAsia="宋体" w:cs="宋体"/>
          <w:b w:val="0"/>
          <w:bCs/>
          <w:sz w:val="21"/>
          <w:szCs w:val="21"/>
        </w:rPr>
        <w:t>P的染色体共有4条，则4 个子细胞中被标记染色体的总条数为 4 条，若2 个S基因插入到同一条染色体上，则4 个子细胞中被标记染色体的总条数为 2 条，D正确。</w:t>
      </w:r>
    </w:p>
    <w:p w14:paraId="15E2B96B">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故选C。</w:t>
      </w:r>
    </w:p>
    <w:p w14:paraId="579CF308">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【点睛】</w:t>
      </w:r>
    </w:p>
    <w:p w14:paraId="3960EC5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9．C</w:t>
      </w:r>
    </w:p>
    <w:p w14:paraId="3A9BF95A">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【分析】题意分析，某品种兔的体表斑纹受一组复等位基因H</w:t>
      </w:r>
      <w:r>
        <w:rPr>
          <w:rFonts w:hint="eastAsia" w:ascii="宋体" w:hAnsi="宋体" w:eastAsia="宋体" w:cs="宋体"/>
          <w:b w:val="0"/>
          <w:bCs/>
          <w:sz w:val="21"/>
          <w:szCs w:val="21"/>
          <w:vertAlign w:val="superscript"/>
        </w:rPr>
        <w:t>D</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控制。当存在H</w:t>
      </w:r>
      <w:r>
        <w:rPr>
          <w:rFonts w:hint="eastAsia" w:ascii="宋体" w:hAnsi="宋体" w:eastAsia="宋体" w:cs="宋体"/>
          <w:b w:val="0"/>
          <w:bCs/>
          <w:sz w:val="21"/>
          <w:szCs w:val="21"/>
          <w:vertAlign w:val="superscript"/>
        </w:rPr>
        <w:t>D</w:t>
      </w:r>
      <w:r>
        <w:rPr>
          <w:rFonts w:hint="eastAsia" w:ascii="宋体" w:hAnsi="宋体" w:eastAsia="宋体" w:cs="宋体"/>
          <w:b w:val="0"/>
          <w:bCs/>
          <w:sz w:val="21"/>
          <w:szCs w:val="21"/>
        </w:rPr>
        <w:t>时，表现为褐斑；当无H</w:t>
      </w:r>
      <w:r>
        <w:rPr>
          <w:rFonts w:hint="eastAsia" w:ascii="宋体" w:hAnsi="宋体" w:eastAsia="宋体" w:cs="宋体"/>
          <w:b w:val="0"/>
          <w:bCs/>
          <w:sz w:val="21"/>
          <w:szCs w:val="21"/>
          <w:vertAlign w:val="superscript"/>
        </w:rPr>
        <w:t>D</w:t>
      </w:r>
      <w:r>
        <w:rPr>
          <w:rFonts w:hint="eastAsia" w:ascii="宋体" w:hAnsi="宋体" w:eastAsia="宋体" w:cs="宋体"/>
          <w:b w:val="0"/>
          <w:bCs/>
          <w:sz w:val="21"/>
          <w:szCs w:val="21"/>
        </w:rPr>
        <w:t>，存在H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时，表现为花斑；当无H</w:t>
      </w:r>
      <w:r>
        <w:rPr>
          <w:rFonts w:hint="eastAsia" w:ascii="宋体" w:hAnsi="宋体" w:eastAsia="宋体" w:cs="宋体"/>
          <w:b w:val="0"/>
          <w:bCs/>
          <w:sz w:val="21"/>
          <w:szCs w:val="21"/>
          <w:vertAlign w:val="superscript"/>
        </w:rPr>
        <w:t>D</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，存在H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时，表现为白斑，可以推出，三个基因之间的显性为H</w:t>
      </w:r>
      <w:r>
        <w:rPr>
          <w:rFonts w:hint="eastAsia" w:ascii="宋体" w:hAnsi="宋体" w:eastAsia="宋体" w:cs="宋体"/>
          <w:b w:val="0"/>
          <w:bCs/>
          <w:sz w:val="21"/>
          <w:szCs w:val="21"/>
          <w:vertAlign w:val="superscript"/>
        </w:rPr>
        <w:t>D</w:t>
      </w:r>
      <w:r>
        <w:rPr>
          <w:rFonts w:hint="eastAsia" w:ascii="宋体" w:hAnsi="宋体" w:eastAsia="宋体" w:cs="宋体"/>
          <w:b w:val="0"/>
          <w:bCs/>
          <w:sz w:val="21"/>
          <w:szCs w:val="21"/>
        </w:rPr>
        <w:t>&gt;H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&gt;H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，一褐斑雌兔个体与花斑雄兔个体杂交，F</w:t>
      </w:r>
      <w:r>
        <w:rPr>
          <w:rFonts w:hint="eastAsia" w:ascii="宋体" w:hAnsi="宋体" w:eastAsia="宋体" w:cs="宋体"/>
          <w:b w:val="0"/>
          <w:bCs/>
          <w:sz w:val="21"/>
          <w:szCs w:val="21"/>
          <w:vertAlign w:val="subscript"/>
        </w:rPr>
        <w:t>1</w:t>
      </w:r>
      <w:r>
        <w:rPr>
          <w:rFonts w:hint="eastAsia" w:ascii="宋体" w:hAnsi="宋体" w:eastAsia="宋体" w:cs="宋体"/>
          <w:b w:val="0"/>
          <w:bCs/>
          <w:sz w:val="21"/>
          <w:szCs w:val="21"/>
        </w:rPr>
        <w:t>为褐斑∶花斑∶白斑=2∶1∶1，F</w:t>
      </w:r>
      <w:r>
        <w:rPr>
          <w:rFonts w:hint="eastAsia" w:ascii="宋体" w:hAnsi="宋体" w:eastAsia="宋体" w:cs="宋体"/>
          <w:b w:val="0"/>
          <w:bCs/>
          <w:sz w:val="21"/>
          <w:szCs w:val="21"/>
          <w:vertAlign w:val="subscript"/>
        </w:rPr>
        <w:t>1</w:t>
      </w:r>
      <w:r>
        <w:rPr>
          <w:rFonts w:hint="eastAsia" w:ascii="宋体" w:hAnsi="宋体" w:eastAsia="宋体" w:cs="宋体"/>
          <w:b w:val="0"/>
          <w:bCs/>
          <w:sz w:val="21"/>
          <w:szCs w:val="21"/>
        </w:rPr>
        <w:t>中出现白斑（H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）所以亲本基因型为:褐斑（H</w:t>
      </w:r>
      <w:r>
        <w:rPr>
          <w:rFonts w:hint="eastAsia" w:ascii="宋体" w:hAnsi="宋体" w:eastAsia="宋体" w:cs="宋体"/>
          <w:b w:val="0"/>
          <w:bCs/>
          <w:sz w:val="21"/>
          <w:szCs w:val="21"/>
          <w:vertAlign w:val="superscript"/>
        </w:rPr>
        <w:t>D</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）、花斑（H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w:t>
      </w:r>
    </w:p>
    <w:p w14:paraId="76E639F0">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【详解】A、当存在H</w:t>
      </w:r>
      <w:r>
        <w:rPr>
          <w:rFonts w:hint="eastAsia" w:ascii="宋体" w:hAnsi="宋体" w:eastAsia="宋体" w:cs="宋体"/>
          <w:b w:val="0"/>
          <w:bCs/>
          <w:sz w:val="21"/>
          <w:szCs w:val="21"/>
          <w:vertAlign w:val="superscript"/>
        </w:rPr>
        <w:t>D</w:t>
      </w:r>
      <w:r>
        <w:rPr>
          <w:rFonts w:hint="eastAsia" w:ascii="宋体" w:hAnsi="宋体" w:eastAsia="宋体" w:cs="宋体"/>
          <w:b w:val="0"/>
          <w:bCs/>
          <w:sz w:val="21"/>
          <w:szCs w:val="21"/>
        </w:rPr>
        <w:t>时，表现为褐斑；当无H</w:t>
      </w:r>
      <w:r>
        <w:rPr>
          <w:rFonts w:hint="eastAsia" w:ascii="宋体" w:hAnsi="宋体" w:eastAsia="宋体" w:cs="宋体"/>
          <w:b w:val="0"/>
          <w:bCs/>
          <w:sz w:val="21"/>
          <w:szCs w:val="21"/>
          <w:vertAlign w:val="superscript"/>
        </w:rPr>
        <w:t>D</w:t>
      </w:r>
      <w:r>
        <w:rPr>
          <w:rFonts w:hint="eastAsia" w:ascii="宋体" w:hAnsi="宋体" w:eastAsia="宋体" w:cs="宋体"/>
          <w:b w:val="0"/>
          <w:bCs/>
          <w:sz w:val="21"/>
          <w:szCs w:val="21"/>
        </w:rPr>
        <w:t>，存在H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时，表现为花斑；当无H</w:t>
      </w:r>
      <w:r>
        <w:rPr>
          <w:rFonts w:hint="eastAsia" w:ascii="宋体" w:hAnsi="宋体" w:eastAsia="宋体" w:cs="宋体"/>
          <w:b w:val="0"/>
          <w:bCs/>
          <w:sz w:val="21"/>
          <w:szCs w:val="21"/>
          <w:vertAlign w:val="superscript"/>
        </w:rPr>
        <w:t>D</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，存在H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时，表现为白斑，可以推出，三个基因之间的显性为H</w:t>
      </w:r>
      <w:r>
        <w:rPr>
          <w:rFonts w:hint="eastAsia" w:ascii="宋体" w:hAnsi="宋体" w:eastAsia="宋体" w:cs="宋体"/>
          <w:b w:val="0"/>
          <w:bCs/>
          <w:sz w:val="21"/>
          <w:szCs w:val="21"/>
          <w:vertAlign w:val="superscript"/>
        </w:rPr>
        <w:t>D</w:t>
      </w:r>
      <w:r>
        <w:rPr>
          <w:rFonts w:hint="eastAsia" w:ascii="宋体" w:hAnsi="宋体" w:eastAsia="宋体" w:cs="宋体"/>
          <w:b w:val="0"/>
          <w:bCs/>
          <w:sz w:val="21"/>
          <w:szCs w:val="21"/>
        </w:rPr>
        <w:t>&gt;H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&gt;H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，A错误；</w:t>
      </w:r>
    </w:p>
    <w:p w14:paraId="53CAF054">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B、复等位基因位于同源染色体上，随着同源染色体分开而分离，即兔体表斑纹的遗传遵循分离定律，B错误；</w:t>
      </w:r>
    </w:p>
    <w:p w14:paraId="3EFB54FA">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C、一褐斑雌兔与花斑雄兔杂交，F</w:t>
      </w:r>
      <w:r>
        <w:rPr>
          <w:rFonts w:hint="eastAsia" w:ascii="宋体" w:hAnsi="宋体" w:eastAsia="宋体" w:cs="宋体"/>
          <w:b w:val="0"/>
          <w:bCs/>
          <w:sz w:val="21"/>
          <w:szCs w:val="21"/>
          <w:vertAlign w:val="subscript"/>
        </w:rPr>
        <w:t>1</w:t>
      </w:r>
      <w:r>
        <w:rPr>
          <w:rFonts w:hint="eastAsia" w:ascii="宋体" w:hAnsi="宋体" w:eastAsia="宋体" w:cs="宋体"/>
          <w:b w:val="0"/>
          <w:bCs/>
          <w:sz w:val="21"/>
          <w:szCs w:val="21"/>
        </w:rPr>
        <w:t>为花斑：褐斑：白斑=1：2：1，根据题意分析可知亲本褐斑为H</w:t>
      </w:r>
      <w:r>
        <w:rPr>
          <w:rFonts w:hint="eastAsia" w:ascii="宋体" w:hAnsi="宋体" w:eastAsia="宋体" w:cs="宋体"/>
          <w:b w:val="0"/>
          <w:bCs/>
          <w:sz w:val="21"/>
          <w:szCs w:val="21"/>
          <w:vertAlign w:val="superscript"/>
        </w:rPr>
        <w:t>D</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，花斑为H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，F</w:t>
      </w:r>
      <w:r>
        <w:rPr>
          <w:rFonts w:hint="eastAsia" w:ascii="宋体" w:hAnsi="宋体" w:eastAsia="宋体" w:cs="宋体"/>
          <w:b w:val="0"/>
          <w:bCs/>
          <w:sz w:val="21"/>
          <w:szCs w:val="21"/>
          <w:vertAlign w:val="subscript"/>
        </w:rPr>
        <w:t>1</w:t>
      </w:r>
      <w:r>
        <w:rPr>
          <w:rFonts w:hint="eastAsia" w:ascii="宋体" w:hAnsi="宋体" w:eastAsia="宋体" w:cs="宋体"/>
          <w:b w:val="0"/>
          <w:bCs/>
          <w:sz w:val="21"/>
          <w:szCs w:val="21"/>
        </w:rPr>
        <w:t>褐斑个体基因型为H</w:t>
      </w:r>
      <w:r>
        <w:rPr>
          <w:rFonts w:hint="eastAsia" w:ascii="宋体" w:hAnsi="宋体" w:eastAsia="宋体" w:cs="宋体"/>
          <w:b w:val="0"/>
          <w:bCs/>
          <w:sz w:val="21"/>
          <w:szCs w:val="21"/>
          <w:vertAlign w:val="superscript"/>
        </w:rPr>
        <w:t>D</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D</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，且两者比例为1:1，花斑个体基因型为H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。若F</w:t>
      </w:r>
      <w:r>
        <w:rPr>
          <w:rFonts w:hint="eastAsia" w:ascii="宋体" w:hAnsi="宋体" w:eastAsia="宋体" w:cs="宋体"/>
          <w:b w:val="0"/>
          <w:bCs/>
          <w:sz w:val="21"/>
          <w:szCs w:val="21"/>
          <w:vertAlign w:val="subscript"/>
        </w:rPr>
        <w:t>1</w:t>
      </w:r>
      <w:r>
        <w:rPr>
          <w:rFonts w:hint="eastAsia" w:ascii="宋体" w:hAnsi="宋体" w:eastAsia="宋体" w:cs="宋体"/>
          <w:b w:val="0"/>
          <w:bCs/>
          <w:sz w:val="21"/>
          <w:szCs w:val="21"/>
        </w:rPr>
        <w:t>中褐斑雄兔与花斑雌兔个体杂交，后代花斑兔H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占的比例为</w:t>
      </w:r>
      <w:r>
        <w:rPr>
          <w:rFonts w:hint="eastAsia" w:ascii="宋体" w:hAnsi="宋体" w:eastAsia="宋体" w:cs="宋体"/>
          <w:b w:val="0"/>
          <w:bCs/>
          <w:sz w:val="21"/>
          <w:szCs w:val="21"/>
        </w:rPr>
        <w:object>
          <v:shape id="_x0000_i1025" o:spt="75" alt="eqIde244c12208e7c6a01e3580d1ae9d7544" type="#_x0000_t75" style="height:27.05pt;width:10.55pt;" o:ole="t" filled="f" o:preferrelative="t" stroked="f" coordsize="21600,21600">
            <v:path/>
            <v:fill on="f" focussize="0,0"/>
            <v:stroke on="f" joinstyle="miter"/>
            <v:imagedata r:id="rId10" o:title="eqIde244c12208e7c6a01e3580d1ae9d7544"/>
            <o:lock v:ext="edit" aspectratio="t"/>
            <w10:wrap type="none"/>
            <w10:anchorlock/>
          </v:shape>
          <o:OLEObject Type="Embed" ProgID="Equation.DSMT4" ShapeID="_x0000_i1025" DrawAspect="Content" ObjectID="_1468075725" r:id="rId9">
            <o:LockedField>false</o:LockedField>
          </o:OLEObject>
        </w:object>
      </w:r>
      <w:r>
        <w:rPr>
          <w:rFonts w:hint="eastAsia" w:ascii="宋体" w:hAnsi="宋体" w:eastAsia="宋体" w:cs="宋体"/>
          <w:b w:val="0"/>
          <w:bCs/>
          <w:sz w:val="21"/>
          <w:szCs w:val="21"/>
        </w:rPr>
        <w:t>×</w:t>
      </w:r>
      <w:r>
        <w:rPr>
          <w:rFonts w:hint="eastAsia" w:ascii="宋体" w:hAnsi="宋体" w:eastAsia="宋体" w:cs="宋体"/>
          <w:b w:val="0"/>
          <w:bCs/>
          <w:sz w:val="21"/>
          <w:szCs w:val="21"/>
        </w:rPr>
        <w:object>
          <v:shape id="_x0000_i1026" o:spt="75" alt="eqIde244c12208e7c6a01e3580d1ae9d7544" type="#_x0000_t75" style="height:27.05pt;width:10.55pt;" o:ole="t" filled="f" o:preferrelative="t" stroked="f" coordsize="21600,21600">
            <v:path/>
            <v:fill on="f" focussize="0,0"/>
            <v:stroke on="f" joinstyle="miter"/>
            <v:imagedata r:id="rId10" o:title="eqIde244c12208e7c6a01e3580d1ae9d7544"/>
            <o:lock v:ext="edit" aspectratio="t"/>
            <w10:wrap type="none"/>
            <w10:anchorlock/>
          </v:shape>
          <o:OLEObject Type="Embed" ProgID="Equation.DSMT4" ShapeID="_x0000_i1026" DrawAspect="Content" ObjectID="_1468075726" r:id="rId11">
            <o:LockedField>false</o:LockedField>
          </o:OLEObject>
        </w:object>
      </w:r>
      <w:r>
        <w:rPr>
          <w:rFonts w:hint="eastAsia" w:ascii="宋体" w:hAnsi="宋体" w:eastAsia="宋体" w:cs="宋体"/>
          <w:b w:val="0"/>
          <w:bCs/>
          <w:sz w:val="21"/>
          <w:szCs w:val="21"/>
        </w:rPr>
        <w:t>×</w:t>
      </w:r>
      <w:r>
        <w:rPr>
          <w:rFonts w:hint="eastAsia" w:ascii="宋体" w:hAnsi="宋体" w:eastAsia="宋体" w:cs="宋体"/>
          <w:b w:val="0"/>
          <w:bCs/>
          <w:sz w:val="21"/>
          <w:szCs w:val="21"/>
        </w:rPr>
        <w:object>
          <v:shape id="_x0000_i1027" o:spt="75" alt="eqIde244c12208e7c6a01e3580d1ae9d7544" type="#_x0000_t75" style="height:27.05pt;width:10.55pt;" o:ole="t" filled="f" o:preferrelative="t" stroked="f" coordsize="21600,21600">
            <v:path/>
            <v:fill on="f" focussize="0,0"/>
            <v:stroke on="f" joinstyle="miter"/>
            <v:imagedata r:id="rId10" o:title="eqIde244c12208e7c6a01e3580d1ae9d7544"/>
            <o:lock v:ext="edit" aspectratio="t"/>
            <w10:wrap type="none"/>
            <w10:anchorlock/>
          </v:shape>
          <o:OLEObject Type="Embed" ProgID="Equation.DSMT4" ShapeID="_x0000_i1027" DrawAspect="Content" ObjectID="_1468075727" r:id="rId12">
            <o:LockedField>false</o:LockedField>
          </o:OLEObject>
        </w:object>
      </w:r>
      <w:r>
        <w:rPr>
          <w:rFonts w:hint="eastAsia" w:ascii="宋体" w:hAnsi="宋体" w:eastAsia="宋体" w:cs="宋体"/>
          <w:b w:val="0"/>
          <w:bCs/>
          <w:sz w:val="21"/>
          <w:szCs w:val="21"/>
        </w:rPr>
        <w:t>+</w:t>
      </w:r>
      <w:r>
        <w:rPr>
          <w:rFonts w:hint="eastAsia" w:ascii="宋体" w:hAnsi="宋体" w:eastAsia="宋体" w:cs="宋体"/>
          <w:b w:val="0"/>
          <w:bCs/>
          <w:sz w:val="21"/>
          <w:szCs w:val="21"/>
        </w:rPr>
        <w:object>
          <v:shape id="_x0000_i1028" o:spt="75" alt="eqIde244c12208e7c6a01e3580d1ae9d7544" type="#_x0000_t75" style="height:27.05pt;width:10.55pt;" o:ole="t" filled="f" o:preferrelative="t" stroked="f" coordsize="21600,21600">
            <v:path/>
            <v:fill on="f" focussize="0,0"/>
            <v:stroke on="f" joinstyle="miter"/>
            <v:imagedata r:id="rId10" o:title="eqIde244c12208e7c6a01e3580d1ae9d7544"/>
            <o:lock v:ext="edit" aspectratio="t"/>
            <w10:wrap type="none"/>
            <w10:anchorlock/>
          </v:shape>
          <o:OLEObject Type="Embed" ProgID="Equation.DSMT4" ShapeID="_x0000_i1028" DrawAspect="Content" ObjectID="_1468075728" r:id="rId13">
            <o:LockedField>false</o:LockedField>
          </o:OLEObject>
        </w:object>
      </w:r>
      <w:r>
        <w:rPr>
          <w:rFonts w:hint="eastAsia" w:ascii="宋体" w:hAnsi="宋体" w:eastAsia="宋体" w:cs="宋体"/>
          <w:b w:val="0"/>
          <w:bCs/>
          <w:sz w:val="21"/>
          <w:szCs w:val="21"/>
        </w:rPr>
        <w:t>×</w:t>
      </w:r>
      <w:r>
        <w:rPr>
          <w:rFonts w:hint="eastAsia" w:ascii="宋体" w:hAnsi="宋体" w:eastAsia="宋体" w:cs="宋体"/>
          <w:b w:val="0"/>
          <w:bCs/>
          <w:sz w:val="21"/>
          <w:szCs w:val="21"/>
        </w:rPr>
        <w:object>
          <v:shape id="_x0000_i1029" o:spt="75" alt="eqIde244c12208e7c6a01e3580d1ae9d7544" type="#_x0000_t75" style="height:27.05pt;width:10.55pt;" o:ole="t" filled="f" o:preferrelative="t" stroked="f" coordsize="21600,21600">
            <v:path/>
            <v:fill on="f" focussize="0,0"/>
            <v:stroke on="f" joinstyle="miter"/>
            <v:imagedata r:id="rId10" o:title="eqIde244c12208e7c6a01e3580d1ae9d7544"/>
            <o:lock v:ext="edit" aspectratio="t"/>
            <w10:wrap type="none"/>
            <w10:anchorlock/>
          </v:shape>
          <o:OLEObject Type="Embed" ProgID="Equation.DSMT4" ShapeID="_x0000_i1029" DrawAspect="Content" ObjectID="_1468075729" r:id="rId14">
            <o:LockedField>false</o:LockedField>
          </o:OLEObject>
        </w:object>
      </w:r>
      <w:r>
        <w:rPr>
          <w:rFonts w:hint="eastAsia" w:ascii="宋体" w:hAnsi="宋体" w:eastAsia="宋体" w:cs="宋体"/>
          <w:b w:val="0"/>
          <w:bCs/>
          <w:sz w:val="21"/>
          <w:szCs w:val="21"/>
        </w:rPr>
        <w:t>=</w:t>
      </w:r>
      <w:r>
        <w:rPr>
          <w:rFonts w:hint="eastAsia" w:ascii="宋体" w:hAnsi="宋体" w:eastAsia="宋体" w:cs="宋体"/>
          <w:b w:val="0"/>
          <w:bCs/>
          <w:sz w:val="21"/>
          <w:szCs w:val="21"/>
        </w:rPr>
        <w:object>
          <v:shape id="_x0000_i1030" o:spt="75" alt="eqId765023e0cb1b152a4564b7f3faaab0bb" type="#_x0000_t75" style="height:26.45pt;width:9.65pt;" o:ole="t" filled="f" o:preferrelative="t" stroked="f" coordsize="21600,21600">
            <v:path/>
            <v:fill on="f" focussize="0,0"/>
            <v:stroke on="f" joinstyle="miter"/>
            <v:imagedata r:id="rId16" o:title="eqId765023e0cb1b152a4564b7f3faaab0bb"/>
            <o:lock v:ext="edit" aspectratio="t"/>
            <w10:wrap type="none"/>
            <w10:anchorlock/>
          </v:shape>
          <o:OLEObject Type="Embed" ProgID="Equation.DSMT4" ShapeID="_x0000_i1030" DrawAspect="Content" ObjectID="_1468075730" r:id="rId15">
            <o:LockedField>false</o:LockedField>
          </o:OLEObject>
        </w:object>
      </w:r>
      <w:r>
        <w:rPr>
          <w:rFonts w:hint="eastAsia" w:ascii="宋体" w:hAnsi="宋体" w:eastAsia="宋体" w:cs="宋体"/>
          <w:b w:val="0"/>
          <w:bCs/>
          <w:sz w:val="21"/>
          <w:szCs w:val="21"/>
        </w:rPr>
        <w:t>，雌雄比例为1:1，所以花斑雌兔占比为</w:t>
      </w:r>
      <w:r>
        <w:rPr>
          <w:rFonts w:hint="eastAsia" w:ascii="宋体" w:hAnsi="宋体" w:eastAsia="宋体" w:cs="宋体"/>
          <w:b w:val="0"/>
          <w:bCs/>
          <w:sz w:val="21"/>
          <w:szCs w:val="21"/>
        </w:rPr>
        <w:object>
          <v:shape id="_x0000_i1031" o:spt="75" alt="eqIda843a448785381c5308583be46436212" type="#_x0000_t75" style="height:27.45pt;width:14.05pt;" o:ole="t" filled="f" o:preferrelative="t" stroked="f" coordsize="21600,21600">
            <v:path/>
            <v:fill on="f" focussize="0,0"/>
            <v:stroke on="f" joinstyle="miter"/>
            <v:imagedata r:id="rId18" o:title="eqIda843a448785381c5308583be46436212"/>
            <o:lock v:ext="edit" aspectratio="t"/>
            <w10:wrap type="none"/>
            <w10:anchorlock/>
          </v:shape>
          <o:OLEObject Type="Embed" ProgID="Equation.DSMT4" ShapeID="_x0000_i1031" DrawAspect="Content" ObjectID="_1468075731" r:id="rId17">
            <o:LockedField>false</o:LockedField>
          </o:OLEObject>
        </w:object>
      </w:r>
      <w:r>
        <w:rPr>
          <w:rFonts w:hint="eastAsia" w:ascii="宋体" w:hAnsi="宋体" w:eastAsia="宋体" w:cs="宋体"/>
          <w:b w:val="0"/>
          <w:bCs/>
          <w:sz w:val="21"/>
          <w:szCs w:val="21"/>
        </w:rPr>
        <w:t>，C正确。</w:t>
      </w:r>
    </w:p>
    <w:p w14:paraId="631F36D0">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D、仅考虑表斑纹时，根据C项分析可知F</w:t>
      </w:r>
      <w:r>
        <w:rPr>
          <w:rFonts w:hint="eastAsia" w:ascii="宋体" w:hAnsi="宋体" w:eastAsia="宋体" w:cs="宋体"/>
          <w:b w:val="0"/>
          <w:bCs/>
          <w:sz w:val="21"/>
          <w:szCs w:val="21"/>
          <w:vertAlign w:val="subscript"/>
        </w:rPr>
        <w:t>1</w:t>
      </w:r>
      <w:r>
        <w:rPr>
          <w:rFonts w:hint="eastAsia" w:ascii="宋体" w:hAnsi="宋体" w:eastAsia="宋体" w:cs="宋体"/>
          <w:b w:val="0"/>
          <w:bCs/>
          <w:sz w:val="21"/>
          <w:szCs w:val="21"/>
        </w:rPr>
        <w:t>花斑与亲本花斑基因型相同，均为H</w:t>
      </w:r>
      <w:r>
        <w:rPr>
          <w:rFonts w:hint="eastAsia" w:ascii="宋体" w:hAnsi="宋体" w:eastAsia="宋体" w:cs="宋体"/>
          <w:b w:val="0"/>
          <w:bCs/>
          <w:sz w:val="21"/>
          <w:szCs w:val="21"/>
          <w:vertAlign w:val="superscript"/>
        </w:rPr>
        <w:t>S</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T</w:t>
      </w:r>
      <w:r>
        <w:rPr>
          <w:rFonts w:hint="eastAsia" w:ascii="宋体" w:hAnsi="宋体" w:eastAsia="宋体" w:cs="宋体"/>
          <w:b w:val="0"/>
          <w:bCs/>
          <w:sz w:val="21"/>
          <w:szCs w:val="21"/>
        </w:rPr>
        <w:t>，D错误。</w:t>
      </w:r>
    </w:p>
    <w:p w14:paraId="1FE63E8B">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故选C。</w:t>
      </w:r>
    </w:p>
    <w:p w14:paraId="1854C0C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10．B</w:t>
      </w:r>
    </w:p>
    <w:p w14:paraId="3B5DB18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动物细胞培养的基本条件（1）无菌、无毒的环境：对培养液和所有培养用具进行灭菌处理；定期更换培养液以清除代谢废物。（2）营养：除糖、氨基酸、促生长因子、无机盐、微量元素等之外，通常还需要加入血清等一些天然成分。（3）温度、pH和渗透压：最适温度为（36.5±0.5）℃，多数细胞生存的适宜pH为7.2~7.4。（4）气体环境：含95%空气加5%CO</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的混合气体，CO</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的作用是维持培养液pH。</w:t>
      </w:r>
    </w:p>
    <w:p w14:paraId="29D53676">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【详解】A、体外培养杂交瘤细胞时，要通入95%的空气和5%的CO</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，A错误；</w:t>
      </w:r>
    </w:p>
    <w:p w14:paraId="2846F082">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B、佐妥昔单抗的制备过程呈利用了细胞培养技术（培养骨髓瘤细胞、B细胞和杂交瘤细胞），细胞融合技术（B细胞和骨髓瘤细胞融合），B正确；</w:t>
      </w:r>
    </w:p>
    <w:p w14:paraId="173AE982">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C、用选择培养基可筛选出杂交瘤细胞，利用抗原—抗体杂交技术筛选出能产生所需抗体的杂交瘤细胞，C错误；</w:t>
      </w:r>
    </w:p>
    <w:p w14:paraId="2616DA3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D、杂交瘤细胞的克隆化培养过程中需考虑细菌污染问题，细菌污染会影响动物细胞的培养，D错误。</w:t>
      </w:r>
    </w:p>
    <w:p w14:paraId="6C7FEA12">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故选B。</w:t>
      </w:r>
    </w:p>
    <w:p w14:paraId="68638073">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11．D</w:t>
      </w:r>
    </w:p>
    <w:p w14:paraId="41CF0FFE">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滤膜法是检测水样中大肠细菌群的方法，将一定量水样注入已灭菌的微孔薄膜的滤器中，经过抽滤，细菌被截留在滤膜上，将滤膜贴于伊红美蓝培养基上，经培养后计数和鉴定滤膜上生长的大肠菌群菌落即可推测计算出水样中的大肠杆菌数；伊红为酸性染料，亚甲蓝为碱性染料，大肠杆菌在伊红-亚甲蓝培养基的菌落呈深紫色，并有金属光泽。</w:t>
      </w:r>
    </w:p>
    <w:p w14:paraId="297C5E8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【详解】A、琼脂作为凝固剂，不能为微生物提供碳源、氮源等营养物质，A错误；</w:t>
      </w:r>
    </w:p>
    <w:p w14:paraId="362EFB7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B、伊红亚甲蓝培养基能够鉴别大肠杆菌，属于鉴别培养基，B错误；</w:t>
      </w:r>
    </w:p>
    <w:p w14:paraId="3F011EB4">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C、只有深紫色才是大肠杆菌，用100ml样液培养出各种颜色的菌落5个，则1L样液中对应的细菌数为1L÷100mL×5=50个，大肠杆菌数小于50个，C错误；</w:t>
      </w:r>
    </w:p>
    <w:p w14:paraId="24A39A4E">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D、该方法是利用菌落数来反映细菌数，可能多个细菌形成一个菌落导致统计数据偏小，D正确。</w:t>
      </w:r>
    </w:p>
    <w:p w14:paraId="20200924">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故选D。</w:t>
      </w:r>
    </w:p>
    <w:p w14:paraId="7E4F800B">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12．B</w:t>
      </w:r>
    </w:p>
    <w:p w14:paraId="5E0570B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【分析】单克隆抗体的制备：</w:t>
      </w:r>
    </w:p>
    <w:p w14:paraId="283579F0">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1、细胞来源：B淋巴细胞：能产生特异性抗体，在体外不能无限繁殖；骨髓瘤细胞：不产生专一性抗体，体外能无限繁殖。</w:t>
      </w:r>
    </w:p>
    <w:p w14:paraId="772DF30A">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2、杂交瘤细胞的特点：既能大量增殖，又能产生特异性抗体。</w:t>
      </w:r>
    </w:p>
    <w:p w14:paraId="11C050AF">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3、两次次筛选：①筛选得到杂交瘤细胞（去掉未杂交细胞以及自身融合的细胞）；②筛选出能够产生特异性抗体的细胞群。</w:t>
      </w:r>
    </w:p>
    <w:p w14:paraId="182287B0">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4、两次抗体检测：专一抗体检验阳性。</w:t>
      </w:r>
    </w:p>
    <w:p w14:paraId="73C0C7CB">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5、提取单克隆抗体：从培养液或小鼠腹水中提取。</w:t>
      </w:r>
    </w:p>
    <w:p w14:paraId="46F06717">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6、单克隆抗体的优点：特异性强、灵敏度高，并可能大量制备。</w:t>
      </w:r>
    </w:p>
    <w:p w14:paraId="7779CF4F">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【详解】A、对小鼠多次用同种抗原进行刺激的目的是获得能产生特定抗体的B淋巴细胞，A错误；</w:t>
      </w:r>
    </w:p>
    <w:p w14:paraId="2525303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B、用灭活病毒诱导细胞融合，以便获得分泌抗体的杂交瘤细胞，B正确；</w:t>
      </w:r>
    </w:p>
    <w:p w14:paraId="6BC8DB8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C、对融合后的细胞进行选择培养，去除未融合的亲本细胞和融合的具有同种核的细胞，以便获得融合的杂交瘤细胞，C错误；</w:t>
      </w:r>
    </w:p>
    <w:p w14:paraId="14FDC03C">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D、对杂交瘤细胞进行克隆化培养和抗体检测，目的是筛选出能分泌特异性抗体的杂交瘤细胞，D错误。</w:t>
      </w:r>
    </w:p>
    <w:p w14:paraId="48D5135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故选B。</w:t>
      </w:r>
    </w:p>
    <w:p w14:paraId="389D182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13．C</w:t>
      </w:r>
    </w:p>
    <w:p w14:paraId="74D5B2FB">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【分析】种群密度的调查方法有：样方法、标记重捕法、逐个计数法、黑光灯诱捕法。</w:t>
      </w:r>
    </w:p>
    <w:p w14:paraId="693BED5C">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【详解】A、蝗虫幼虫的运动能力弱，活动范围小，其密度可用样方法调查，A正确；</w:t>
      </w:r>
    </w:p>
    <w:p w14:paraId="484064F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B、由于水、旱灾的发生没有周期性规律，因此蝗灾的发生也没有周期性规律，B正确；</w:t>
      </w:r>
    </w:p>
    <w:p w14:paraId="078D3A2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C、“J”形增长时种群的数量每年以一定的倍数增长，而蝗灾爆发只在特定年份偶然发生，故蝗虫种群数量变化不符合“J”形增长曲线特点，C错误；</w:t>
      </w:r>
    </w:p>
    <w:p w14:paraId="5AD68EB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D、使用性外激素防治蝗虫能降低蝗虫的出生率，属于生物防治，D正确。</w:t>
      </w:r>
    </w:p>
    <w:p w14:paraId="3DF78B3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故选C。</w:t>
      </w:r>
    </w:p>
    <w:p w14:paraId="1EF00E52">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14．B</w:t>
      </w:r>
    </w:p>
    <w:p w14:paraId="07743B03">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体液免疫：病原体可以直接和B细胞接触，树突状细胞作为抗原呈递细胞，可对抗原进行加工、处理后呈递至辅助性T淋巴细胞，随后在抗原、激活的辅助性T细胞表面的特定分子双信号刺激下，B淋巴细胞活化，再接受细胞因子刺激后增殖分化成记忆细胞和浆细胞，浆细胞产生抗体，和病原体结合。</w:t>
      </w:r>
    </w:p>
    <w:p w14:paraId="7585D1EF">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【详解】A、免疫细胞（如B细胞、T细胞）通过表面受体识别病毒抗原的特定结构（“分子标签”），从而启动免疫应答，A正确；</w:t>
      </w:r>
    </w:p>
    <w:p w14:paraId="13EF4133">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B、同种流感病毒可能含有多种抗原决定簇，不同B细胞可识别不同决定簇，分化的浆细胞分泌的抗体可能不同，B错误；</w:t>
      </w:r>
    </w:p>
    <w:p w14:paraId="72485B0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C、免疫防御是免疫系统最基本的功能，清除流感病毒属于免疫系统的防御功能，抵御外来病原体侵害，C正确；</w:t>
      </w:r>
    </w:p>
    <w:p w14:paraId="3996299C">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D、记忆细胞在二次免疫中迅速活化，产生更强烈的免疫反应（如更快、更多抗体分泌），D正确。</w:t>
      </w:r>
    </w:p>
    <w:p w14:paraId="1710158C">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故选B。</w:t>
      </w:r>
    </w:p>
    <w:p w14:paraId="3F39ECFE">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15．C</w:t>
      </w:r>
    </w:p>
    <w:p w14:paraId="633916AC">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兴奋在神经元之间需要通过突触结构进行传递，突触包括突触前膜、突触间隙、突触后膜，其具体的传递过程为：兴奋以电流的形式传导到轴突末梢时，突触小泡释放递质（化学信号)，递质作用于突触后膜，引起突触后膜产生膜电位（电信号)，从而将兴奋传递到下一个神经元。</w:t>
      </w:r>
    </w:p>
    <w:p w14:paraId="04A91C5A">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【详解】A、反射需要完整的反射弧，体温下降后，冷觉感受器产生兴奋并传导至大脑皮层产生冷觉，此过程没有经过传出神经和效应器，不属于反射，更不是非条件反射，A错误；</w:t>
      </w:r>
    </w:p>
    <w:p w14:paraId="630C01E2">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B、交感神经兴奋时会使胃肠蠕动减弱，而不是加强，B错误；</w:t>
      </w:r>
    </w:p>
    <w:p w14:paraId="75B38660">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C、体温下降后，下丘脑通过自主神经系统调节肾上腺髓质分泌肾上腺素，肾上腺素能促进细胞代谢，从而增加产热，维持体温相对稳定，C正确；</w:t>
      </w:r>
    </w:p>
    <w:p w14:paraId="0D18791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D、巴比妥钠能增强抑制性神经递质γ-氨基丁酸的作用，故使用巴比妥钠能促进突触后膜Cl-的内流，进而导致膜内外电位差增大，而不是减小，D错误。</w:t>
      </w:r>
    </w:p>
    <w:p w14:paraId="1C476686">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故选C。</w:t>
      </w:r>
    </w:p>
    <w:p w14:paraId="41E0C676">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16．(1)     1或2     26</w:t>
      </w:r>
    </w:p>
    <w:p w14:paraId="47066B1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     遵循     两亲本杂交产生的F</w:t>
      </w:r>
      <w:r>
        <w:rPr>
          <w:rFonts w:hint="eastAsia" w:ascii="宋体" w:hAnsi="宋体" w:eastAsia="宋体" w:cs="宋体"/>
          <w:b w:val="0"/>
          <w:bCs/>
          <w:sz w:val="21"/>
          <w:szCs w:val="21"/>
          <w:vertAlign w:val="subscript"/>
        </w:rPr>
        <w:t>1</w:t>
      </w:r>
      <w:r>
        <w:rPr>
          <w:rFonts w:hint="eastAsia" w:ascii="宋体" w:hAnsi="宋体" w:eastAsia="宋体" w:cs="宋体"/>
          <w:b w:val="0"/>
          <w:bCs/>
          <w:sz w:val="21"/>
          <w:szCs w:val="21"/>
        </w:rPr>
        <w:t>有色∶白色=9∶7，为“9∶3∶3∶1”的变式，因此两对等位基因独立遗传</w:t>
      </w:r>
    </w:p>
    <w:p w14:paraId="300EDBA6">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     BbZ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W、BbZ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 xml:space="preserve">     3/16</w:t>
      </w:r>
    </w:p>
    <w:p w14:paraId="60EF075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(4)     bbZ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和bbZ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 xml:space="preserve">     BBZ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W和BbZ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W     雄凤蝶A</w:t>
      </w:r>
      <w:r>
        <w:rPr>
          <w:rFonts w:hint="eastAsia" w:ascii="宋体" w:hAnsi="宋体" w:eastAsia="宋体" w:cs="宋体"/>
          <w:b w:val="0"/>
          <w:bCs/>
          <w:sz w:val="21"/>
          <w:szCs w:val="21"/>
          <w:vertAlign w:val="superscript"/>
        </w:rPr>
        <w:t>+</w:t>
      </w:r>
      <w:r>
        <w:rPr>
          <w:rFonts w:hint="eastAsia" w:ascii="宋体" w:hAnsi="宋体" w:eastAsia="宋体" w:cs="宋体"/>
          <w:b w:val="0"/>
          <w:bCs/>
          <w:sz w:val="21"/>
          <w:szCs w:val="21"/>
        </w:rPr>
        <w:t>基因纯合致死</w:t>
      </w:r>
    </w:p>
    <w:p w14:paraId="2B0F124F">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【分析】伴性遗传是指在遗传过程中的子代部分性状由性染色体上的基因控制，这种由性染色体上的基因所控制性状的遗传上总是和性别相关，这种与性别相关联的性别遗传方式就称为伴性遗传。</w:t>
      </w:r>
    </w:p>
    <w:p w14:paraId="6BA9456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【详解】（1）该种凤蝶（2N=50）的次级精母细胞处于减数第二次分裂前期时含有1个染色体组，处于减数第二次分裂后期时含有2个染色体组；基因组测序需要测定26（24条常染色体+Z+W）条染色体的碱基序列。</w:t>
      </w:r>
    </w:p>
    <w:p w14:paraId="39600E1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（2）实验一中两亲本杂交产生的F</w:t>
      </w:r>
      <w:r>
        <w:rPr>
          <w:rFonts w:hint="eastAsia" w:ascii="宋体" w:hAnsi="宋体" w:eastAsia="宋体" w:cs="宋体"/>
          <w:b w:val="0"/>
          <w:bCs/>
          <w:sz w:val="21"/>
          <w:szCs w:val="21"/>
          <w:vertAlign w:val="subscript"/>
        </w:rPr>
        <w:t>1</w:t>
      </w:r>
      <w:r>
        <w:rPr>
          <w:rFonts w:hint="eastAsia" w:ascii="宋体" w:hAnsi="宋体" w:eastAsia="宋体" w:cs="宋体"/>
          <w:b w:val="0"/>
          <w:bCs/>
          <w:sz w:val="21"/>
          <w:szCs w:val="21"/>
        </w:rPr>
        <w:t>有色∶白色=9∶7，为“9∶3∶3∶1”的变式，因此两对等位基因独立遗传，遵循自由组合定律。</w:t>
      </w:r>
    </w:p>
    <w:p w14:paraId="552D2D3B">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（3）根据实验一中F</w:t>
      </w:r>
      <w:r>
        <w:rPr>
          <w:rFonts w:hint="eastAsia" w:ascii="宋体" w:hAnsi="宋体" w:eastAsia="宋体" w:cs="宋体"/>
          <w:b w:val="0"/>
          <w:bCs/>
          <w:sz w:val="21"/>
          <w:szCs w:val="21"/>
          <w:vertAlign w:val="subscript"/>
        </w:rPr>
        <w:t>1</w:t>
      </w:r>
      <w:r>
        <w:rPr>
          <w:rFonts w:hint="eastAsia" w:ascii="宋体" w:hAnsi="宋体" w:eastAsia="宋体" w:cs="宋体"/>
          <w:b w:val="0"/>
          <w:bCs/>
          <w:sz w:val="21"/>
          <w:szCs w:val="21"/>
        </w:rPr>
        <w:t>有色∶白色=9∶7，且无蓝色雌凤蝶出现，判断两个亲本基因型为BbZ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W和BbZ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，F</w:t>
      </w:r>
      <w:r>
        <w:rPr>
          <w:rFonts w:hint="eastAsia" w:ascii="宋体" w:hAnsi="宋体" w:eastAsia="宋体" w:cs="宋体"/>
          <w:b w:val="0"/>
          <w:bCs/>
          <w:sz w:val="21"/>
          <w:szCs w:val="21"/>
          <w:vertAlign w:val="subscript"/>
        </w:rPr>
        <w:t>1</w:t>
      </w:r>
      <w:r>
        <w:rPr>
          <w:rFonts w:hint="eastAsia" w:ascii="宋体" w:hAnsi="宋体" w:eastAsia="宋体" w:cs="宋体"/>
          <w:b w:val="0"/>
          <w:bCs/>
          <w:sz w:val="21"/>
          <w:szCs w:val="21"/>
        </w:rPr>
        <w:t>中蓝色雄凤蝶所占比例：3/4B_×1/4Z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=3/16。</w:t>
      </w:r>
    </w:p>
    <w:p w14:paraId="30800460">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（4）实验二中白色雄凤蝶的基因型及比例为bbZ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：bbZ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=1：1，其产生配子的类型及概率为bZ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=1：2：1，黄色雌凤蝶的基因型是BBZ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W：BbZ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W=1：2，其产生配子的类型及概率为BZ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：BW：bZ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：bW=2：2：1：1，由此可得实验二中，理论上F</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凤蝶的表型及比例应为黄色（B_Z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Z</w:t>
      </w:r>
      <w:r>
        <w:rPr>
          <w:rFonts w:hint="eastAsia" w:ascii="宋体" w:hAnsi="宋体" w:eastAsia="宋体" w:cs="宋体"/>
          <w:b w:val="0"/>
          <w:bCs/>
          <w:sz w:val="21"/>
          <w:szCs w:val="21"/>
          <w:vertAlign w:val="superscript"/>
        </w:rPr>
        <w:t>_</w:t>
      </w:r>
      <w:r>
        <w:rPr>
          <w:rFonts w:hint="eastAsia" w:ascii="宋体" w:hAnsi="宋体" w:eastAsia="宋体" w:cs="宋体"/>
          <w:b w:val="0"/>
          <w:bCs/>
          <w:sz w:val="21"/>
          <w:szCs w:val="21"/>
        </w:rPr>
        <w:t>、B_Z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W）∶蓝色（B_Z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、B_Z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、B_Z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W）∶白色（bb__、B_Z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、B_Z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W）=（2×4+2×1）：（2×2）：（1×4+1×4+1×2）=10∶4∶10，与实验结果黄色∶蓝色∶白色=8∶4∶9不相符，原因可能是Z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Z</w:t>
      </w:r>
      <w:r>
        <w:rPr>
          <w:rFonts w:hint="eastAsia" w:ascii="宋体" w:hAnsi="宋体" w:eastAsia="宋体" w:cs="宋体"/>
          <w:b w:val="0"/>
          <w:bCs/>
          <w:sz w:val="21"/>
          <w:szCs w:val="21"/>
          <w:vertAlign w:val="superscript"/>
        </w:rPr>
        <w:t>A+</w:t>
      </w:r>
      <w:r>
        <w:rPr>
          <w:rFonts w:hint="eastAsia" w:ascii="宋体" w:hAnsi="宋体" w:eastAsia="宋体" w:cs="宋体"/>
          <w:b w:val="0"/>
          <w:bCs/>
          <w:sz w:val="21"/>
          <w:szCs w:val="21"/>
        </w:rPr>
        <w:t>致死，即雄凤蝶A</w:t>
      </w:r>
      <w:r>
        <w:rPr>
          <w:rFonts w:hint="eastAsia" w:ascii="宋体" w:hAnsi="宋体" w:eastAsia="宋体" w:cs="宋体"/>
          <w:b w:val="0"/>
          <w:bCs/>
          <w:sz w:val="21"/>
          <w:szCs w:val="21"/>
          <w:vertAlign w:val="superscript"/>
        </w:rPr>
        <w:t>+</w:t>
      </w:r>
      <w:r>
        <w:rPr>
          <w:rFonts w:hint="eastAsia" w:ascii="宋体" w:hAnsi="宋体" w:eastAsia="宋体" w:cs="宋体"/>
          <w:b w:val="0"/>
          <w:bCs/>
          <w:sz w:val="21"/>
          <w:szCs w:val="21"/>
        </w:rPr>
        <w:t>基因纯合致死。</w:t>
      </w:r>
    </w:p>
    <w:p w14:paraId="387A947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17．(1)     类囊体薄膜     ATP 和NADPH     色素能够溶解在有机溶剂中     无水碳酸钠</w:t>
      </w:r>
    </w:p>
    <w:p w14:paraId="1AAF697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     非气孔     HH 条件下，气孔开度降低，但胞间CO</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浓度却升高</w:t>
      </w:r>
    </w:p>
    <w:p w14:paraId="0BCF6317">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     减少     温度d时，植物叶</w:t>
      </w:r>
      <w:bookmarkStart w:id="0" w:name="_GoBack"/>
      <w:bookmarkEnd w:id="0"/>
      <w:r>
        <w:rPr>
          <w:rFonts w:hint="eastAsia" w:ascii="宋体" w:hAnsi="宋体" w:eastAsia="宋体" w:cs="宋体"/>
          <w:b w:val="0"/>
          <w:bCs/>
          <w:sz w:val="21"/>
          <w:szCs w:val="21"/>
        </w:rPr>
        <w:t>片的总光合速率与呼吸速率相等，但植物的根部等细胞不进行光合作用仍消耗有机物，使植物体的干重减少</w:t>
      </w:r>
    </w:p>
    <w:p w14:paraId="6BCA3080">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【分析】光合作用全过程分为光反应和暗反应两个阶段，光反应和暗反应的区别和联系如下表：</w:t>
      </w:r>
    </w:p>
    <w:tbl>
      <w:tblPr>
        <w:tblStyle w:val="2"/>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85"/>
        <w:gridCol w:w="2715"/>
        <w:gridCol w:w="4425"/>
      </w:tblGrid>
      <w:tr w14:paraId="3FB4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B0AD50">
            <w:pPr>
              <w:shd w:val="clear" w:color="auto" w:fill="auto"/>
              <w:spacing w:line="360" w:lineRule="auto"/>
              <w:jc w:val="left"/>
              <w:textAlignment w:val="center"/>
              <w:rPr>
                <w:rFonts w:hint="eastAsia" w:ascii="宋体" w:hAnsi="宋体" w:eastAsia="宋体" w:cs="宋体"/>
                <w:b w:val="0"/>
                <w:bCs/>
                <w:sz w:val="21"/>
                <w:szCs w:val="21"/>
              </w:rPr>
            </w:pPr>
          </w:p>
        </w:tc>
        <w:tc>
          <w:tcPr>
            <w:tcW w:w="27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6D2A8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光反应阶段</w:t>
            </w:r>
          </w:p>
        </w:tc>
        <w:tc>
          <w:tcPr>
            <w:tcW w:w="44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9E718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暗反应阶段</w:t>
            </w:r>
          </w:p>
        </w:tc>
      </w:tr>
      <w:tr w14:paraId="6971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1F81CF">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进行场所</w:t>
            </w:r>
          </w:p>
        </w:tc>
        <w:tc>
          <w:tcPr>
            <w:tcW w:w="27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19FF1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叶绿体类囊体薄膜</w:t>
            </w:r>
          </w:p>
        </w:tc>
        <w:tc>
          <w:tcPr>
            <w:tcW w:w="4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CA379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叶绿体基质</w:t>
            </w:r>
          </w:p>
        </w:tc>
      </w:tr>
      <w:tr w14:paraId="6045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BB2EDE">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所需条件</w:t>
            </w:r>
          </w:p>
        </w:tc>
        <w:tc>
          <w:tcPr>
            <w:tcW w:w="27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E37ACE">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光、色素、酶</w:t>
            </w:r>
          </w:p>
        </w:tc>
        <w:tc>
          <w:tcPr>
            <w:tcW w:w="4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59F12E">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酶、NADPH、ATP</w:t>
            </w:r>
          </w:p>
        </w:tc>
      </w:tr>
      <w:tr w14:paraId="66D0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02040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物质变化</w:t>
            </w:r>
          </w:p>
        </w:tc>
        <w:tc>
          <w:tcPr>
            <w:tcW w:w="27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229DD0">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水的光解：H</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O→O</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w:t>
            </w:r>
            <w:r>
              <w:rPr>
                <w:rFonts w:hint="eastAsia" w:ascii="宋体" w:hAnsi="宋体" w:eastAsia="宋体" w:cs="宋体"/>
                <w:b w:val="0"/>
                <w:bCs/>
                <w:sz w:val="21"/>
                <w:szCs w:val="21"/>
              </w:rPr>
              <w:t>，</w:t>
            </w:r>
          </w:p>
          <w:p w14:paraId="695754A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H</w:t>
            </w:r>
            <w:r>
              <w:rPr>
                <w:rFonts w:hint="eastAsia" w:ascii="宋体" w:hAnsi="宋体" w:eastAsia="宋体" w:cs="宋体"/>
                <w:b w:val="0"/>
                <w:bCs/>
                <w:sz w:val="21"/>
                <w:szCs w:val="21"/>
                <w:vertAlign w:val="superscript"/>
              </w:rPr>
              <w:t>+</w:t>
            </w:r>
            <w:r>
              <w:rPr>
                <w:rFonts w:hint="eastAsia" w:ascii="宋体" w:hAnsi="宋体" w:eastAsia="宋体" w:cs="宋体"/>
                <w:b w:val="0"/>
                <w:bCs/>
                <w:sz w:val="21"/>
                <w:szCs w:val="21"/>
              </w:rPr>
              <w:t>＋NADP</w:t>
            </w:r>
            <w:r>
              <w:rPr>
                <w:rFonts w:hint="eastAsia" w:ascii="宋体" w:hAnsi="宋体" w:eastAsia="宋体" w:cs="宋体"/>
                <w:b w:val="0"/>
                <w:bCs/>
                <w:sz w:val="21"/>
                <w:szCs w:val="21"/>
                <w:vertAlign w:val="superscript"/>
              </w:rPr>
              <w:t>+</w:t>
            </w:r>
            <w:r>
              <w:rPr>
                <w:rFonts w:hint="eastAsia" w:ascii="宋体" w:hAnsi="宋体" w:eastAsia="宋体" w:cs="宋体"/>
                <w:b w:val="0"/>
                <w:bCs/>
                <w:sz w:val="21"/>
                <w:szCs w:val="21"/>
              </w:rPr>
              <w:t>＋2e→NADPH</w:t>
            </w:r>
          </w:p>
          <w:p w14:paraId="15EB4D0A">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ATP的合成：ADP＋Pi→ATP</w:t>
            </w:r>
          </w:p>
        </w:tc>
        <w:tc>
          <w:tcPr>
            <w:tcW w:w="44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2A80C2">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CO</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的固定：CO</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＋C</w:t>
            </w:r>
            <w:r>
              <w:rPr>
                <w:rFonts w:hint="eastAsia" w:ascii="宋体" w:hAnsi="宋体" w:eastAsia="宋体" w:cs="宋体"/>
                <w:b w:val="0"/>
                <w:bCs/>
                <w:sz w:val="21"/>
                <w:szCs w:val="21"/>
                <w:vertAlign w:val="subscript"/>
              </w:rPr>
              <w:t>5</w:t>
            </w:r>
            <w:r>
              <w:rPr>
                <w:rFonts w:hint="eastAsia" w:ascii="宋体" w:hAnsi="宋体" w:eastAsia="宋体" w:cs="宋体"/>
                <w:b w:val="0"/>
                <w:bCs/>
                <w:sz w:val="21"/>
                <w:szCs w:val="21"/>
              </w:rPr>
              <w:t>→2C</w:t>
            </w:r>
            <w:r>
              <w:rPr>
                <w:rFonts w:hint="eastAsia" w:ascii="宋体" w:hAnsi="宋体" w:eastAsia="宋体" w:cs="宋体"/>
                <w:b w:val="0"/>
                <w:bCs/>
                <w:sz w:val="21"/>
                <w:szCs w:val="21"/>
                <w:vertAlign w:val="subscript"/>
              </w:rPr>
              <w:t>3</w:t>
            </w:r>
          </w:p>
          <w:p w14:paraId="177A799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C</w:t>
            </w:r>
            <w:r>
              <w:rPr>
                <w:rFonts w:hint="eastAsia" w:ascii="宋体" w:hAnsi="宋体" w:eastAsia="宋体" w:cs="宋体"/>
                <w:b w:val="0"/>
                <w:bCs/>
                <w:sz w:val="21"/>
                <w:szCs w:val="21"/>
                <w:vertAlign w:val="subscript"/>
              </w:rPr>
              <w:t>3</w:t>
            </w:r>
            <w:r>
              <w:rPr>
                <w:rFonts w:hint="eastAsia" w:ascii="宋体" w:hAnsi="宋体" w:eastAsia="宋体" w:cs="宋体"/>
                <w:b w:val="0"/>
                <w:bCs/>
                <w:sz w:val="21"/>
                <w:szCs w:val="21"/>
              </w:rPr>
              <w:t>的还原：C</w:t>
            </w:r>
            <w:r>
              <w:rPr>
                <w:rFonts w:hint="eastAsia" w:ascii="宋体" w:hAnsi="宋体" w:eastAsia="宋体" w:cs="宋体"/>
                <w:b w:val="0"/>
                <w:bCs/>
                <w:sz w:val="21"/>
                <w:szCs w:val="21"/>
                <w:vertAlign w:val="subscript"/>
              </w:rPr>
              <w:t>3</w:t>
            </w:r>
            <w:r>
              <w:rPr>
                <w:rFonts w:hint="eastAsia" w:ascii="宋体" w:hAnsi="宋体" w:eastAsia="宋体" w:cs="宋体"/>
                <w:b w:val="0"/>
                <w:bCs/>
                <w:sz w:val="21"/>
                <w:szCs w:val="21"/>
              </w:rPr>
              <w:t>＋NADPH＋ATP→(CH</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O)＋C</w:t>
            </w:r>
            <w:r>
              <w:rPr>
                <w:rFonts w:hint="eastAsia" w:ascii="宋体" w:hAnsi="宋体" w:eastAsia="宋体" w:cs="宋体"/>
                <w:b w:val="0"/>
                <w:bCs/>
                <w:sz w:val="21"/>
                <w:szCs w:val="21"/>
                <w:vertAlign w:val="subscript"/>
              </w:rPr>
              <w:t>5</w:t>
            </w:r>
          </w:p>
          <w:p w14:paraId="27E835D7">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ATP的水解：ATP→ADP＋Pi</w:t>
            </w:r>
          </w:p>
        </w:tc>
      </w:tr>
      <w:tr w14:paraId="1747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96797F">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能量转换</w:t>
            </w:r>
          </w:p>
        </w:tc>
        <w:tc>
          <w:tcPr>
            <w:tcW w:w="712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7E811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光能→ATP和NADPH中活跃的化学能→有机物中稳定的化学能</w:t>
            </w:r>
          </w:p>
        </w:tc>
      </w:tr>
    </w:tbl>
    <w:p w14:paraId="233FE1E7">
      <w:pPr>
        <w:shd w:val="clear" w:color="auto" w:fill="auto"/>
        <w:spacing w:line="360" w:lineRule="auto"/>
        <w:jc w:val="left"/>
        <w:textAlignment w:val="center"/>
        <w:rPr>
          <w:rFonts w:hint="eastAsia" w:ascii="宋体" w:hAnsi="宋体" w:eastAsia="宋体" w:cs="宋体"/>
          <w:b w:val="0"/>
          <w:bCs/>
          <w:sz w:val="21"/>
          <w:szCs w:val="21"/>
        </w:rPr>
      </w:pPr>
    </w:p>
    <w:p w14:paraId="353D160C">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1）光合色素存在于叶绿体的类囊体薄膜上，PSⅡ是一种光合色素和蛋白质的复合体，因此PSⅡ主要分布在叶绿体的类囊体薄膜上。光能被光合色素捕获后，将水分解，同时用于合成ATP和NADPH，将光能转化成ATP和NADPH中的化学能，驱动暗反应。提取色素的原理为绿叶中的色素能够溶解在有机溶剂中。提取色素的试剂无水乙醇可以用体积分数95%的乙醇加入适量无水碳酸钠来代替。</w:t>
      </w:r>
    </w:p>
    <w:p w14:paraId="5BC568A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（2）分析图1可知：与对照组相比，亚高温强光（HH）条件下气孔开度降低，但胞间CO</w:t>
      </w:r>
      <w:r>
        <w:rPr>
          <w:rFonts w:hint="eastAsia" w:ascii="宋体" w:hAnsi="宋体" w:eastAsia="宋体" w:cs="宋体"/>
          <w:b w:val="0"/>
          <w:bCs/>
          <w:sz w:val="21"/>
          <w:szCs w:val="21"/>
          <w:vertAlign w:val="subscript"/>
        </w:rPr>
        <w:t>2</w:t>
      </w:r>
      <w:r>
        <w:rPr>
          <w:rFonts w:hint="eastAsia" w:ascii="宋体" w:hAnsi="宋体" w:eastAsia="宋体" w:cs="宋体"/>
          <w:b w:val="0"/>
          <w:bCs/>
          <w:sz w:val="21"/>
          <w:szCs w:val="21"/>
        </w:rPr>
        <w:t>浓度却升高，说明过剩光能产生的原因不是气孔因素引起的，而是由非气孔因素引起，即RuBP羧化酶活性下降，使C</w:t>
      </w:r>
      <w:r>
        <w:rPr>
          <w:rFonts w:hint="eastAsia" w:ascii="宋体" w:hAnsi="宋体" w:eastAsia="宋体" w:cs="宋体"/>
          <w:b w:val="0"/>
          <w:bCs/>
          <w:sz w:val="21"/>
          <w:szCs w:val="21"/>
          <w:vertAlign w:val="subscript"/>
        </w:rPr>
        <w:t>3</w:t>
      </w:r>
      <w:r>
        <w:rPr>
          <w:rFonts w:hint="eastAsia" w:ascii="宋体" w:hAnsi="宋体" w:eastAsia="宋体" w:cs="宋体"/>
          <w:b w:val="0"/>
          <w:bCs/>
          <w:sz w:val="21"/>
          <w:szCs w:val="21"/>
        </w:rPr>
        <w:t>的合成速率下降，造成光反应产物积累，进而使光能转化效率降低，导致光能过剩，对植物造成危害。</w:t>
      </w:r>
    </w:p>
    <w:p w14:paraId="7C1AFC3A">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图2为番茄叶片的总光合速率和呼吸速率随温度变化的趋势。在温度d时，该植物体的干重会减少，究其原因是：在温度d时，该植物叶片的总光合速率与呼吸速率相等，但植物的根部等细胞不进行光合作用仍消耗有机物，使植物体的干重减少。</w:t>
      </w:r>
    </w:p>
    <w:p w14:paraId="4E418F0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18．(1)     神经调节     乙酰胆碱（特异性）受体     效应器</w:t>
      </w:r>
    </w:p>
    <w:p w14:paraId="35D3E6C6">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     下丘脑-垂体-肾上腺皮质     可以放大激素的调节效应，形成多级反馈调节，有利于精细调控，从而维持机体的稳态     甲状腺激素、性激素</w:t>
      </w:r>
    </w:p>
    <w:p w14:paraId="1FCBF9F6">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(3)相抗衡</w:t>
      </w:r>
    </w:p>
    <w:p w14:paraId="0997B4A0">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(4)糖皮质激素激素的分泌存在反馈调节，长期较大剂量地使用糖皮质激素，对下丘脑和垂体的抑制作用增强，垂体分泌的促肾上腺皮质激素减少，不能促进肾上腺皮质的正常发育，导致肾上腺皮质萎缩</w:t>
      </w:r>
    </w:p>
    <w:p w14:paraId="7F824D54">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【分析】神经调节的基本方式是反射，反射的结构基础是反射弧。</w:t>
      </w:r>
    </w:p>
    <w:p w14:paraId="267ABB87">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体液调节是指激素等化学物质，通过体液传送的方式对生命活动进行调节。</w:t>
      </w:r>
    </w:p>
    <w:p w14:paraId="7EA6A7E7">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神经-体液调节是指通过神经影响激素的分泌，再由激素对机体功能实施调节的方式。</w:t>
      </w:r>
    </w:p>
    <w:p w14:paraId="661C7570">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1）遭遇危险时，交感神经分泌的乙酰胆碱将兴奋传递至肾上腺髓质，促进肾上腺髓质分泌肾上腺素，该调节属于神经调节，说明肾上腺细胞表面有乙酰胆碱受体，此时交感神经末梢及其所支配的肾上腺相当于反射弧中的效应器。</w:t>
      </w:r>
    </w:p>
    <w:p w14:paraId="78A70A9C">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危险刺激还可通过下丘脑-垂体-肾上腺皮质轴，使肾上腺皮质分泌的糖皮质激素增加。分级调节可以放大激素的调节效应，形成多级反馈调节，有利于精细调控，从而维持机体的稳态。机体内还存在“下丘脑-垂体-甲状腺轴”、“下丘脑-垂体-性腺轴”，具有这种调节方式的激素还有甲状腺激素、性激素。</w:t>
      </w:r>
    </w:p>
    <w:p w14:paraId="3191625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（3）胰岛素具有降血糖的作用，糖皮质激素具有促进非糖物质转化为葡萄糖、抑制组织细胞利用葡萄糖等作用，因此在血糖浓度调节方面与胰岛素具有相抗衡作用。</w:t>
      </w:r>
    </w:p>
    <w:p w14:paraId="414B073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4）糖皮质激素激素的分泌存在反馈调节，糖皮质激素激素能抑制下丘脑、垂体的活动，长期较大剂量地使用糖皮质激素，使机体内的糖皮质激素含量较高，对下丘脑和垂体的抑制作用增强，垂体分泌的促肾上腺皮质激素减少，不能促进肾上腺皮质的正常发育，容易引起肾上腺皮质萎缩。</w:t>
      </w:r>
    </w:p>
    <w:p w14:paraId="2509F84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19．(1)     化学     利用赤眼蜂防治松毛虫、利用苏云金杆菌防治棉铃虫</w:t>
      </w:r>
    </w:p>
    <w:p w14:paraId="3099469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     环境承载力     自生</w:t>
      </w:r>
    </w:p>
    <w:p w14:paraId="09F4000E">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(3)次生</w:t>
      </w:r>
    </w:p>
    <w:p w14:paraId="262BE44A">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(4)①不受时间和天气条件的限制，提高了监测的连续性和稳定性；②通过智能图像化比对，提高了调查的准确性和效率</w:t>
      </w:r>
    </w:p>
    <w:p w14:paraId="33D24B3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(5)     间接     直接</w:t>
      </w:r>
    </w:p>
    <w:p w14:paraId="5FE5790F">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生态工程的原理：自生、循环、协调和整体。自生原理是指生态系统具有自我调节、自我恢复的能力。循环原理是指生态系统中的物质和能量在各个环节之间不断地循环流动。在生态系统中，物质和能量并不像在物理系统中那样被消耗掉，而是通过各种途径进行转化和传递，最终回到最初的环节。协调原理是指生态系统中的各个组成部分之间相互协调、相互制约。整体性原理是指生态系统是一个整体，其各个组成部分之间相互联系、相互作用，共同构成一个有机的整体。生态系统的整体功能大于各部分功能之和。</w:t>
      </w:r>
    </w:p>
    <w:p w14:paraId="389D8F3D">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【详解】（1）农药是一种化学药剂，使用农药杀死害虫属于化学防治；使用农药属于化学防治，会造成环境污染和害虫抗药性增强，生物防治更环保，例如用赤眼蜂防治松毛虫、利用苏云金杆菌防治棉铃虫。</w:t>
      </w:r>
    </w:p>
    <w:p w14:paraId="559CECEB">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协调原理是指生态系统中的各个组成部分之间相互协调、相互制约，环境承载力又称环境承受力或环境忍耐力。它是指在某一时期，某种环境状态下，某一区域环境对人类社会、经济活动的支持能力的限度，湿地修复要遵循协调原理，考虑环境承载力，避免生态系统失衡。自生原理是指生态系统具有自我调节、自我恢复的能力，选择多种水生植物，利用它们不同的生态位，形成互利共存关系，遵循生态工程的自生原理。</w:t>
      </w:r>
    </w:p>
    <w:p w14:paraId="1FB90701">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（3）鄱阳湖湿地从裸露泥滩发展为植被覆盖的生态系统，属于次生演替，因为其发生在原有土壤条件保留的区域。</w:t>
      </w:r>
    </w:p>
    <w:p w14:paraId="0C464F36">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（4）“AI识鸟监控”相比传统人工调查，具有以下优势：①全天候监测：不受时间和天气限制，提高监测的连续性和稳定性。②智能识别：快速准确识别和统计候鸟数量，提高调查的准确性和效率。</w:t>
      </w:r>
    </w:p>
    <w:p w14:paraId="1B7A82B6">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（5）鄱阳湖湿地为候岛提供栖息地，体现了生物多样性的间接价值，即其对生态系统的调节作用。吸引游客观鸟，体现了生物多样性的直接价值，即其对人类的直接利用价值。</w:t>
      </w:r>
    </w:p>
    <w:p w14:paraId="4C67DC99">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20．(1)     耐高温的DNA聚合/Taq DNA聚合     5＇     EcoRⅠ、BamHⅠ</w:t>
      </w:r>
    </w:p>
    <w:p w14:paraId="73740304">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     脱氧核苷酸     RNA聚合酶识别和结合的部位，启动基因转录出mRNA     T-DNA片段可转移到受体细胞，并且整合到受体细胞的染色体DNA上</w:t>
      </w:r>
    </w:p>
    <w:p w14:paraId="679EAA58">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     愈伤组织分化程度低，全能性易表达     核酸分子杂交     植物组织培养</w:t>
      </w:r>
    </w:p>
    <w:p w14:paraId="38920415">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【分析】1、基因工程的基本操作程序主要包括目的基因的获取、基因表达载体的构建、将目的基因导入受体细胞、目的基因的检测与鉴定四个步骤。</w:t>
      </w:r>
    </w:p>
    <w:p w14:paraId="13087418">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2、植物组织培养的过程：离体的植物器官、组织或细胞（外植体）（→脱分化）→愈伤组织→（再分化）→形成根、芽→植物体；原理：植物细胞的全能性。</w:t>
      </w:r>
    </w:p>
    <w:p w14:paraId="0CF2235A">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【详解】（1）PCR过程需要的酶是耐高温的DNA聚合酶（Taq DNA聚合酶），为确保AtC基因准确插入农杆菌质粒中，需进行双酶切，根据农杆菌Ti质粒上的限制酶，因此应在目的基因的两端插入与质粒相同的限制酶识别序列，即在引物的5'端添加上EcoRⅠ、BamHⅠ的识别序列。</w:t>
      </w:r>
    </w:p>
    <w:p w14:paraId="30566F22">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基因表达载体中启动子本质是一段DNA序列，其基本组成单位是脱氧核苷酸，启动子的作用是RNA聚合酶识别和结合的部位，启动基因转录出mRNA。利用农杆菌转化法时需要将AtC基因插入到Ti质粒的T-DNA上，原因是T-DNA片段可转移到受体细胞，并且整合到受体细胞的染色体DNA上。</w:t>
      </w:r>
    </w:p>
    <w:p w14:paraId="78EB603B">
      <w:pPr>
        <w:shd w:val="clear" w:color="auto" w:fill="auto"/>
        <w:spacing w:line="36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利用愈伤组织作为受体细胞的原因是愈伤组织分化程度低，全能性易表达。在分子水平上，可利用核酸分子杂交技术检测AtC基因是否整合到愈伤组织细胞中。筛选出能合成抗冻蛋白的番茄愈伤组织细胞，再通过植物组织培养技术，培育转基因番茄植株。</w:t>
      </w:r>
    </w:p>
    <w:p w14:paraId="0CACC0A0">
      <w:pPr>
        <w:shd w:val="clear" w:color="auto" w:fill="auto"/>
        <w:spacing w:line="360" w:lineRule="auto"/>
        <w:jc w:val="left"/>
        <w:textAlignment w:val="center"/>
        <w:rPr>
          <w:rFonts w:hint="eastAsia" w:ascii="宋体" w:hAnsi="宋体" w:eastAsia="宋体" w:cs="宋体"/>
          <w:b w:val="0"/>
          <w:bCs/>
          <w:sz w:val="21"/>
          <w:szCs w:val="21"/>
        </w:rPr>
      </w:pPr>
    </w:p>
    <w:p w14:paraId="407FAF41">
      <w:pPr>
        <w:rPr>
          <w:rFonts w:hint="eastAsia" w:ascii="宋体" w:hAnsi="宋体" w:eastAsia="宋体" w:cs="宋体"/>
          <w:b w:val="0"/>
          <w:bCs/>
          <w:sz w:val="21"/>
          <w:szCs w:val="21"/>
        </w:rPr>
      </w:pPr>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B9F8C">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C7EA">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03E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E8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98621"/>
    <w:multiLevelType w:val="singleLevel"/>
    <w:tmpl w:val="0CA98621"/>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42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4.wmf"/><Relationship Id="rId17" Type="http://schemas.openxmlformats.org/officeDocument/2006/relationships/oleObject" Target="embeddings/oleObject7.bin"/><Relationship Id="rId16" Type="http://schemas.openxmlformats.org/officeDocument/2006/relationships/image" Target="media/image3.wmf"/><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oleObject" Target="embeddings/oleObject2.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2025-05-12T08:59:16Z</dcterms:created>
  <dc:creator>Administrator</dc:creator>
  <cp:lastModifiedBy>张力越</cp:lastModifiedBy>
  <dcterms:modified xsi:type="dcterms:W3CDTF">2025-05-12T09:22:27Z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eyJoZGlkIjoiZWIzNzA1N2U4MzUyYWJiMTM0NmYxNmIzMGNiYzYxZGEiLCJ1c2VySWQiOiI0MjYyNzgxNzkifQ==</vt:lpwstr>
  </property>
  <property fmtid="{D5CDD505-2E9C-101B-9397-08002B2CF9AE}" pid="4" name="ICV">
    <vt:lpwstr>BE50157A196B484ABF7DCCB4C00A117D_12</vt:lpwstr>
  </property>
</Properties>
</file>