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AE44A">
      <w:pPr>
        <w:spacing w:line="360" w:lineRule="auto"/>
        <w:jc w:val="center"/>
        <w:textAlignment w:val="center"/>
        <w:rPr>
          <w:rFonts w:hint="eastAsia"/>
          <w:b/>
          <w:bCs/>
          <w:sz w:val="44"/>
          <w:szCs w:val="44"/>
          <w:lang w:val="en-US" w:eastAsia="zh-CN"/>
        </w:rPr>
      </w:pPr>
      <w:r>
        <w:rPr>
          <w:rFonts w:hint="eastAsia"/>
          <w:b/>
          <w:bCs/>
          <w:sz w:val="44"/>
          <w:szCs w:val="44"/>
          <w:lang w:val="en-US" w:eastAsia="zh-CN"/>
        </w:rPr>
        <w:t>生物测试卷</w:t>
      </w:r>
    </w:p>
    <w:p w14:paraId="6C21FB24">
      <w:pPr>
        <w:spacing w:line="360" w:lineRule="auto"/>
        <w:jc w:val="left"/>
        <w:textAlignment w:val="center"/>
        <w:rPr>
          <w:rFonts w:hint="default"/>
          <w:b/>
          <w:bCs/>
          <w:sz w:val="24"/>
          <w:szCs w:val="24"/>
          <w:lang w:val="en-US" w:eastAsia="zh-CN"/>
        </w:rPr>
      </w:pPr>
      <w:r>
        <w:rPr>
          <w:rFonts w:hint="eastAsia"/>
          <w:b/>
          <w:bCs/>
          <w:sz w:val="24"/>
          <w:szCs w:val="24"/>
          <w:lang w:val="en-US" w:eastAsia="zh-CN"/>
        </w:rPr>
        <w:t>一．选择题（25*2=50）</w:t>
      </w:r>
    </w:p>
    <w:p w14:paraId="1E6C6657">
      <w:pPr>
        <w:spacing w:line="360" w:lineRule="auto"/>
        <w:jc w:val="left"/>
        <w:textAlignment w:val="center"/>
      </w:pPr>
      <w:r>
        <w:rPr>
          <w:rFonts w:hint="eastAsia"/>
          <w:lang w:val="en-US" w:eastAsia="zh-CN"/>
        </w:rPr>
        <w:t>1</w:t>
      </w:r>
      <w:r>
        <w:t>．杜甫的《发秦州》有“充肠多薯蓣，崖蜜亦易求”的名句，薯蓣俗名山药，其块茎中平均含粗蛋白14.48%，粗纤维3.48%，淀粉43.7%及多种微量元素等。相关叙述正确的是（</w:t>
      </w:r>
      <w:r>
        <w:rPr>
          <w:rFonts w:eastAsia="Times New Roman"/>
          <w:kern w:val="0"/>
          <w:sz w:val="24"/>
          <w:szCs w:val="24"/>
        </w:rPr>
        <w:t>    </w:t>
      </w:r>
      <w:r>
        <w:t>）</w:t>
      </w:r>
    </w:p>
    <w:p w14:paraId="2B372659">
      <w:pPr>
        <w:spacing w:line="360" w:lineRule="auto"/>
        <w:ind w:left="300"/>
        <w:jc w:val="left"/>
        <w:textAlignment w:val="center"/>
      </w:pPr>
      <w:r>
        <w:t>A．山药细胞中微量元素有Zn、Fe、Ca等</w:t>
      </w:r>
    </w:p>
    <w:p w14:paraId="6E97986C">
      <w:pPr>
        <w:spacing w:line="360" w:lineRule="auto"/>
        <w:ind w:left="300"/>
        <w:jc w:val="left"/>
        <w:textAlignment w:val="center"/>
      </w:pPr>
      <w:r>
        <w:t>B．微量元素不足可以通过补充大量元素弥补</w:t>
      </w:r>
    </w:p>
    <w:p w14:paraId="4C3BE820">
      <w:pPr>
        <w:spacing w:line="360" w:lineRule="auto"/>
        <w:ind w:left="300"/>
        <w:jc w:val="left"/>
        <w:textAlignment w:val="center"/>
      </w:pPr>
      <w:r>
        <w:t>C．山药细胞中核酸彻底水解可得到5种碱基</w:t>
      </w:r>
    </w:p>
    <w:p w14:paraId="79288D53">
      <w:pPr>
        <w:spacing w:line="360" w:lineRule="auto"/>
        <w:ind w:left="300"/>
        <w:jc w:val="left"/>
        <w:textAlignment w:val="center"/>
      </w:pPr>
      <w:r>
        <w:t>D．山药细胞中蛋白质的药用功能仅由肽键直接决定</w:t>
      </w:r>
    </w:p>
    <w:p w14:paraId="515BBB94">
      <w:pPr>
        <w:spacing w:line="360" w:lineRule="auto"/>
        <w:jc w:val="left"/>
        <w:textAlignment w:val="center"/>
      </w:pPr>
      <w:r>
        <w:rPr>
          <w:rFonts w:hint="eastAsia"/>
          <w:lang w:val="en-US" w:eastAsia="zh-CN"/>
        </w:rPr>
        <w:t>2</w:t>
      </w:r>
      <w:r>
        <w:t>．图中①～④表示某细胞的部分细胞器，有关叙述正确的是（</w:t>
      </w:r>
      <w:r>
        <w:rPr>
          <w:rFonts w:eastAsia="Times New Roman"/>
          <w:kern w:val="0"/>
          <w:sz w:val="24"/>
          <w:szCs w:val="24"/>
        </w:rPr>
        <w:t>    </w:t>
      </w:r>
      <w:r>
        <w:t>）</w:t>
      </w:r>
    </w:p>
    <w:p w14:paraId="4DFB9B0A">
      <w:pPr>
        <w:spacing w:line="360" w:lineRule="auto"/>
        <w:jc w:val="left"/>
        <w:textAlignment w:val="center"/>
      </w:pPr>
      <w:r>
        <w:rPr>
          <w:rFonts w:eastAsia="Times New Roman"/>
          <w:kern w:val="0"/>
          <w:sz w:val="24"/>
          <w:szCs w:val="24"/>
        </w:rPr>
        <w:drawing>
          <wp:inline distT="0" distB="0" distL="114300" distR="114300">
            <wp:extent cx="2133600" cy="1914525"/>
            <wp:effectExtent l="0" t="0" r="0" b="9525"/>
            <wp:docPr id="100005" name="图片 100005" descr="@@@42583fa3-5dcc-4b78-a928-dc4bd35ab2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42583fa3-5dcc-4b78-a928-dc4bd35ab21d"/>
                    <pic:cNvPicPr>
                      <a:picLocks noChangeAspect="1"/>
                    </pic:cNvPicPr>
                  </pic:nvPicPr>
                  <pic:blipFill>
                    <a:blip r:embed="rId4"/>
                    <a:stretch>
                      <a:fillRect/>
                    </a:stretch>
                  </pic:blipFill>
                  <pic:spPr>
                    <a:xfrm>
                      <a:off x="0" y="0"/>
                      <a:ext cx="2133600" cy="1914525"/>
                    </a:xfrm>
                    <a:prstGeom prst="rect">
                      <a:avLst/>
                    </a:prstGeom>
                  </pic:spPr>
                </pic:pic>
              </a:graphicData>
            </a:graphic>
          </wp:inline>
        </w:drawing>
      </w:r>
      <w:r>
        <w:rPr>
          <w:rFonts w:eastAsia="Times New Roman"/>
          <w:kern w:val="0"/>
          <w:sz w:val="24"/>
          <w:szCs w:val="24"/>
        </w:rPr>
        <w:t>  </w:t>
      </w:r>
    </w:p>
    <w:p w14:paraId="620E1CE9">
      <w:pPr>
        <w:spacing w:line="360" w:lineRule="auto"/>
        <w:ind w:left="300"/>
        <w:jc w:val="left"/>
        <w:textAlignment w:val="center"/>
      </w:pPr>
      <w:r>
        <w:t>A．该图一定是高倍光学显微镜下看到的结构</w:t>
      </w:r>
    </w:p>
    <w:p w14:paraId="5686985A">
      <w:pPr>
        <w:spacing w:line="360" w:lineRule="auto"/>
        <w:ind w:left="300"/>
        <w:jc w:val="left"/>
        <w:textAlignment w:val="center"/>
      </w:pPr>
      <w:r>
        <w:t>B．结构①不能将葡萄糖分解成二氧化碳和水</w:t>
      </w:r>
    </w:p>
    <w:p w14:paraId="4D507E85">
      <w:pPr>
        <w:spacing w:line="360" w:lineRule="auto"/>
        <w:ind w:left="300"/>
        <w:jc w:val="left"/>
        <w:textAlignment w:val="center"/>
      </w:pPr>
      <w:r>
        <w:t>C．此细胞不可能是植物细胞，只能是动物细胞</w:t>
      </w:r>
    </w:p>
    <w:p w14:paraId="284E3FBF">
      <w:pPr>
        <w:spacing w:line="360" w:lineRule="auto"/>
        <w:ind w:left="300"/>
        <w:jc w:val="left"/>
        <w:textAlignment w:val="center"/>
      </w:pPr>
      <w:r>
        <w:t>D．结构①②③④中都含有大量磷脂</w:t>
      </w:r>
    </w:p>
    <w:p w14:paraId="075450CA">
      <w:pPr>
        <w:pStyle w:val="3"/>
        <w:tabs>
          <w:tab w:val="left" w:pos="5529"/>
        </w:tabs>
        <w:snapToGrid w:val="0"/>
        <w:spacing w:line="360" w:lineRule="auto"/>
        <w:rPr>
          <w:rFonts w:ascii="Times New Roman" w:hAnsi="Times New Roman" w:cs="Times New Roman"/>
        </w:rPr>
      </w:pPr>
      <w:r>
        <w:rPr>
          <w:rFonts w:hint="eastAsia" w:ascii="Times New Roman" w:hAnsi="Times New Roman" w:cs="Times New Roman"/>
          <w:lang w:val="en-US" w:eastAsia="zh-CN"/>
        </w:rPr>
        <w:t>3</w:t>
      </w:r>
      <w:r>
        <w:rPr>
          <w:rFonts w:ascii="Times New Roman" w:hAnsi="Times New Roman" w:cs="Times New Roman"/>
        </w:rPr>
        <w:t>．盐碱地中生活的某种植物，其细胞的液泡膜上有一种载体蛋白，能将细胞质基质中的Na＋逆浓度梯度运入液泡，降低对细胞质基质中酶的伤害。下列有关叙述不正确的是(　　)</w:t>
      </w:r>
    </w:p>
    <w:p w14:paraId="39ABBCF8">
      <w:pPr>
        <w:pStyle w:val="3"/>
        <w:tabs>
          <w:tab w:val="left" w:pos="5529"/>
        </w:tabs>
        <w:snapToGrid w:val="0"/>
        <w:spacing w:line="360" w:lineRule="auto"/>
        <w:rPr>
          <w:rFonts w:ascii="Times New Roman" w:hAnsi="Times New Roman" w:cs="Times New Roman"/>
        </w:rPr>
      </w:pPr>
      <w:r>
        <w:rPr>
          <w:rFonts w:ascii="Times New Roman" w:hAnsi="Times New Roman" w:cs="Times New Roman"/>
        </w:rPr>
        <w:t>A．进入液泡的方式属于主动运输                B．进入液泡的过程体现液泡膜的选择透过性</w:t>
      </w:r>
    </w:p>
    <w:p w14:paraId="610B2B38">
      <w:pPr>
        <w:pStyle w:val="3"/>
        <w:tabs>
          <w:tab w:val="left" w:pos="5529"/>
        </w:tabs>
        <w:snapToGrid w:val="0"/>
        <w:spacing w:line="360" w:lineRule="auto"/>
        <w:rPr>
          <w:rFonts w:ascii="Times New Roman" w:hAnsi="Times New Roman" w:cs="Times New Roman"/>
        </w:rPr>
      </w:pPr>
      <w:r>
        <w:rPr>
          <w:rFonts w:ascii="Times New Roman" w:hAnsi="Times New Roman" w:cs="Times New Roman"/>
        </w:rPr>
        <w:t>C．该载体蛋白作用的结果降低了细胞的吸水能力  D．该载体蛋白作用的结果提高了植物的耐盐性</w:t>
      </w:r>
    </w:p>
    <w:p w14:paraId="23C65961">
      <w:pPr>
        <w:pStyle w:val="3"/>
        <w:tabs>
          <w:tab w:val="left" w:pos="3402"/>
        </w:tabs>
        <w:snapToGrid w:val="0"/>
        <w:spacing w:line="360" w:lineRule="auto"/>
        <w:rPr>
          <w:rFonts w:ascii="Times New Roman" w:hAnsi="Times New Roman" w:cs="Times New Roman"/>
        </w:rPr>
      </w:pPr>
      <w:r>
        <w:rPr>
          <w:rFonts w:hint="eastAsia" w:ascii="Times New Roman" w:hAnsi="Times New Roman" w:cs="Times New Roman"/>
          <w:lang w:val="en-US" w:eastAsia="zh-CN"/>
        </w:rPr>
        <w:t>4</w:t>
      </w:r>
      <w:r>
        <w:rPr>
          <w:rFonts w:ascii="Times New Roman" w:hAnsi="Times New Roman" w:cs="Times New Roman"/>
        </w:rPr>
        <w:t>．下列关于活细胞内ATP的叙述，不正确的是(　　)</w:t>
      </w:r>
    </w:p>
    <w:p w14:paraId="7DE8D6E2">
      <w:pPr>
        <w:pStyle w:val="3"/>
        <w:tabs>
          <w:tab w:val="left" w:pos="3402"/>
        </w:tabs>
        <w:snapToGrid w:val="0"/>
        <w:spacing w:line="360" w:lineRule="auto"/>
        <w:rPr>
          <w:rFonts w:ascii="Times New Roman" w:hAnsi="Times New Roman" w:cs="Times New Roman"/>
        </w:rPr>
      </w:pPr>
      <w:r>
        <w:rPr>
          <w:rFonts w:ascii="Times New Roman" w:hAnsi="Times New Roman" w:cs="Times New Roman"/>
        </w:rPr>
        <w:t>A．在有氧与无氧时，细胞质基质都能形成ATP      B．动物所需的ATP主要来自细胞内有机物的氧化分解</w:t>
      </w:r>
    </w:p>
    <w:p w14:paraId="33EB4018">
      <w:pPr>
        <w:pStyle w:val="3"/>
        <w:tabs>
          <w:tab w:val="left" w:pos="3402"/>
        </w:tabs>
        <w:snapToGrid w:val="0"/>
        <w:spacing w:line="360" w:lineRule="auto"/>
        <w:rPr>
          <w:rFonts w:ascii="Times New Roman" w:hAnsi="Times New Roman" w:cs="Times New Roman"/>
        </w:rPr>
      </w:pPr>
      <w:r>
        <w:rPr>
          <w:rFonts w:ascii="Times New Roman" w:hAnsi="Times New Roman" w:cs="Times New Roman"/>
        </w:rPr>
        <w:t>C．光合作用产生的ATP可以用于植物的各项生命活动D．线粒体可以产生大量的ATP</w:t>
      </w:r>
    </w:p>
    <w:p w14:paraId="1A3A50A7">
      <w:pPr>
        <w:pStyle w:val="3"/>
        <w:tabs>
          <w:tab w:val="left" w:pos="5529"/>
        </w:tabs>
        <w:snapToGrid w:val="0"/>
        <w:spacing w:line="360" w:lineRule="auto"/>
        <w:rPr>
          <w:rFonts w:ascii="Times New Roman" w:hAnsi="Times New Roman" w:cs="Times New Roman"/>
        </w:rPr>
      </w:pPr>
      <w:r>
        <w:rPr>
          <w:rFonts w:hint="eastAsia" w:ascii="Times New Roman" w:hAnsi="Times New Roman" w:cs="Times New Roman"/>
          <w:lang w:val="en-US" w:eastAsia="zh-CN"/>
        </w:rPr>
        <w:t>5</w:t>
      </w:r>
      <w:r>
        <w:rPr>
          <w:rFonts w:ascii="Times New Roman" w:hAnsi="Times New Roman" w:cs="Times New Roman"/>
        </w:rPr>
        <w:t>．科学家利用小鼠胚胎干细胞成功制造了直径大小约为3 mm 的“胃”，这一研究成果对器官移植技术的发展意义重大，该成果说明(　　)</w:t>
      </w:r>
    </w:p>
    <w:p w14:paraId="6DB20353">
      <w:pPr>
        <w:pStyle w:val="3"/>
        <w:tabs>
          <w:tab w:val="left" w:pos="5529"/>
        </w:tabs>
        <w:snapToGrid w:val="0"/>
        <w:spacing w:line="360" w:lineRule="auto"/>
        <w:ind w:firstLine="420" w:firstLineChars="200"/>
        <w:rPr>
          <w:rFonts w:ascii="Times New Roman" w:hAnsi="Times New Roman" w:cs="Times New Roman"/>
        </w:rPr>
      </w:pPr>
      <w:r>
        <w:rPr>
          <w:rFonts w:ascii="Times New Roman" w:hAnsi="Times New Roman" w:cs="Times New Roman"/>
        </w:rPr>
        <w:t>A．胚胎干细胞具有无限增殖的能力         B．胚胎干细胞经诱导可发生定向分化</w:t>
      </w:r>
    </w:p>
    <w:p w14:paraId="58404487">
      <w:pPr>
        <w:pStyle w:val="3"/>
        <w:tabs>
          <w:tab w:val="left" w:pos="5529"/>
        </w:tabs>
        <w:snapToGrid w:val="0"/>
        <w:spacing w:line="360" w:lineRule="auto"/>
        <w:ind w:firstLine="420" w:firstLineChars="200"/>
        <w:rPr>
          <w:rFonts w:ascii="Times New Roman" w:hAnsi="Times New Roman" w:cs="Times New Roman"/>
        </w:rPr>
      </w:pPr>
      <w:r>
        <w:rPr>
          <w:rFonts w:ascii="Times New Roman" w:hAnsi="Times New Roman" w:cs="Times New Roman"/>
        </w:rPr>
        <w:t>C．胚胎干细胞的全能性得以表达           D．胚胎干细胞内的所有基因表达都很活跃</w:t>
      </w:r>
    </w:p>
    <w:p w14:paraId="1B0834E2">
      <w:pPr>
        <w:pStyle w:val="3"/>
        <w:tabs>
          <w:tab w:val="left" w:pos="4253"/>
        </w:tabs>
        <w:spacing w:line="360" w:lineRule="auto"/>
        <w:rPr>
          <w:rFonts w:hAnsi="宋体" w:cs="Times New Roman"/>
        </w:rPr>
      </w:pPr>
      <w:r>
        <w:rPr>
          <w:rFonts w:hint="eastAsia" w:hAnsi="宋体" w:cs="Arial"/>
          <w:lang w:val="en-US" w:eastAsia="zh-CN"/>
        </w:rPr>
        <w:t>6</w:t>
      </w:r>
      <w:r>
        <w:rPr>
          <w:rFonts w:hint="eastAsia" w:hAnsi="宋体" w:cs="Times New Roman"/>
        </w:rPr>
        <w:t>．</w:t>
      </w:r>
      <w:r>
        <w:rPr>
          <w:rFonts w:hAnsi="宋体" w:cs="Times New Roman"/>
        </w:rPr>
        <w:t>果蝇的灰身(A)与黑身(a)、大脉翅(B)与小脉</w:t>
      </w:r>
      <w:r>
        <w:rPr>
          <w:rFonts w:hint="eastAsia" w:hAnsi="宋体" w:cs="Times New Roman"/>
        </w:rPr>
        <w:t>翅(</w:t>
      </w:r>
      <w:r>
        <w:rPr>
          <w:rFonts w:hAnsi="宋体" w:cs="Times New Roman"/>
        </w:rPr>
        <w:t>b)是两对相对性状</w:t>
      </w:r>
      <w:r>
        <w:rPr>
          <w:rFonts w:hint="eastAsia" w:hAnsi="宋体" w:cs="Times New Roman"/>
        </w:rPr>
        <w:t>，</w:t>
      </w:r>
      <w:r>
        <w:rPr>
          <w:rFonts w:hAnsi="宋体" w:cs="Times New Roman"/>
        </w:rPr>
        <w:t>相关基因位于常染色体上且独立遗传。灰身大脉翅的雌蝇和灰身小脉翅的雄蝇杂交</w:t>
      </w:r>
      <w:r>
        <w:rPr>
          <w:rFonts w:hint="eastAsia" w:hAnsi="宋体" w:cs="Times New Roman"/>
        </w:rPr>
        <w:t>，</w:t>
      </w:r>
      <w:r>
        <w:rPr>
          <w:rFonts w:hAnsi="宋体" w:cs="Times New Roman"/>
        </w:rPr>
        <w:t>子代中47只为灰身大脉翅</w:t>
      </w:r>
      <w:r>
        <w:rPr>
          <w:rFonts w:hint="eastAsia" w:hAnsi="宋体" w:cs="Times New Roman"/>
        </w:rPr>
        <w:t>，49</w:t>
      </w:r>
      <w:r>
        <w:rPr>
          <w:rFonts w:hAnsi="宋体" w:cs="Times New Roman"/>
        </w:rPr>
        <w:t>支为灰身小脉翅</w:t>
      </w:r>
      <w:r>
        <w:rPr>
          <w:rFonts w:hint="eastAsia" w:hAnsi="宋体" w:cs="Times New Roman"/>
        </w:rPr>
        <w:t>，17</w:t>
      </w:r>
      <w:r>
        <w:rPr>
          <w:rFonts w:hAnsi="宋体" w:cs="Times New Roman"/>
        </w:rPr>
        <w:t>只为黑身大脉翅</w:t>
      </w:r>
      <w:r>
        <w:rPr>
          <w:rFonts w:hint="eastAsia" w:hAnsi="宋体" w:cs="Times New Roman"/>
        </w:rPr>
        <w:t>，15</w:t>
      </w:r>
      <w:r>
        <w:rPr>
          <w:rFonts w:hAnsi="宋体" w:cs="Times New Roman"/>
        </w:rPr>
        <w:t>只为黑身小脉翅。下列说法错误的是(　　)</w:t>
      </w:r>
    </w:p>
    <w:p w14:paraId="31F72538">
      <w:pPr>
        <w:pStyle w:val="3"/>
        <w:tabs>
          <w:tab w:val="left" w:pos="4253"/>
        </w:tabs>
        <w:spacing w:line="360" w:lineRule="auto"/>
        <w:rPr>
          <w:rFonts w:hAnsi="宋体" w:cs="Times New Roman"/>
        </w:rPr>
      </w:pPr>
      <w:r>
        <w:rPr>
          <w:rFonts w:hint="eastAsia" w:hAnsi="宋体" w:cs="Times New Roman"/>
        </w:rPr>
        <w:t>A．</w:t>
      </w:r>
      <w:r>
        <w:rPr>
          <w:rFonts w:hAnsi="宋体" w:cs="Times New Roman"/>
        </w:rPr>
        <w:t>亲本中雌雄果蝇的基因型分别为AaBb和Aabb</w:t>
      </w:r>
    </w:p>
    <w:p w14:paraId="1F6B6C28">
      <w:pPr>
        <w:pStyle w:val="3"/>
        <w:tabs>
          <w:tab w:val="left" w:pos="4253"/>
        </w:tabs>
        <w:spacing w:line="360" w:lineRule="auto"/>
        <w:rPr>
          <w:rFonts w:hAnsi="宋体" w:cs="Times New Roman"/>
        </w:rPr>
      </w:pPr>
      <w:r>
        <w:rPr>
          <w:rFonts w:hint="eastAsia" w:hAnsi="宋体" w:cs="Times New Roman"/>
        </w:rPr>
        <w:t>B．</w:t>
      </w:r>
      <w:r>
        <w:rPr>
          <w:rFonts w:hAnsi="宋体" w:cs="Times New Roman"/>
        </w:rPr>
        <w:t>亲本雌蝇产生卵的基因组成种类数为4种</w:t>
      </w:r>
    </w:p>
    <w:p w14:paraId="525073B2">
      <w:pPr>
        <w:pStyle w:val="3"/>
        <w:tabs>
          <w:tab w:val="left" w:pos="4253"/>
        </w:tabs>
        <w:spacing w:line="360" w:lineRule="auto"/>
        <w:rPr>
          <w:rFonts w:hAnsi="宋体" w:cs="Times New Roman"/>
        </w:rPr>
      </w:pPr>
      <w:r>
        <w:rPr>
          <w:rFonts w:hint="eastAsia" w:hAnsi="宋体" w:cs="Times New Roman"/>
        </w:rPr>
        <w:t>C．</w:t>
      </w:r>
      <w:r>
        <w:rPr>
          <w:rFonts w:hAnsi="宋体" w:cs="Times New Roman"/>
        </w:rPr>
        <w:t>子代中表型为灰身大脉翅个体的基因型有4种</w:t>
      </w:r>
    </w:p>
    <w:p w14:paraId="7BA65FCE">
      <w:pPr>
        <w:pStyle w:val="3"/>
        <w:tabs>
          <w:tab w:val="left" w:pos="4253"/>
        </w:tabs>
        <w:spacing w:line="360" w:lineRule="auto"/>
        <w:rPr>
          <w:rFonts w:hAnsi="宋体" w:cs="Times New Roman"/>
        </w:rPr>
      </w:pPr>
      <w:r>
        <w:rPr>
          <w:rFonts w:hint="eastAsia" w:hAnsi="宋体" w:cs="Times New Roman"/>
        </w:rPr>
        <w:t>D．</w:t>
      </w:r>
      <w:r>
        <w:rPr>
          <w:rFonts w:hAnsi="宋体" w:cs="Times New Roman"/>
        </w:rPr>
        <w:t>子代中灰身小脉翅雌雄个体相互交配的子代中会出现黑身小脉翅个体</w:t>
      </w:r>
    </w:p>
    <w:p w14:paraId="70D0CA07">
      <w:pPr>
        <w:overflowPunct w:val="0"/>
        <w:snapToGrid w:val="0"/>
        <w:spacing w:line="360" w:lineRule="auto"/>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家蚕性别决定方式为ZW型。Z染色体上的等位基因D、d分别控制正常蚕、油蚕性状，常染色体上的等位基因E、e分别控制黄茧、白茧性状。现有EeZ</w:t>
      </w:r>
      <w:r>
        <w:rPr>
          <w:rFonts w:hint="eastAsia" w:ascii="宋体" w:hAnsi="宋体" w:cs="宋体"/>
          <w:szCs w:val="21"/>
          <w:vertAlign w:val="superscript"/>
        </w:rPr>
        <w:t>D</w:t>
      </w:r>
      <w:r>
        <w:rPr>
          <w:rFonts w:hint="eastAsia" w:ascii="宋体" w:hAnsi="宋体" w:cs="宋体"/>
          <w:szCs w:val="21"/>
        </w:rPr>
        <w:t>W×EeZ</w:t>
      </w:r>
      <w:r>
        <w:rPr>
          <w:rFonts w:hint="eastAsia" w:ascii="宋体" w:hAnsi="宋体" w:cs="宋体"/>
          <w:szCs w:val="21"/>
          <w:vertAlign w:val="superscript"/>
        </w:rPr>
        <w:t>d</w:t>
      </w:r>
      <w:r>
        <w:rPr>
          <w:rFonts w:hint="eastAsia" w:ascii="宋体" w:hAnsi="宋体" w:cs="宋体"/>
          <w:szCs w:val="21"/>
        </w:rPr>
        <w:t>Z</w:t>
      </w:r>
      <w:r>
        <w:rPr>
          <w:rFonts w:hint="eastAsia" w:ascii="宋体" w:hAnsi="宋体" w:cs="宋体"/>
          <w:szCs w:val="21"/>
          <w:vertAlign w:val="superscript"/>
        </w:rPr>
        <w:t>d</w:t>
      </w:r>
      <w:r>
        <w:rPr>
          <w:rFonts w:hint="eastAsia" w:ascii="宋体" w:hAnsi="宋体" w:cs="宋体"/>
          <w:szCs w:val="21"/>
        </w:rPr>
        <w:t>的杂交组合，其F</w:t>
      </w:r>
      <w:r>
        <w:rPr>
          <w:rFonts w:hint="eastAsia" w:ascii="宋体" w:hAnsi="宋体" w:cs="宋体"/>
          <w:szCs w:val="21"/>
          <w:vertAlign w:val="subscript"/>
        </w:rPr>
        <w:t>1</w:t>
      </w:r>
      <w:r>
        <w:rPr>
          <w:rFonts w:hint="eastAsia" w:ascii="宋体" w:hAnsi="宋体" w:cs="宋体"/>
          <w:szCs w:val="21"/>
        </w:rPr>
        <w:t>中白茧、油茧雌性个体所占比例为（　　）</w:t>
      </w:r>
    </w:p>
    <w:p w14:paraId="5CCCA92E">
      <w:pPr>
        <w:overflowPunct w:val="0"/>
        <w:snapToGrid w:val="0"/>
        <w:spacing w:line="360" w:lineRule="auto"/>
        <w:rPr>
          <w:rFonts w:hint="eastAsia" w:hAnsi="Cambria Math" w:cs="宋体"/>
          <w:i w:val="0"/>
          <w:szCs w:val="21"/>
        </w:rPr>
      </w:pPr>
      <w:r>
        <w:rPr>
          <w:rFonts w:hint="eastAsia" w:ascii="宋体" w:hAnsi="宋体" w:cs="宋体"/>
          <w:szCs w:val="21"/>
        </w:rPr>
        <w:t>A.</w:t>
      </w:r>
      <m:oMath>
        <m:f>
          <m:fPr>
            <m:ctrlPr>
              <w:rPr>
                <w:rFonts w:hint="eastAsia" w:ascii="Cambria Math" w:hAnsi="Cambria Math" w:cs="宋体"/>
                <w:szCs w:val="21"/>
              </w:rPr>
            </m:ctrlPr>
          </m:fPr>
          <m:num>
            <m:r>
              <m:rPr>
                <m:sty m:val="p"/>
              </m:rPr>
              <w:rPr>
                <w:rFonts w:hint="eastAsia" w:ascii="Cambria Math" w:hAnsi="Cambria Math" w:cs="宋体"/>
                <w:szCs w:val="21"/>
              </w:rPr>
              <m:t>1</m:t>
            </m:r>
            <m:ctrlPr>
              <w:rPr>
                <w:rFonts w:hint="eastAsia" w:ascii="Cambria Math" w:hAnsi="Cambria Math" w:cs="宋体"/>
                <w:szCs w:val="21"/>
              </w:rPr>
            </m:ctrlPr>
          </m:num>
          <m:den>
            <m:r>
              <m:rPr>
                <m:sty m:val="p"/>
              </m:rPr>
              <w:rPr>
                <w:rFonts w:hint="eastAsia" w:ascii="Cambria Math" w:hAnsi="Cambria Math" w:cs="宋体"/>
                <w:szCs w:val="21"/>
              </w:rPr>
              <m:t>2</m:t>
            </m:r>
            <m:ctrlPr>
              <w:rPr>
                <w:rFonts w:hint="eastAsia" w:ascii="Cambria Math" w:hAnsi="Cambria Math" w:cs="宋体"/>
                <w:szCs w:val="21"/>
              </w:rPr>
            </m:ctrlPr>
          </m:den>
        </m:f>
      </m:oMath>
      <w:r>
        <w:rPr>
          <w:rFonts w:hint="eastAsia" w:ascii="宋体" w:hAnsi="宋体" w:cs="宋体"/>
          <w:szCs w:val="21"/>
        </w:rPr>
        <w:t>　　　　　　　　　　B.</w:t>
      </w:r>
      <m:oMath>
        <m:f>
          <m:fPr>
            <m:ctrlPr>
              <w:rPr>
                <w:rFonts w:hint="eastAsia" w:ascii="Cambria Math" w:hAnsi="Cambria Math" w:cs="宋体"/>
                <w:szCs w:val="21"/>
              </w:rPr>
            </m:ctrlPr>
          </m:fPr>
          <m:num>
            <m:r>
              <m:rPr>
                <m:sty m:val="p"/>
              </m:rPr>
              <w:rPr>
                <w:rFonts w:hint="eastAsia" w:ascii="Cambria Math" w:hAnsi="Cambria Math" w:cs="宋体"/>
                <w:szCs w:val="21"/>
              </w:rPr>
              <m:t>1</m:t>
            </m:r>
            <m:ctrlPr>
              <w:rPr>
                <w:rFonts w:hint="eastAsia" w:ascii="Cambria Math" w:hAnsi="Cambria Math" w:cs="宋体"/>
                <w:szCs w:val="21"/>
              </w:rPr>
            </m:ctrlPr>
          </m:num>
          <m:den>
            <m:r>
              <m:rPr>
                <m:sty m:val="p"/>
              </m:rPr>
              <w:rPr>
                <w:rFonts w:hint="eastAsia" w:ascii="Cambria Math" w:hAnsi="Cambria Math" w:cs="宋体"/>
                <w:szCs w:val="21"/>
              </w:rPr>
              <m:t>4</m:t>
            </m:r>
            <m:ctrlPr>
              <w:rPr>
                <w:rFonts w:hint="eastAsia" w:ascii="Cambria Math" w:hAnsi="Cambria Math" w:cs="宋体"/>
                <w:szCs w:val="21"/>
              </w:rPr>
            </m:ctrlPr>
          </m:den>
        </m:f>
      </m:oMath>
      <w:r>
        <w:rPr>
          <w:rFonts w:hint="eastAsia" w:ascii="宋体" w:hAnsi="宋体" w:cs="宋体"/>
          <w:szCs w:val="21"/>
        </w:rPr>
        <w:t xml:space="preserve">             C.</w:t>
      </w:r>
      <m:oMath>
        <m:f>
          <m:fPr>
            <m:ctrlPr>
              <w:rPr>
                <w:rFonts w:hint="eastAsia" w:ascii="Cambria Math" w:hAnsi="Cambria Math" w:cs="宋体"/>
                <w:szCs w:val="21"/>
              </w:rPr>
            </m:ctrlPr>
          </m:fPr>
          <m:num>
            <m:r>
              <m:rPr>
                <m:sty m:val="p"/>
              </m:rPr>
              <w:rPr>
                <w:rFonts w:hint="eastAsia" w:ascii="Cambria Math" w:hAnsi="Cambria Math" w:cs="宋体"/>
                <w:szCs w:val="21"/>
              </w:rPr>
              <m:t>1</m:t>
            </m:r>
            <m:ctrlPr>
              <w:rPr>
                <w:rFonts w:hint="eastAsia" w:ascii="Cambria Math" w:hAnsi="Cambria Math" w:cs="宋体"/>
                <w:szCs w:val="21"/>
              </w:rPr>
            </m:ctrlPr>
          </m:num>
          <m:den>
            <m:r>
              <m:rPr>
                <m:sty m:val="p"/>
              </m:rPr>
              <w:rPr>
                <w:rFonts w:hint="eastAsia" w:ascii="Cambria Math" w:hAnsi="Cambria Math" w:cs="宋体"/>
                <w:szCs w:val="21"/>
              </w:rPr>
              <m:t>8</m:t>
            </m:r>
            <m:ctrlPr>
              <w:rPr>
                <w:rFonts w:hint="eastAsia" w:ascii="Cambria Math" w:hAnsi="Cambria Math" w:cs="宋体"/>
                <w:szCs w:val="21"/>
              </w:rPr>
            </m:ctrlPr>
          </m:den>
        </m:f>
      </m:oMath>
      <w:r>
        <w:rPr>
          <w:rFonts w:hint="eastAsia" w:ascii="宋体" w:hAnsi="宋体" w:cs="宋体"/>
          <w:szCs w:val="21"/>
        </w:rPr>
        <w:tab/>
      </w:r>
      <w:r>
        <w:rPr>
          <w:rFonts w:hint="eastAsia" w:ascii="宋体" w:hAnsi="宋体" w:cs="宋体"/>
          <w:szCs w:val="21"/>
        </w:rPr>
        <w:t xml:space="preserve">               D.</w:t>
      </w:r>
      <m:oMath>
        <m:f>
          <m:fPr>
            <m:ctrlPr>
              <w:rPr>
                <w:rFonts w:hint="eastAsia" w:ascii="Cambria Math" w:hAnsi="Cambria Math" w:cs="宋体"/>
                <w:szCs w:val="21"/>
              </w:rPr>
            </m:ctrlPr>
          </m:fPr>
          <m:num>
            <m:r>
              <m:rPr>
                <m:sty m:val="p"/>
              </m:rPr>
              <w:rPr>
                <w:rFonts w:hint="eastAsia" w:ascii="Cambria Math" w:hAnsi="Cambria Math" w:cs="宋体"/>
                <w:szCs w:val="21"/>
              </w:rPr>
              <m:t>1</m:t>
            </m:r>
            <m:ctrlPr>
              <w:rPr>
                <w:rFonts w:hint="eastAsia" w:ascii="Cambria Math" w:hAnsi="Cambria Math" w:cs="宋体"/>
                <w:szCs w:val="21"/>
              </w:rPr>
            </m:ctrlPr>
          </m:num>
          <m:den>
            <m:r>
              <m:rPr>
                <m:sty m:val="p"/>
              </m:rPr>
              <w:rPr>
                <w:rFonts w:hint="eastAsia" w:ascii="Cambria Math" w:hAnsi="Cambria Math" w:cs="宋体"/>
                <w:szCs w:val="21"/>
              </w:rPr>
              <m:t>16</m:t>
            </m:r>
            <m:ctrlPr>
              <w:rPr>
                <w:rFonts w:hint="eastAsia" w:ascii="Cambria Math" w:hAnsi="Cambria Math" w:cs="宋体"/>
                <w:szCs w:val="21"/>
              </w:rPr>
            </m:ctrlPr>
          </m:den>
        </m:f>
      </m:oMath>
    </w:p>
    <w:p w14:paraId="693AD41E">
      <w:pPr>
        <w:pStyle w:val="3"/>
        <w:tabs>
          <w:tab w:val="left" w:pos="4111"/>
        </w:tabs>
        <w:spacing w:line="360" w:lineRule="auto"/>
        <w:rPr>
          <w:rFonts w:hAnsi="宋体" w:cs="宋体"/>
        </w:rPr>
      </w:pPr>
      <w:r>
        <w:rPr>
          <w:rFonts w:hint="eastAsia" w:hAnsi="宋体" w:cs="宋体"/>
          <w:lang w:val="en-US" w:eastAsia="zh-CN"/>
        </w:rPr>
        <w:t>8.</w:t>
      </w:r>
      <w:r>
        <w:rPr>
          <w:rFonts w:hint="eastAsia" w:hAnsi="宋体" w:cs="宋体"/>
        </w:rPr>
        <w:t>下图为某真核细胞中DNA复制过程的模式图，下列叙述正确的是(　　)</w:t>
      </w:r>
    </w:p>
    <w:p w14:paraId="5E77AA74">
      <w:pPr>
        <w:pStyle w:val="3"/>
        <w:tabs>
          <w:tab w:val="left" w:pos="4111"/>
        </w:tabs>
        <w:spacing w:line="360" w:lineRule="auto"/>
        <w:jc w:val="center"/>
        <w:rPr>
          <w:rFonts w:hAnsi="宋体" w:cs="宋体"/>
        </w:rPr>
      </w:pPr>
      <w:r>
        <w:rPr>
          <w:rFonts w:hint="eastAsia" w:hAnsi="宋体" w:cs="宋体"/>
        </w:rPr>
        <w:drawing>
          <wp:inline distT="0" distB="0" distL="114300" distR="114300">
            <wp:extent cx="2593340" cy="1419225"/>
            <wp:effectExtent l="0" t="0" r="16510" b="952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5"/>
                    <a:stretch>
                      <a:fillRect/>
                    </a:stretch>
                  </pic:blipFill>
                  <pic:spPr>
                    <a:xfrm>
                      <a:off x="0" y="0"/>
                      <a:ext cx="2593340" cy="1419225"/>
                    </a:xfrm>
                    <a:prstGeom prst="rect">
                      <a:avLst/>
                    </a:prstGeom>
                    <a:noFill/>
                    <a:ln>
                      <a:noFill/>
                    </a:ln>
                  </pic:spPr>
                </pic:pic>
              </a:graphicData>
            </a:graphic>
          </wp:inline>
        </w:drawing>
      </w:r>
    </w:p>
    <w:p w14:paraId="4933A224">
      <w:pPr>
        <w:pStyle w:val="3"/>
        <w:tabs>
          <w:tab w:val="left" w:pos="4111"/>
        </w:tabs>
        <w:spacing w:line="360" w:lineRule="auto"/>
        <w:rPr>
          <w:rFonts w:hAnsi="宋体" w:cs="宋体"/>
        </w:rPr>
      </w:pPr>
      <w:r>
        <w:rPr>
          <w:rFonts w:hint="eastAsia" w:hAnsi="宋体" w:cs="宋体"/>
        </w:rPr>
        <w:t>A.DNA分子在酶①的作用下水解成脱氧核苷酸，酶②催化碱基对之间的连接</w:t>
      </w:r>
    </w:p>
    <w:p w14:paraId="51E4B106">
      <w:pPr>
        <w:pStyle w:val="3"/>
        <w:tabs>
          <w:tab w:val="left" w:pos="4111"/>
        </w:tabs>
        <w:spacing w:line="360" w:lineRule="auto"/>
        <w:rPr>
          <w:rFonts w:hAnsi="宋体" w:cs="宋体"/>
        </w:rPr>
      </w:pPr>
      <w:r>
        <w:rPr>
          <w:rFonts w:hint="eastAsia" w:hAnsi="宋体" w:cs="宋体"/>
        </w:rPr>
        <w:t>B.在复制过程中解旋和复制是同时进行的</w:t>
      </w:r>
    </w:p>
    <w:p w14:paraId="07C8A2DE">
      <w:pPr>
        <w:pStyle w:val="3"/>
        <w:tabs>
          <w:tab w:val="left" w:pos="4111"/>
        </w:tabs>
        <w:spacing w:line="360" w:lineRule="auto"/>
        <w:rPr>
          <w:rFonts w:hAnsi="宋体" w:cs="宋体"/>
        </w:rPr>
      </w:pPr>
      <w:r>
        <w:rPr>
          <w:rFonts w:hint="eastAsia" w:hAnsi="宋体" w:cs="宋体"/>
        </w:rPr>
        <w:t>C.解旋酶能使双链DNA解开，并且不需要消耗ATP</w:t>
      </w:r>
    </w:p>
    <w:p w14:paraId="77FBDCCA">
      <w:pPr>
        <w:pStyle w:val="3"/>
        <w:tabs>
          <w:tab w:val="left" w:pos="4111"/>
        </w:tabs>
        <w:spacing w:line="360" w:lineRule="auto"/>
        <w:rPr>
          <w:rFonts w:hint="eastAsia" w:hAnsi="宋体" w:cs="宋体"/>
        </w:rPr>
      </w:pPr>
      <w:r>
        <w:rPr>
          <w:rFonts w:hint="eastAsia" w:hAnsi="宋体" w:cs="宋体"/>
        </w:rPr>
        <w:t>D.两条新的子链通过氢键形成一个新的DNA分子</w:t>
      </w:r>
    </w:p>
    <w:p w14:paraId="0EB3D439">
      <w:pPr>
        <w:pStyle w:val="3"/>
        <w:keepNext w:val="0"/>
        <w:keepLines w:val="0"/>
        <w:pageBreakBefore w:val="0"/>
        <w:widowControl w:val="0"/>
        <w:tabs>
          <w:tab w:val="left" w:pos="3402"/>
        </w:tabs>
        <w:kinsoku/>
        <w:wordWrap/>
        <w:overflowPunct/>
        <w:topLinePunct w:val="0"/>
        <w:autoSpaceDE/>
        <w:autoSpaceDN/>
        <w:bidi w:val="0"/>
        <w:adjustRightInd/>
        <w:snapToGrid/>
        <w:spacing w:line="360" w:lineRule="auto"/>
        <w:ind w:firstLine="0" w:firstLineChars="0"/>
        <w:rPr>
          <w:rFonts w:hint="eastAsia" w:ascii="宋体" w:hAnsi="宋体" w:eastAsia="宋体" w:cs="宋体"/>
          <w:sz w:val="21"/>
          <w:szCs w:val="21"/>
        </w:rPr>
      </w:pPr>
      <w:r>
        <w:rPr>
          <w:rFonts w:hint="eastAsia" w:hAnsi="宋体" w:cs="宋体"/>
          <w:lang w:val="en-US" w:eastAsia="zh-CN"/>
        </w:rPr>
        <w:t>9</w:t>
      </w:r>
      <w:r>
        <w:rPr>
          <w:rFonts w:hint="eastAsia" w:ascii="宋体" w:hAnsi="宋体" w:eastAsia="宋体" w:cs="宋体"/>
          <w:sz w:val="21"/>
          <w:szCs w:val="21"/>
        </w:rPr>
        <w:t>中心法则概括了自然界生物的遗传信息的流动途径，如图为中心法则的图解。下列相关说法正确的是(　　)</w:t>
      </w:r>
    </w:p>
    <w:p w14:paraId="24FD40E8">
      <w:pPr>
        <w:pStyle w:val="3"/>
        <w:keepNext w:val="0"/>
        <w:keepLines w:val="0"/>
        <w:pageBreakBefore w:val="0"/>
        <w:widowControl w:val="0"/>
        <w:tabs>
          <w:tab w:val="left" w:pos="3402"/>
        </w:tabs>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2322195" cy="461645"/>
            <wp:effectExtent l="0" t="0" r="190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322195" cy="461645"/>
                    </a:xfrm>
                    <a:prstGeom prst="rect">
                      <a:avLst/>
                    </a:prstGeom>
                    <a:noFill/>
                    <a:ln>
                      <a:noFill/>
                    </a:ln>
                  </pic:spPr>
                </pic:pic>
              </a:graphicData>
            </a:graphic>
          </wp:inline>
        </w:drawing>
      </w:r>
    </w:p>
    <w:p w14:paraId="04668931">
      <w:pPr>
        <w:pStyle w:val="3"/>
        <w:keepNext w:val="0"/>
        <w:keepLines w:val="0"/>
        <w:pageBreakBefore w:val="0"/>
        <w:widowControl w:val="0"/>
        <w:tabs>
          <w:tab w:val="left" w:pos="3402"/>
        </w:tabs>
        <w:kinsoku/>
        <w:wordWrap/>
        <w:overflowPunct/>
        <w:topLinePunct w:val="0"/>
        <w:autoSpaceDE/>
        <w:autoSpaceDN/>
        <w:bidi w:val="0"/>
        <w:adjustRightInd/>
        <w:snapToGrid/>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A．1957年克里克提出的中心法则内容只包括图中的①②③</w:t>
      </w:r>
    </w:p>
    <w:p w14:paraId="420186BE">
      <w:pPr>
        <w:pStyle w:val="3"/>
        <w:keepNext w:val="0"/>
        <w:keepLines w:val="0"/>
        <w:pageBreakBefore w:val="0"/>
        <w:widowControl w:val="0"/>
        <w:tabs>
          <w:tab w:val="left" w:pos="3402"/>
        </w:tabs>
        <w:kinsoku/>
        <w:wordWrap/>
        <w:overflowPunct/>
        <w:topLinePunct w:val="0"/>
        <w:autoSpaceDE/>
        <w:autoSpaceDN/>
        <w:bidi w:val="0"/>
        <w:adjustRightInd/>
        <w:snapToGrid/>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B．图中③④过程均有碱基互补配对，且配对方式不完全相同</w:t>
      </w:r>
    </w:p>
    <w:p w14:paraId="439651FB">
      <w:pPr>
        <w:pStyle w:val="3"/>
        <w:keepNext w:val="0"/>
        <w:keepLines w:val="0"/>
        <w:pageBreakBefore w:val="0"/>
        <w:widowControl w:val="0"/>
        <w:tabs>
          <w:tab w:val="left" w:pos="3402"/>
        </w:tabs>
        <w:kinsoku/>
        <w:wordWrap/>
        <w:overflowPunct/>
        <w:topLinePunct w:val="0"/>
        <w:autoSpaceDE/>
        <w:autoSpaceDN/>
        <w:bidi w:val="0"/>
        <w:adjustRightInd/>
        <w:snapToGrid/>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C．图中①⑤过程的酶是DNA聚合酶，②过程是RNA聚合酶</w:t>
      </w:r>
    </w:p>
    <w:p w14:paraId="3BC3A2F6">
      <w:pPr>
        <w:pStyle w:val="3"/>
        <w:keepNext w:val="0"/>
        <w:keepLines w:val="0"/>
        <w:pageBreakBefore w:val="0"/>
        <w:widowControl w:val="0"/>
        <w:tabs>
          <w:tab w:val="left" w:pos="3402"/>
        </w:tabs>
        <w:kinsoku/>
        <w:wordWrap/>
        <w:overflowPunct/>
        <w:topLinePunct w:val="0"/>
        <w:autoSpaceDE/>
        <w:autoSpaceDN/>
        <w:bidi w:val="0"/>
        <w:adjustRightInd/>
        <w:snapToGrid/>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D．在人体胚胎干细胞和心肌细胞中均存在图中①②③过程</w:t>
      </w:r>
    </w:p>
    <w:p w14:paraId="0A36059F">
      <w:pPr>
        <w:pStyle w:val="3"/>
        <w:tabs>
          <w:tab w:val="left" w:pos="3402"/>
          <w:tab w:val="left" w:pos="3544"/>
        </w:tabs>
        <w:spacing w:line="360" w:lineRule="auto"/>
        <w:rPr>
          <w:rFonts w:asciiTheme="majorEastAsia" w:hAnsiTheme="majorEastAsia" w:eastAsiaTheme="majorEastAsia" w:cstheme="majorEastAsia"/>
        </w:rPr>
      </w:pPr>
      <w:r>
        <w:rPr>
          <w:rFonts w:hint="eastAsia" w:hAnsi="宋体" w:cs="宋体"/>
          <w:lang w:val="en-US" w:eastAsia="zh-CN"/>
        </w:rPr>
        <w:t>10.</w:t>
      </w:r>
      <w:r>
        <w:rPr>
          <w:rFonts w:hint="eastAsia" w:asciiTheme="majorEastAsia" w:hAnsiTheme="majorEastAsia" w:eastAsiaTheme="majorEastAsia" w:cstheme="majorEastAsia"/>
        </w:rPr>
        <w:t>细胞的癌变受多种致癌因子的作用，TGF－β1－Smads是一条抑制肿瘤的信号传递途径。研究表明，胞外蛋白TGF－β1与靶细胞膜上受体结合，激活胞内信号分子Smads，生成复合物转移到细胞核内，诱导靶基因的表达，阻止细胞异常增殖，抑制恶性肿瘤的发生。下列相关叙述错误的是(　　)</w:t>
      </w:r>
    </w:p>
    <w:p w14:paraId="58A87E2A">
      <w:pPr>
        <w:pStyle w:val="3"/>
        <w:tabs>
          <w:tab w:val="left" w:pos="3402"/>
          <w:tab w:val="left" w:pos="3544"/>
        </w:tabs>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A．恶性肿瘤细胞膜上的糖蛋白减少，因此易分散和转移</w:t>
      </w:r>
    </w:p>
    <w:p w14:paraId="0C35A96D">
      <w:pPr>
        <w:pStyle w:val="3"/>
        <w:tabs>
          <w:tab w:val="left" w:pos="3402"/>
          <w:tab w:val="left" w:pos="3544"/>
        </w:tabs>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B．原癌基因或抑癌基因发生突变，可能引发细胞癌变</w:t>
      </w:r>
    </w:p>
    <w:p w14:paraId="78292701">
      <w:pPr>
        <w:pStyle w:val="3"/>
        <w:tabs>
          <w:tab w:val="left" w:pos="3402"/>
          <w:tab w:val="left" w:pos="3544"/>
        </w:tabs>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C．从功能来看，复合物诱导的靶基因属于抑癌基因</w:t>
      </w:r>
    </w:p>
    <w:p w14:paraId="4C937996">
      <w:pPr>
        <w:pStyle w:val="3"/>
        <w:tabs>
          <w:tab w:val="left" w:pos="3402"/>
          <w:tab w:val="left" w:pos="3544"/>
        </w:tabs>
        <w:spacing w:line="360" w:lineRule="auto"/>
        <w:rPr>
          <w:rFonts w:hint="eastAsia" w:asciiTheme="majorEastAsia" w:hAnsiTheme="majorEastAsia" w:eastAsiaTheme="majorEastAsia" w:cstheme="majorEastAsia"/>
        </w:rPr>
      </w:pPr>
      <w:r>
        <w:rPr>
          <w:rFonts w:hint="eastAsia" w:asciiTheme="majorEastAsia" w:hAnsiTheme="majorEastAsia" w:eastAsiaTheme="majorEastAsia" w:cstheme="majorEastAsia"/>
        </w:rPr>
        <w:t>D．没有患癌症的人体细胞染色体上没有与癌变有关的基因</w:t>
      </w:r>
    </w:p>
    <w:p w14:paraId="2A43BDAF">
      <w:pPr>
        <w:shd w:val="clear" w:color="auto" w:fill="auto"/>
        <w:spacing w:line="360" w:lineRule="auto"/>
        <w:jc w:val="left"/>
        <w:textAlignment w:val="center"/>
        <w:rPr>
          <w:rFonts w:hint="eastAsia" w:ascii="宋体" w:hAnsi="宋体" w:eastAsia="宋体" w:cs="宋体"/>
        </w:rPr>
      </w:pPr>
      <w:r>
        <w:rPr>
          <w:rFonts w:hint="eastAsia" w:asciiTheme="majorEastAsia" w:hAnsiTheme="majorEastAsia" w:eastAsiaTheme="majorEastAsia" w:cstheme="majorEastAsia"/>
          <w:lang w:val="en-US" w:eastAsia="zh-CN"/>
        </w:rPr>
        <w:t>11.</w:t>
      </w:r>
      <w:r>
        <w:rPr>
          <w:rFonts w:hint="eastAsia" w:ascii="宋体" w:hAnsi="宋体" w:eastAsia="宋体" w:cs="宋体"/>
        </w:rPr>
        <w:t>下列关于人体内环境的叙述，不正确的是（</w:t>
      </w:r>
      <w:r>
        <w:rPr>
          <w:rFonts w:hint="eastAsia" w:ascii="宋体" w:hAnsi="宋体" w:eastAsia="宋体" w:cs="宋体"/>
          <w:kern w:val="0"/>
          <w:sz w:val="24"/>
          <w:szCs w:val="24"/>
        </w:rPr>
        <w:t>    </w:t>
      </w:r>
      <w:r>
        <w:rPr>
          <w:rFonts w:hint="eastAsia" w:ascii="宋体" w:hAnsi="宋体" w:eastAsia="宋体" w:cs="宋体"/>
        </w:rPr>
        <w:t>）</w:t>
      </w:r>
    </w:p>
    <w:p w14:paraId="1EC37425">
      <w:pPr>
        <w:shd w:val="clear" w:color="auto" w:fill="auto"/>
        <w:spacing w:line="360" w:lineRule="auto"/>
        <w:jc w:val="left"/>
        <w:textAlignment w:val="center"/>
        <w:rPr>
          <w:rFonts w:hint="eastAsia" w:ascii="宋体" w:hAnsi="宋体" w:eastAsia="宋体" w:cs="宋体"/>
        </w:rPr>
      </w:pPr>
      <w:r>
        <w:rPr>
          <w:rFonts w:hint="eastAsia" w:ascii="宋体" w:hAnsi="宋体" w:eastAsia="宋体" w:cs="宋体"/>
        </w:rPr>
        <w:t>A．小肠上皮细胞所处的内环境是组织液和消化液</w:t>
      </w:r>
    </w:p>
    <w:p w14:paraId="586445F4">
      <w:pPr>
        <w:shd w:val="clear" w:color="auto" w:fill="auto"/>
        <w:spacing w:line="360" w:lineRule="auto"/>
        <w:jc w:val="left"/>
        <w:textAlignment w:val="center"/>
        <w:rPr>
          <w:rFonts w:hint="eastAsia" w:ascii="宋体" w:hAnsi="宋体" w:eastAsia="宋体" w:cs="宋体"/>
        </w:rPr>
      </w:pPr>
      <w:r>
        <w:rPr>
          <w:rFonts w:hint="eastAsia" w:ascii="宋体" w:hAnsi="宋体" w:eastAsia="宋体" w:cs="宋体"/>
        </w:rPr>
        <w:t>B．血浆渗透压主要由无机盐和蛋白质决定</w:t>
      </w:r>
    </w:p>
    <w:p w14:paraId="61773CC4">
      <w:pPr>
        <w:shd w:val="clear" w:color="auto" w:fill="auto"/>
        <w:spacing w:line="360" w:lineRule="auto"/>
        <w:jc w:val="left"/>
        <w:textAlignment w:val="center"/>
        <w:rPr>
          <w:rFonts w:hint="eastAsia" w:ascii="宋体" w:hAnsi="宋体" w:eastAsia="宋体" w:cs="宋体"/>
        </w:rPr>
      </w:pPr>
      <w:r>
        <w:rPr>
          <w:rFonts w:hint="eastAsia" w:ascii="宋体" w:hAnsi="宋体" w:eastAsia="宋体" w:cs="宋体"/>
        </w:rPr>
        <w:t>C．血浆</w:t>
      </w:r>
      <w:r>
        <w:rPr>
          <w:rFonts w:hint="eastAsia" w:ascii="宋体" w:hAnsi="宋体" w:eastAsia="宋体" w:cs="宋体"/>
        </w:rPr>
        <w:object>
          <v:shape id="_x0000_i1025" o:spt="75" alt="eqId1066e53bf79a3cdff7ec2934bd09e272" type="#_x0000_t75" style="height:14.05pt;width:16.7pt;" o:ole="t" filled="f" o:preferrelative="t" stroked="f" coordsize="21600,21600">
            <v:path/>
            <v:fill on="f" focussize="0,0"/>
            <v:stroke on="f" joinstyle="miter"/>
            <v:imagedata r:id="rId8" o:title="eqId1066e53bf79a3cdff7ec2934bd09e272"/>
            <o:lock v:ext="edit" aspectratio="t"/>
            <w10:wrap type="none"/>
            <w10:anchorlock/>
          </v:shape>
          <o:OLEObject Type="Embed" ProgID="Equation.DSMT4" ShapeID="_x0000_i1025" DrawAspect="Content" ObjectID="_1468075725" r:id="rId7">
            <o:LockedField>false</o:LockedField>
          </o:OLEObject>
        </w:object>
      </w:r>
      <w:r>
        <w:rPr>
          <w:rFonts w:hint="eastAsia" w:ascii="宋体" w:hAnsi="宋体" w:eastAsia="宋体" w:cs="宋体"/>
        </w:rPr>
        <w:t>保持相对稳定与</w:t>
      </w:r>
      <w:r>
        <w:rPr>
          <w:rFonts w:hint="eastAsia" w:ascii="宋体" w:hAnsi="宋体" w:eastAsia="宋体" w:cs="宋体"/>
        </w:rPr>
        <w:object>
          <v:shape id="_x0000_i1026" o:spt="75" alt="eqIdaf5533a64f801adeabf53d192906e951" type="#_x0000_t75" style="height:16.6pt;width:27.25pt;" o:ole="t" filled="f" o:preferrelative="t" stroked="f" coordsize="21600,21600">
            <v:path/>
            <v:fill on="f" focussize="0,0"/>
            <v:stroke on="f" joinstyle="miter"/>
            <v:imagedata r:id="rId10" o:title="eqIdaf5533a64f801adeabf53d192906e951"/>
            <o:lock v:ext="edit" aspectratio="t"/>
            <w10:wrap type="none"/>
            <w10:anchorlock/>
          </v:shape>
          <o:OLEObject Type="Embed" ProgID="Equation.DSMT4" ShapeID="_x0000_i1026" DrawAspect="Content" ObjectID="_1468075726" r:id="rId9">
            <o:LockedField>false</o:LockedField>
          </o:OLEObject>
        </w:object>
      </w:r>
      <w:r>
        <w:rPr>
          <w:rFonts w:hint="eastAsia" w:ascii="宋体" w:hAnsi="宋体" w:eastAsia="宋体" w:cs="宋体"/>
        </w:rPr>
        <w:t>、</w:t>
      </w:r>
      <w:r>
        <w:rPr>
          <w:rFonts w:hint="eastAsia" w:ascii="宋体" w:hAnsi="宋体" w:eastAsia="宋体" w:cs="宋体"/>
        </w:rPr>
        <w:object>
          <v:shape id="_x0000_i1027" o:spt="75" alt="eqId065e3dd567b4b629e3e6ad65193aa352" type="#_x0000_t75" style="height:15.95pt;width:32.55pt;" o:ole="t" filled="f" o:preferrelative="t" stroked="f" coordsize="21600,21600">
            <v:path/>
            <v:fill on="f" focussize="0,0"/>
            <v:stroke on="f" joinstyle="miter"/>
            <v:imagedata r:id="rId12" o:title="eqId065e3dd567b4b629e3e6ad65193aa352"/>
            <o:lock v:ext="edit" aspectratio="t"/>
            <w10:wrap type="none"/>
            <w10:anchorlock/>
          </v:shape>
          <o:OLEObject Type="Embed" ProgID="Equation.DSMT4" ShapeID="_x0000_i1027" DrawAspect="Content" ObjectID="_1468075727" r:id="rId11">
            <o:LockedField>false</o:LockedField>
          </o:OLEObject>
        </w:object>
      </w:r>
      <w:r>
        <w:rPr>
          <w:rFonts w:hint="eastAsia" w:ascii="宋体" w:hAnsi="宋体" w:eastAsia="宋体" w:cs="宋体"/>
        </w:rPr>
        <w:t>等物质有关</w:t>
      </w:r>
    </w:p>
    <w:p w14:paraId="208A6FB1">
      <w:pPr>
        <w:shd w:val="clear" w:color="auto" w:fill="auto"/>
        <w:spacing w:line="360" w:lineRule="auto"/>
        <w:jc w:val="left"/>
        <w:textAlignment w:val="center"/>
        <w:rPr>
          <w:rFonts w:hint="eastAsia" w:ascii="宋体" w:hAnsi="宋体" w:eastAsia="宋体" w:cs="宋体"/>
        </w:rPr>
      </w:pPr>
      <w:r>
        <w:rPr>
          <w:rFonts w:hint="eastAsia" w:ascii="宋体" w:hAnsi="宋体" w:eastAsia="宋体" w:cs="宋体"/>
        </w:rPr>
        <w:t>D．营养不良导致血浆中蛋白质含量降低，引起组织水肿</w:t>
      </w:r>
    </w:p>
    <w:p w14:paraId="0AC18A2C">
      <w:pPr>
        <w:shd w:val="clear" w:color="auto" w:fill="auto"/>
        <w:spacing w:line="360" w:lineRule="auto"/>
        <w:jc w:val="left"/>
        <w:textAlignment w:val="center"/>
      </w:pPr>
      <w:r>
        <w:rPr>
          <w:rFonts w:hint="eastAsia" w:asciiTheme="majorEastAsia" w:hAnsiTheme="majorEastAsia" w:eastAsiaTheme="majorEastAsia" w:cstheme="majorEastAsia"/>
          <w:lang w:val="en-US" w:eastAsia="zh-CN"/>
        </w:rPr>
        <w:t>12.</w:t>
      </w:r>
      <w:r>
        <w:t>蜘蛛毒液的主要毒性成分为多肽类神经毒素，其作用部位有突触前膜和突触后膜，在该神经毒素的作用下，双重地阻断了神经—肌肉接头处的兴奋传递使骨骼肌呈舒张状态。某兴趣小组为探究该神经毒素对兴奋的传递和传导的影响，他们做了如下假设，其中不合理的是（　　）</w:t>
      </w:r>
    </w:p>
    <w:p w14:paraId="45A87CB3">
      <w:pPr>
        <w:shd w:val="clear" w:color="auto" w:fill="auto"/>
        <w:spacing w:line="360" w:lineRule="auto"/>
        <w:jc w:val="left"/>
        <w:textAlignment w:val="center"/>
      </w:pPr>
      <w:r>
        <w:t>A．该神经毒素可能会影响感受器的功能</w:t>
      </w:r>
    </w:p>
    <w:p w14:paraId="564CBC72">
      <w:pPr>
        <w:shd w:val="clear" w:color="auto" w:fill="auto"/>
        <w:spacing w:line="360" w:lineRule="auto"/>
        <w:jc w:val="left"/>
        <w:textAlignment w:val="center"/>
      </w:pPr>
      <w:r>
        <w:t>B．该神经毒素可能会阻断突触后膜上的钠离子通道</w:t>
      </w:r>
    </w:p>
    <w:p w14:paraId="0CE25082">
      <w:pPr>
        <w:shd w:val="clear" w:color="auto" w:fill="auto"/>
        <w:spacing w:line="360" w:lineRule="auto"/>
        <w:jc w:val="left"/>
        <w:textAlignment w:val="center"/>
      </w:pPr>
      <w:r>
        <w:t>C．该神经毒素可能与突触后膜上的乙酰胆碱受体结合</w:t>
      </w:r>
    </w:p>
    <w:p w14:paraId="2200ADB0">
      <w:pPr>
        <w:shd w:val="clear" w:color="auto" w:fill="auto"/>
        <w:spacing w:line="360" w:lineRule="auto"/>
        <w:jc w:val="left"/>
        <w:textAlignment w:val="center"/>
      </w:pPr>
      <w:r>
        <w:t>D．该神经毒素可能会抑制突触前膜对乙酰胆碱的释放</w:t>
      </w:r>
    </w:p>
    <w:p w14:paraId="51B202D2">
      <w:pPr>
        <w:shd w:val="clear" w:color="auto" w:fill="auto"/>
        <w:spacing w:line="360" w:lineRule="auto"/>
        <w:jc w:val="left"/>
        <w:textAlignment w:val="center"/>
      </w:pPr>
      <w:r>
        <w:rPr>
          <w:rFonts w:hint="eastAsia" w:asciiTheme="majorEastAsia" w:hAnsiTheme="majorEastAsia" w:eastAsiaTheme="majorEastAsia" w:cstheme="majorEastAsia"/>
          <w:lang w:val="en-US" w:eastAsia="zh-CN"/>
        </w:rPr>
        <w:t>13.</w:t>
      </w:r>
      <w:r>
        <w:t>某健康人体受X刺激后，其体内相关生理指标变化示意图如图所示，则X刺激、生理指标及BC段相关的生理变化对应一致的是（</w:t>
      </w:r>
      <w:r>
        <w:rPr>
          <w:rFonts w:ascii="Times New Roman" w:hAnsi="Times New Roman" w:eastAsia="Times New Roman" w:cs="Times New Roman"/>
          <w:kern w:val="0"/>
          <w:sz w:val="24"/>
          <w:szCs w:val="24"/>
        </w:rPr>
        <w:t>    </w:t>
      </w:r>
      <w:r>
        <w:t>）</w:t>
      </w:r>
    </w:p>
    <w:p w14:paraId="02C83F8B">
      <w:pPr>
        <w:shd w:val="clear" w:color="auto" w:fill="auto"/>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2428875" cy="1752600"/>
            <wp:effectExtent l="0" t="0" r="9525" b="0"/>
            <wp:docPr id="100011" name="图片 100011" descr="@@@7f3283b3-6c5a-46cd-9377-d68eedde2c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7f3283b3-6c5a-46cd-9377-d68eedde2cfa"/>
                    <pic:cNvPicPr>
                      <a:picLocks noChangeAspect="1"/>
                    </pic:cNvPicPr>
                  </pic:nvPicPr>
                  <pic:blipFill>
                    <a:blip r:embed="rId13"/>
                    <a:stretch>
                      <a:fillRect/>
                    </a:stretch>
                  </pic:blipFill>
                  <pic:spPr>
                    <a:xfrm>
                      <a:off x="0" y="0"/>
                      <a:ext cx="2428875" cy="1752600"/>
                    </a:xfrm>
                    <a:prstGeom prst="rect">
                      <a:avLst/>
                    </a:prstGeom>
                  </pic:spPr>
                </pic:pic>
              </a:graphicData>
            </a:graphic>
          </wp:inline>
        </w:drawing>
      </w:r>
    </w:p>
    <w:p w14:paraId="51BD0E4C">
      <w:pPr>
        <w:shd w:val="clear" w:color="auto" w:fill="auto"/>
        <w:spacing w:line="360" w:lineRule="auto"/>
        <w:jc w:val="left"/>
        <w:textAlignment w:val="center"/>
      </w:pPr>
      <w:r>
        <w:t>A．寒冷刺激——体温——毛细血管舒张</w:t>
      </w:r>
    </w:p>
    <w:p w14:paraId="77FBA004">
      <w:pPr>
        <w:shd w:val="clear" w:color="auto" w:fill="auto"/>
        <w:spacing w:line="360" w:lineRule="auto"/>
        <w:jc w:val="left"/>
        <w:textAlignment w:val="center"/>
      </w:pPr>
      <w:r>
        <w:t>B．一次摄入大量食醋——血浆pH——呼吸运动加快</w:t>
      </w:r>
    </w:p>
    <w:p w14:paraId="26C47498">
      <w:pPr>
        <w:shd w:val="clear" w:color="auto" w:fill="auto"/>
        <w:spacing w:line="360" w:lineRule="auto"/>
        <w:jc w:val="left"/>
        <w:textAlignment w:val="center"/>
      </w:pPr>
      <w:r>
        <w:t>C．饮食过咸——尿量——下丘脑释放抗利尿激素增加</w:t>
      </w:r>
    </w:p>
    <w:p w14:paraId="6A210D13">
      <w:pPr>
        <w:shd w:val="clear" w:color="auto" w:fill="auto"/>
        <w:spacing w:line="360" w:lineRule="auto"/>
        <w:jc w:val="left"/>
        <w:textAlignment w:val="center"/>
      </w:pPr>
      <w:r>
        <w:t>D．注射适量胰岛素——血糖浓度——肝糖原分解加快</w:t>
      </w:r>
    </w:p>
    <w:p w14:paraId="3F6116A9">
      <w:pPr>
        <w:shd w:val="clear" w:color="auto" w:fill="auto"/>
        <w:spacing w:line="360" w:lineRule="auto"/>
        <w:jc w:val="left"/>
        <w:textAlignment w:val="center"/>
      </w:pPr>
      <w:r>
        <w:rPr>
          <w:rFonts w:hint="eastAsia" w:asciiTheme="majorEastAsia" w:hAnsiTheme="majorEastAsia" w:eastAsiaTheme="majorEastAsia" w:cstheme="majorEastAsia"/>
          <w:lang w:val="en-US" w:eastAsia="zh-CN"/>
        </w:rPr>
        <w:t>14.</w:t>
      </w:r>
      <w:r>
        <w:t>流行感冒是由流感病毒引起的呼吸道传染病，春冬季节高发。其中甲型流感病毒为人类流感的主要病原体，容易发生变异，引起流行。人体感染甲流后的主要症状为流涕、咳嗽、头疼以及肌肉酸痛等。下列相关叙述正确的是（</w:t>
      </w:r>
      <w:r>
        <w:rPr>
          <w:rFonts w:ascii="Times New Roman" w:hAnsi="Times New Roman" w:eastAsia="Times New Roman" w:cs="Times New Roman"/>
          <w:kern w:val="0"/>
          <w:sz w:val="24"/>
          <w:szCs w:val="24"/>
        </w:rPr>
        <w:t>    </w:t>
      </w:r>
      <w:r>
        <w:t>）</w:t>
      </w:r>
    </w:p>
    <w:p w14:paraId="4815B0D5">
      <w:pPr>
        <w:shd w:val="clear" w:color="auto" w:fill="auto"/>
        <w:spacing w:line="360" w:lineRule="auto"/>
        <w:ind w:left="300"/>
        <w:jc w:val="left"/>
        <w:textAlignment w:val="center"/>
      </w:pPr>
      <w:r>
        <w:t>A．该病毒侵入人体后可以被吞噬细胞特异性识别并吞噬</w:t>
      </w:r>
    </w:p>
    <w:p w14:paraId="3B0EEB25">
      <w:pPr>
        <w:shd w:val="clear" w:color="auto" w:fill="auto"/>
        <w:spacing w:line="360" w:lineRule="auto"/>
        <w:ind w:left="300"/>
        <w:jc w:val="left"/>
        <w:textAlignment w:val="center"/>
      </w:pPr>
      <w:r>
        <w:t>B．甲流病毒再次入侵人体时，记忆细胞会进行基因的选择性表达</w:t>
      </w:r>
    </w:p>
    <w:p w14:paraId="0F1C249D">
      <w:pPr>
        <w:shd w:val="clear" w:color="auto" w:fill="auto"/>
        <w:spacing w:line="360" w:lineRule="auto"/>
        <w:ind w:left="300"/>
        <w:jc w:val="left"/>
        <w:textAlignment w:val="center"/>
      </w:pPr>
      <w:r>
        <w:t>C．该病毒侵入人体细胞后，经细胞免疫能被彻底消灭</w:t>
      </w:r>
    </w:p>
    <w:p w14:paraId="57FA87E5">
      <w:pPr>
        <w:shd w:val="clear" w:color="auto" w:fill="auto"/>
        <w:spacing w:line="360" w:lineRule="auto"/>
        <w:ind w:left="300"/>
        <w:jc w:val="left"/>
        <w:textAlignment w:val="center"/>
      </w:pPr>
      <w:r>
        <w:t>D．该病毒侵入人体细胞需要突破人体的三道免疫防线</w:t>
      </w:r>
    </w:p>
    <w:p w14:paraId="0706DB66">
      <w:pPr>
        <w:shd w:val="clear" w:color="auto" w:fill="auto"/>
        <w:spacing w:line="360" w:lineRule="auto"/>
        <w:jc w:val="left"/>
        <w:textAlignment w:val="center"/>
      </w:pPr>
      <w:r>
        <w:rPr>
          <w:rFonts w:hint="eastAsia" w:asciiTheme="majorEastAsia" w:hAnsiTheme="majorEastAsia" w:eastAsiaTheme="majorEastAsia" w:cstheme="majorEastAsia"/>
          <w:lang w:val="en-US" w:eastAsia="zh-CN"/>
        </w:rPr>
        <w:t>15.</w:t>
      </w:r>
      <w:r>
        <w:t>甲图表示燕麦幼苗生长素浓度与作用的关系；乙图表示将一株燕麦幼苗水平放置，培养一段时间后的生长情况：丙图表示燕麦胚芽鞘。有关叙述不正确的是（</w:t>
      </w:r>
      <w:r>
        <w:rPr>
          <w:rFonts w:ascii="Times New Roman" w:hAnsi="Times New Roman" w:eastAsia="Times New Roman" w:cs="Times New Roman"/>
          <w:kern w:val="0"/>
          <w:sz w:val="24"/>
          <w:szCs w:val="24"/>
        </w:rPr>
        <w:t>    </w:t>
      </w:r>
      <w:r>
        <w:t>）</w:t>
      </w:r>
    </w:p>
    <w:p w14:paraId="296DE573">
      <w:pPr>
        <w:shd w:val="clear" w:color="auto" w:fill="auto"/>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5276215" cy="1705610"/>
            <wp:effectExtent l="0" t="0" r="635" b="8890"/>
            <wp:docPr id="1" name="图片 1" descr="@@@e3f1fcfa-0d97-430c-9673-4d67a190e3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3f1fcfa-0d97-430c-9673-4d67a190e39e"/>
                    <pic:cNvPicPr>
                      <a:picLocks noChangeAspect="1"/>
                    </pic:cNvPicPr>
                  </pic:nvPicPr>
                  <pic:blipFill>
                    <a:blip r:embed="rId14"/>
                    <a:stretch>
                      <a:fillRect/>
                    </a:stretch>
                  </pic:blipFill>
                  <pic:spPr>
                    <a:xfrm>
                      <a:off x="0" y="0"/>
                      <a:ext cx="5276800" cy="1705822"/>
                    </a:xfrm>
                    <a:prstGeom prst="rect">
                      <a:avLst/>
                    </a:prstGeom>
                  </pic:spPr>
                </pic:pic>
              </a:graphicData>
            </a:graphic>
          </wp:inline>
        </w:drawing>
      </w:r>
    </w:p>
    <w:p w14:paraId="2BB54DDB">
      <w:pPr>
        <w:shd w:val="clear" w:color="auto" w:fill="auto"/>
        <w:spacing w:line="360" w:lineRule="auto"/>
        <w:ind w:left="300"/>
        <w:jc w:val="left"/>
        <w:textAlignment w:val="center"/>
      </w:pPr>
      <w:r>
        <w:t>A．甲、乙图示都说明了植物生长素具有两重性</w:t>
      </w:r>
    </w:p>
    <w:p w14:paraId="28B43E95">
      <w:pPr>
        <w:shd w:val="clear" w:color="auto" w:fill="auto"/>
        <w:spacing w:line="360" w:lineRule="auto"/>
        <w:ind w:left="300"/>
        <w:jc w:val="left"/>
        <w:textAlignment w:val="center"/>
      </w:pPr>
      <w:r>
        <w:t>B．图乙中a、b两点的生长素浓度不都小于10</w:t>
      </w:r>
      <w:r>
        <w:rPr>
          <w:vertAlign w:val="superscript"/>
        </w:rPr>
        <w:t>-8</w:t>
      </w:r>
      <w:r>
        <w:t>mol/L</w:t>
      </w:r>
    </w:p>
    <w:p w14:paraId="7696BF5E">
      <w:pPr>
        <w:shd w:val="clear" w:color="auto" w:fill="auto"/>
        <w:spacing w:line="360" w:lineRule="auto"/>
        <w:ind w:left="300"/>
        <w:jc w:val="left"/>
        <w:textAlignment w:val="center"/>
      </w:pPr>
      <w:r>
        <w:t>C．用两种不同浓度的生长素处理插条，都能生根，则最适浓度在这两种浓度之间</w:t>
      </w:r>
    </w:p>
    <w:p w14:paraId="7416C86B">
      <w:pPr>
        <w:shd w:val="clear" w:color="auto" w:fill="auto"/>
        <w:spacing w:line="360" w:lineRule="auto"/>
        <w:ind w:left="300"/>
        <w:jc w:val="left"/>
        <w:textAlignment w:val="center"/>
      </w:pPr>
      <w:r>
        <w:t>D．图丙的A段产生生长素，能向B段极性运输</w:t>
      </w:r>
    </w:p>
    <w:p w14:paraId="64E6D7E9">
      <w:pPr>
        <w:shd w:val="clear" w:color="auto" w:fill="auto"/>
        <w:spacing w:line="360" w:lineRule="auto"/>
        <w:jc w:val="left"/>
        <w:textAlignment w:val="center"/>
      </w:pPr>
      <w:r>
        <w:rPr>
          <w:rFonts w:hint="eastAsia" w:asciiTheme="majorEastAsia" w:hAnsiTheme="majorEastAsia" w:eastAsiaTheme="majorEastAsia" w:cstheme="majorEastAsia"/>
          <w:lang w:val="en-US" w:eastAsia="zh-CN"/>
        </w:rPr>
        <w:t>16.</w:t>
      </w:r>
      <w:r>
        <w:t>环保工作者对某地区最主要的草食动物某野兔种群数量进行连年监测，得到如图所示的数量增长变化（λ）曲线，λ＝</w:t>
      </w:r>
      <w:r>
        <w:rPr>
          <w:rFonts w:eastAsia="Times New Roman"/>
          <w:i/>
        </w:rPr>
        <w:t>t</w:t>
      </w:r>
      <w:r>
        <w:t>年种群数量/（</w:t>
      </w:r>
      <w:r>
        <w:rPr>
          <w:rFonts w:eastAsia="Times New Roman"/>
          <w:i/>
        </w:rPr>
        <w:t>t</w:t>
      </w:r>
      <w:r>
        <w:t>－1）年种群数量。据图分析下列叙述正确的是（　　）</w:t>
      </w:r>
    </w:p>
    <w:p w14:paraId="3A7E6F16">
      <w:pPr>
        <w:shd w:val="clear" w:color="auto" w:fill="auto"/>
        <w:spacing w:line="360" w:lineRule="auto"/>
        <w:ind w:left="380"/>
        <w:jc w:val="left"/>
        <w:textAlignment w:val="center"/>
      </w:pPr>
      <w:r>
        <w:rPr>
          <w:rFonts w:eastAsia="Times New Roman"/>
          <w:kern w:val="0"/>
          <w:sz w:val="24"/>
        </w:rPr>
        <w:drawing>
          <wp:anchor distT="0" distB="0" distL="114300" distR="114300" simplePos="0" relativeHeight="251659264" behindDoc="0" locked="0" layoutInCell="1" allowOverlap="1">
            <wp:simplePos x="0" y="0"/>
            <wp:positionH relativeFrom="column">
              <wp:posOffset>3873500</wp:posOffset>
            </wp:positionH>
            <wp:positionV relativeFrom="paragraph">
              <wp:posOffset>34925</wp:posOffset>
            </wp:positionV>
            <wp:extent cx="1885950" cy="1095375"/>
            <wp:effectExtent l="0" t="0" r="0" b="9525"/>
            <wp:wrapSquare wrapText="bothSides"/>
            <wp:docPr id="24" name="图片 24" descr="@@@3ed257dd42d44408aa51194beabd0d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3ed257dd42d44408aa51194beabd0daa"/>
                    <pic:cNvPicPr>
                      <a:picLocks noChangeAspect="1"/>
                    </pic:cNvPicPr>
                  </pic:nvPicPr>
                  <pic:blipFill>
                    <a:blip r:embed="rId15">
                      <a:lum bright="-18000" contrast="42000"/>
                    </a:blip>
                    <a:stretch>
                      <a:fillRect/>
                    </a:stretch>
                  </pic:blipFill>
                  <pic:spPr>
                    <a:xfrm>
                      <a:off x="0" y="0"/>
                      <a:ext cx="1885950" cy="1095375"/>
                    </a:xfrm>
                    <a:prstGeom prst="rect">
                      <a:avLst/>
                    </a:prstGeom>
                  </pic:spPr>
                </pic:pic>
              </a:graphicData>
            </a:graphic>
          </wp:anchor>
        </w:drawing>
      </w:r>
      <w:r>
        <w:t>A．在第1年至第3年期间种群呈”J”形增长</w:t>
      </w:r>
    </w:p>
    <w:p w14:paraId="75F07A6C">
      <w:pPr>
        <w:shd w:val="clear" w:color="auto" w:fill="auto"/>
        <w:spacing w:line="360" w:lineRule="auto"/>
        <w:ind w:left="380"/>
        <w:jc w:val="left"/>
        <w:textAlignment w:val="center"/>
      </w:pPr>
      <w:r>
        <w:t>B．在第4年初至第5年末，种群数量先增后减</w:t>
      </w:r>
    </w:p>
    <w:p w14:paraId="7213BB5D">
      <w:pPr>
        <w:shd w:val="clear" w:color="auto" w:fill="auto"/>
        <w:spacing w:line="360" w:lineRule="auto"/>
        <w:ind w:left="380"/>
        <w:jc w:val="left"/>
        <w:textAlignment w:val="center"/>
      </w:pPr>
      <w:r>
        <w:t>C．第3年末种群数量与第5年中期种群数量相等</w:t>
      </w:r>
    </w:p>
    <w:p w14:paraId="582C2DC5">
      <w:pPr>
        <w:shd w:val="clear" w:color="auto" w:fill="auto"/>
        <w:spacing w:line="360" w:lineRule="auto"/>
        <w:ind w:left="380"/>
        <w:jc w:val="left"/>
        <w:textAlignment w:val="center"/>
      </w:pPr>
      <w:r>
        <w:t>D．野兔的种群数量在第4年末达到最大</w:t>
      </w:r>
    </w:p>
    <w:p w14:paraId="1588A7C4">
      <w:pPr>
        <w:spacing w:line="360" w:lineRule="auto"/>
        <w:jc w:val="left"/>
        <w:textAlignment w:val="center"/>
        <w:rPr>
          <w:color w:val="000000"/>
        </w:rPr>
      </w:pPr>
      <w:r>
        <w:rPr>
          <w:rFonts w:hint="eastAsia" w:asciiTheme="majorEastAsia" w:hAnsiTheme="majorEastAsia" w:eastAsiaTheme="majorEastAsia" w:cstheme="majorEastAsia"/>
          <w:lang w:val="en-US" w:eastAsia="zh-CN"/>
        </w:rPr>
        <w:t>17.</w:t>
      </w:r>
      <w:r>
        <w:rPr>
          <w:rFonts w:ascii="宋体" w:hAnsi="宋体" w:eastAsia="宋体" w:cs="宋体"/>
          <w:color w:val="000000"/>
        </w:rPr>
        <w:t>美国加州南部红圆蚊是一种非常普遍的柑橘害虫，蔷薇轮阶小蜂入侵后成为红圆蚁的有效寄生物；后来加州从我国引入岭南蚜小蜂成功繁殖定居，</w:t>
      </w:r>
      <w:r>
        <w:rPr>
          <w:rFonts w:ascii="Times New Roman" w:hAnsi="Times New Roman" w:eastAsia="Times New Roman" w:cs="Times New Roman"/>
          <w:color w:val="000000"/>
        </w:rPr>
        <w:t>10</w:t>
      </w:r>
      <w:r>
        <w:rPr>
          <w:rFonts w:ascii="宋体" w:hAnsi="宋体" w:eastAsia="宋体" w:cs="宋体"/>
          <w:color w:val="000000"/>
        </w:rPr>
        <w:t>年后岭南蚜小蜂几乎在整个区域完全取代了蔷薇轮蚁小蜂。下列相关叙述错误的是（　　）</w:t>
      </w:r>
    </w:p>
    <w:p w14:paraId="4075A510">
      <w:pPr>
        <w:spacing w:line="360" w:lineRule="auto"/>
        <w:jc w:val="left"/>
        <w:textAlignment w:val="center"/>
        <w:rPr>
          <w:color w:val="000000"/>
        </w:rPr>
      </w:pPr>
      <w:r>
        <w:rPr>
          <w:color w:val="000000"/>
        </w:rPr>
        <w:t xml:space="preserve">A. </w:t>
      </w:r>
      <w:r>
        <w:rPr>
          <w:rFonts w:ascii="宋体" w:hAnsi="宋体" w:eastAsia="宋体" w:cs="宋体"/>
          <w:color w:val="000000"/>
        </w:rPr>
        <w:t>岭南蚜小蜂、蔷薇轮蚊小蜂与红圆蚁的种间关系均为寄生</w:t>
      </w:r>
    </w:p>
    <w:p w14:paraId="2CAF9CF7">
      <w:pPr>
        <w:spacing w:line="360" w:lineRule="auto"/>
        <w:jc w:val="left"/>
        <w:textAlignment w:val="center"/>
        <w:rPr>
          <w:color w:val="000000"/>
        </w:rPr>
      </w:pPr>
      <w:r>
        <w:rPr>
          <w:color w:val="000000"/>
        </w:rPr>
        <w:t xml:space="preserve">B. </w:t>
      </w:r>
      <w:r>
        <w:rPr>
          <w:rFonts w:ascii="宋体" w:hAnsi="宋体" w:eastAsia="宋体" w:cs="宋体"/>
          <w:color w:val="000000"/>
        </w:rPr>
        <w:t>岭南蚜小蜂和蔷薇轮蚁小蜂有高度相似的生态位，无法长期共存</w:t>
      </w:r>
    </w:p>
    <w:p w14:paraId="03653FF3">
      <w:pPr>
        <w:spacing w:line="360" w:lineRule="auto"/>
        <w:jc w:val="left"/>
        <w:textAlignment w:val="center"/>
        <w:rPr>
          <w:color w:val="000000"/>
        </w:rPr>
      </w:pPr>
      <w:r>
        <w:rPr>
          <w:color w:val="000000"/>
        </w:rPr>
        <w:t xml:space="preserve">C. </w:t>
      </w:r>
      <w:r>
        <w:rPr>
          <w:rFonts w:ascii="宋体" w:hAnsi="宋体" w:eastAsia="宋体" w:cs="宋体"/>
          <w:color w:val="000000"/>
        </w:rPr>
        <w:t>研究柑橘的生态位时，应包括柑橘与红圆阶和其他物种的关系等</w:t>
      </w:r>
    </w:p>
    <w:p w14:paraId="5DC751B2">
      <w:pPr>
        <w:spacing w:line="360" w:lineRule="auto"/>
        <w:jc w:val="left"/>
        <w:textAlignment w:val="center"/>
        <w:rPr>
          <w:color w:val="000000"/>
        </w:rPr>
      </w:pPr>
      <w:r>
        <w:rPr>
          <w:color w:val="000000"/>
        </w:rPr>
        <w:t xml:space="preserve">D. </w:t>
      </w:r>
      <w:r>
        <w:rPr>
          <w:rFonts w:ascii="宋体" w:hAnsi="宋体" w:eastAsia="宋体" w:cs="宋体"/>
          <w:color w:val="000000"/>
        </w:rPr>
        <w:t>蔷薇轮蚁小蜂被取代后，其生态位变小</w:t>
      </w:r>
    </w:p>
    <w:p w14:paraId="0FB5A74C">
      <w:pPr>
        <w:spacing w:line="360" w:lineRule="auto"/>
        <w:jc w:val="left"/>
        <w:textAlignment w:val="center"/>
        <w:rPr>
          <w:color w:val="000000"/>
        </w:rPr>
      </w:pPr>
      <w:r>
        <w:rPr>
          <w:rFonts w:hint="eastAsia" w:asciiTheme="majorEastAsia" w:hAnsiTheme="majorEastAsia" w:eastAsiaTheme="majorEastAsia" w:cstheme="majorEastAsia"/>
          <w:lang w:val="en-US" w:eastAsia="zh-CN"/>
        </w:rPr>
        <w:t>18.</w:t>
      </w:r>
      <w:r>
        <w:rPr>
          <w:color w:val="000000"/>
        </w:rPr>
        <w:t>下列有关生态系统信息传递的叙述，正确的是（    ）</w:t>
      </w:r>
    </w:p>
    <w:p w14:paraId="339634F4">
      <w:pPr>
        <w:spacing w:line="360" w:lineRule="auto"/>
        <w:jc w:val="left"/>
        <w:textAlignment w:val="center"/>
        <w:rPr>
          <w:color w:val="000000"/>
        </w:rPr>
      </w:pPr>
      <w:r>
        <w:rPr>
          <w:color w:val="000000"/>
        </w:rPr>
        <w:t>A. 生态系统中的信息只能在不同种生物之间以及非生物环境与生物之间进行传递</w:t>
      </w:r>
    </w:p>
    <w:p w14:paraId="5F9E51E1">
      <w:pPr>
        <w:spacing w:line="360" w:lineRule="auto"/>
        <w:jc w:val="left"/>
        <w:textAlignment w:val="center"/>
        <w:rPr>
          <w:color w:val="000000"/>
        </w:rPr>
      </w:pPr>
      <w:r>
        <w:rPr>
          <w:color w:val="000000"/>
        </w:rPr>
        <w:t>B. 蝙蝠“回声定位”和狗外出时的“频频撒尿”分别体现了行为信息、化学信息</w:t>
      </w:r>
    </w:p>
    <w:p w14:paraId="4F5B698D">
      <w:pPr>
        <w:spacing w:line="360" w:lineRule="auto"/>
        <w:jc w:val="left"/>
        <w:textAlignment w:val="center"/>
        <w:rPr>
          <w:color w:val="000000"/>
        </w:rPr>
      </w:pPr>
      <w:r>
        <w:rPr>
          <w:color w:val="000000"/>
        </w:rPr>
        <w:t>C. 牧草生长旺盛，为食草动物提供采食信息，这体现了生命活动的正常进行，离不开信息的作用</w:t>
      </w:r>
    </w:p>
    <w:p w14:paraId="56676CAE">
      <w:pPr>
        <w:spacing w:line="360" w:lineRule="auto"/>
        <w:jc w:val="left"/>
        <w:textAlignment w:val="center"/>
        <w:rPr>
          <w:color w:val="000000"/>
        </w:rPr>
      </w:pPr>
      <w:r>
        <w:rPr>
          <w:color w:val="000000"/>
        </w:rPr>
        <w:t>D. 信息传递应用在农业生产中可以提高农产品的产量，也可对有害动物进行控制</w:t>
      </w:r>
    </w:p>
    <w:p w14:paraId="021D8F12">
      <w:pPr>
        <w:shd w:val="clear" w:color="auto" w:fill="auto"/>
        <w:spacing w:line="360" w:lineRule="auto"/>
        <w:jc w:val="left"/>
        <w:textAlignment w:val="center"/>
      </w:pPr>
      <w:r>
        <w:rPr>
          <w:rFonts w:hint="eastAsia" w:asciiTheme="majorEastAsia" w:hAnsiTheme="majorEastAsia" w:eastAsiaTheme="majorEastAsia" w:cstheme="majorEastAsia"/>
          <w:lang w:val="en-US" w:eastAsia="zh-CN"/>
        </w:rPr>
        <w:t>19.</w:t>
      </w:r>
      <w:r>
        <w:t>磷（P）是导致水体富营养化的重要营养元素之一、湖水中P会随生物遗体残骸、排泄物等沉入底泥。当遇到风浪扰动时，浅水型湖泊底泥中的P会进入上层水体而被生物重新利用；深水型湖泊因水体过深，底泥中的P无法被风浪扰动进入上层水体。若仅考虑P循环，下列叙述正确的是（</w:t>
      </w:r>
      <w:r>
        <w:rPr>
          <w:rFonts w:ascii="Times New Roman" w:hAnsi="Times New Roman" w:eastAsia="Times New Roman" w:cs="Times New Roman"/>
          <w:kern w:val="0"/>
          <w:sz w:val="24"/>
          <w:szCs w:val="24"/>
        </w:rPr>
        <w:t>    </w:t>
      </w:r>
      <w:r>
        <w:t>）</w:t>
      </w:r>
    </w:p>
    <w:p w14:paraId="4D57C4D0">
      <w:pPr>
        <w:shd w:val="clear" w:color="auto" w:fill="auto"/>
        <w:spacing w:line="360" w:lineRule="auto"/>
        <w:ind w:left="300"/>
        <w:jc w:val="left"/>
        <w:textAlignment w:val="center"/>
      </w:pPr>
      <w:r>
        <w:t>A．水中P沿食物链在生物体内聚集，最终积累在食物链顶端</w:t>
      </w:r>
    </w:p>
    <w:p w14:paraId="7AC36FA2">
      <w:pPr>
        <w:shd w:val="clear" w:color="auto" w:fill="auto"/>
        <w:spacing w:line="360" w:lineRule="auto"/>
        <w:ind w:left="300"/>
        <w:jc w:val="left"/>
        <w:textAlignment w:val="center"/>
      </w:pPr>
      <w:r>
        <w:t>B．定期清除底泥对减缓两种类型湖泊富营养化具有同等效果</w:t>
      </w:r>
    </w:p>
    <w:p w14:paraId="1F5E4D72">
      <w:pPr>
        <w:shd w:val="clear" w:color="auto" w:fill="auto"/>
        <w:spacing w:line="360" w:lineRule="auto"/>
        <w:ind w:left="300"/>
        <w:jc w:val="left"/>
        <w:textAlignment w:val="center"/>
      </w:pPr>
      <w:r>
        <w:t>C．减少外源P的输入是控制深水型湖泊富营养化的关键措施</w:t>
      </w:r>
    </w:p>
    <w:p w14:paraId="0E245277">
      <w:pPr>
        <w:shd w:val="clear" w:color="auto" w:fill="auto"/>
        <w:spacing w:line="360" w:lineRule="auto"/>
        <w:ind w:left="300"/>
        <w:jc w:val="left"/>
        <w:textAlignment w:val="center"/>
      </w:pPr>
      <w:r>
        <w:t>D．相同条件下，浅水型湖泊比深水型湖泊更易发生富营养化</w:t>
      </w:r>
    </w:p>
    <w:p w14:paraId="32CE948A">
      <w:pPr>
        <w:shd w:val="clear" w:color="auto" w:fill="auto"/>
        <w:spacing w:line="360" w:lineRule="auto"/>
        <w:jc w:val="left"/>
        <w:textAlignment w:val="center"/>
      </w:pPr>
      <w:r>
        <w:rPr>
          <w:rFonts w:hint="eastAsia"/>
          <w:lang w:val="en-US" w:eastAsia="zh-CN"/>
        </w:rPr>
        <w:t>20.</w:t>
      </w:r>
      <w:r>
        <w:t>“绿色、智能、节俭、文明”是杭州第19届亚运会所秉承的办赛理念。绿色是本次亚运会的主色调和最深刻的底色，“无废亚运”则是“绿色亚运”的重要内涵。下列叙述错误的是（　　）</w:t>
      </w:r>
    </w:p>
    <w:p w14:paraId="4043CE01">
      <w:pPr>
        <w:shd w:val="clear" w:color="auto" w:fill="auto"/>
        <w:spacing w:line="360" w:lineRule="auto"/>
        <w:ind w:left="300"/>
        <w:jc w:val="left"/>
        <w:textAlignment w:val="center"/>
      </w:pPr>
      <w:r>
        <w:t>A．开幕式中采用零碳甲醇燃料主火炬和数字烟花，以防加剧温室效应</w:t>
      </w:r>
    </w:p>
    <w:p w14:paraId="12812CB0">
      <w:pPr>
        <w:shd w:val="clear" w:color="auto" w:fill="auto"/>
        <w:spacing w:line="360" w:lineRule="auto"/>
        <w:ind w:left="300"/>
        <w:jc w:val="left"/>
        <w:textAlignment w:val="center"/>
      </w:pPr>
      <w:r>
        <w:t>B．杭州高尔夫球场的设计充分保留了动物的优良栖息环境，以保护生物多样性</w:t>
      </w:r>
    </w:p>
    <w:p w14:paraId="6E58F8C7">
      <w:pPr>
        <w:shd w:val="clear" w:color="auto" w:fill="auto"/>
        <w:spacing w:line="360" w:lineRule="auto"/>
        <w:ind w:left="300"/>
        <w:jc w:val="left"/>
        <w:textAlignment w:val="center"/>
      </w:pPr>
      <w:r>
        <w:t>C．垃圾分类的“减量化、资源化、无害化”，以实现能量循环利用</w:t>
      </w:r>
    </w:p>
    <w:p w14:paraId="228BF77C">
      <w:pPr>
        <w:shd w:val="clear" w:color="auto" w:fill="auto"/>
        <w:spacing w:line="360" w:lineRule="auto"/>
        <w:ind w:left="300"/>
        <w:jc w:val="left"/>
        <w:textAlignment w:val="center"/>
        <w:rPr>
          <w:rFonts w:hint="eastAsia" w:hAnsi="Cambria Math" w:cs="宋体"/>
          <w:i w:val="0"/>
          <w:szCs w:val="21"/>
        </w:rPr>
      </w:pPr>
      <w:r>
        <w:t>D．“化蝶”双馆应用导光管无电照明系统作为日常照明，以实现可持续发展</w:t>
      </w:r>
    </w:p>
    <w:p w14:paraId="73F6DAED">
      <w:pPr>
        <w:spacing w:line="360" w:lineRule="auto"/>
        <w:jc w:val="left"/>
        <w:textAlignment w:val="center"/>
      </w:pPr>
      <w:r>
        <w:rPr>
          <w:rFonts w:hint="eastAsia" w:hAnsi="宋体" w:cs="Times New Roman"/>
          <w:lang w:val="en-US" w:eastAsia="zh-CN"/>
        </w:rPr>
        <w:t>21.</w:t>
      </w:r>
      <w:r>
        <w:t>聚丙烯（PP）是近海海水和沉积物中存在的主要的塑料碎片，造成严重海洋生态问题，分离并富集PP降解菌可为缓解塑料碎片污染提供菌种资源。下列说法正确的是（　　）</w:t>
      </w:r>
    </w:p>
    <w:p w14:paraId="30901D15">
      <w:pPr>
        <w:spacing w:line="360" w:lineRule="auto"/>
        <w:ind w:left="300"/>
        <w:jc w:val="left"/>
        <w:textAlignment w:val="center"/>
      </w:pPr>
      <w:r>
        <w:t>A．可以设计以PP为唯一碳源的牛肉膏蛋白胨培养基来分离PP降解菌</w:t>
      </w:r>
    </w:p>
    <w:p w14:paraId="7583A9B4">
      <w:pPr>
        <w:spacing w:line="360" w:lineRule="auto"/>
        <w:ind w:left="300"/>
        <w:jc w:val="left"/>
        <w:textAlignment w:val="center"/>
      </w:pPr>
      <w:r>
        <w:t>B．因海水和沉积物中存在大量不能降解PP的菌种，因此样品采集所用容器只需无毒即可</w:t>
      </w:r>
    </w:p>
    <w:p w14:paraId="2D75E19D">
      <w:pPr>
        <w:spacing w:line="360" w:lineRule="auto"/>
        <w:ind w:left="300"/>
        <w:jc w:val="left"/>
        <w:textAlignment w:val="center"/>
      </w:pPr>
      <w:r>
        <w:t>C．用无菌水冲洗附着在PP颗粒上的细菌，涂布于平板进行纯培养，按照菌落的大小、形态、颜色等特征挑取单菌落，获得纯培养物</w:t>
      </w:r>
    </w:p>
    <w:p w14:paraId="21676635">
      <w:pPr>
        <w:spacing w:line="360" w:lineRule="auto"/>
        <w:ind w:left="300"/>
        <w:jc w:val="left"/>
        <w:textAlignment w:val="center"/>
      </w:pPr>
      <w:r>
        <w:t>D．本实验使用平板较多，为避免混淆，最好在皿盖上做好标记</w:t>
      </w:r>
    </w:p>
    <w:p w14:paraId="0BEE18E9">
      <w:pPr>
        <w:spacing w:line="360" w:lineRule="auto"/>
        <w:jc w:val="left"/>
        <w:textAlignment w:val="center"/>
      </w:pPr>
      <w:r>
        <w:rPr>
          <w:rFonts w:hint="eastAsia"/>
          <w:lang w:val="en-US" w:eastAsia="zh-CN"/>
        </w:rPr>
        <w:t>22.</w:t>
      </w:r>
      <w:r>
        <w:t>2022年11月12日，CCTV-1在节目《山水间的家》中报道，短短几年间，河北德胜村这座“坝上穷村”靠着“德胜三宝”摇身一变，成为名副其实的“金银滩”。其中只有小西红柿大的“金豆豆”被称为村里第一宝。“金豆豆”是“爷爷辈”的微型薯，播种后收获的“儿子”再种再收，得到的“孙子”就是我们熟悉的商品薯了。马铃薯微型薯是由马铃薯脱毒苗经过炼苗，并移栽至温室中获得的第一代种薯。下列说法正确的是（　　）</w:t>
      </w:r>
    </w:p>
    <w:p w14:paraId="12E6F414">
      <w:pPr>
        <w:spacing w:line="360" w:lineRule="auto"/>
        <w:ind w:left="300"/>
        <w:jc w:val="left"/>
        <w:textAlignment w:val="center"/>
      </w:pPr>
      <w:r>
        <w:t>A．培养马铃薯脱毒苗时，需选用茎尖并对其进行灭菌处理</w:t>
      </w:r>
    </w:p>
    <w:p w14:paraId="307097FD">
      <w:pPr>
        <w:spacing w:line="360" w:lineRule="auto"/>
        <w:ind w:left="300"/>
        <w:jc w:val="left"/>
        <w:textAlignment w:val="center"/>
      </w:pPr>
      <w:r>
        <w:t>B．植物组织培养过程中，每日需要给予适当时间和强度的光照，才可获得抗病毒的脱毒苗</w:t>
      </w:r>
    </w:p>
    <w:p w14:paraId="274B3F02">
      <w:pPr>
        <w:spacing w:line="360" w:lineRule="auto"/>
        <w:ind w:left="300"/>
        <w:jc w:val="left"/>
        <w:textAlignment w:val="center"/>
      </w:pPr>
      <w:r>
        <w:t>C．外植体经脱分化后再分化形成脱毒苗，两个阶段所用的固体培养基中激素的种类和比例相同</w:t>
      </w:r>
    </w:p>
    <w:p w14:paraId="46BBEE11">
      <w:pPr>
        <w:spacing w:line="360" w:lineRule="auto"/>
        <w:ind w:left="300"/>
        <w:jc w:val="left"/>
        <w:textAlignment w:val="center"/>
      </w:pPr>
      <w:r>
        <w:t>D．为确保脱毒苗的质量，在移栽之前还需要经过病毒检测，可采用抗原—抗体杂交方法检测相应病毒的蛋白质</w:t>
      </w:r>
    </w:p>
    <w:p w14:paraId="13F680EC">
      <w:pPr>
        <w:spacing w:line="360" w:lineRule="auto"/>
        <w:jc w:val="left"/>
        <w:textAlignment w:val="center"/>
      </w:pPr>
      <w:r>
        <w:rPr>
          <w:rFonts w:hint="eastAsia" w:hAnsi="宋体" w:cs="Times New Roman"/>
          <w:lang w:val="en-US" w:eastAsia="zh-CN"/>
        </w:rPr>
        <w:t>23.</w:t>
      </w:r>
      <w:r>
        <w:t>如图为核移植实验过</w:t>
      </w:r>
      <w:bookmarkStart w:id="0" w:name="_GoBack"/>
      <w:bookmarkEnd w:id="0"/>
      <w:r>
        <w:t>程示意图，根据图示分析下列叙述正确的是（</w:t>
      </w:r>
      <w:r>
        <w:rPr>
          <w:rFonts w:eastAsia="Times New Roman"/>
          <w:kern w:val="0"/>
          <w:sz w:val="24"/>
          <w:szCs w:val="24"/>
        </w:rPr>
        <w:t>    </w:t>
      </w:r>
      <w:r>
        <w:t>）</w:t>
      </w:r>
    </w:p>
    <w:p w14:paraId="47AE1803">
      <w:pPr>
        <w:spacing w:line="360" w:lineRule="auto"/>
        <w:jc w:val="center"/>
        <w:textAlignment w:val="center"/>
      </w:pPr>
      <w:r>
        <w:rPr>
          <w:rFonts w:eastAsia="Times New Roman"/>
          <w:kern w:val="0"/>
          <w:sz w:val="24"/>
          <w:szCs w:val="24"/>
        </w:rPr>
        <w:drawing>
          <wp:inline distT="0" distB="0" distL="114300" distR="114300">
            <wp:extent cx="4381500" cy="2619375"/>
            <wp:effectExtent l="0" t="0" r="0" b="9525"/>
            <wp:docPr id="3" name="图片 3" descr="@@@34e1df3f-998a-4623-9a65-0096bd8b0b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4e1df3f-998a-4623-9a65-0096bd8b0bf9"/>
                    <pic:cNvPicPr>
                      <a:picLocks noChangeAspect="1"/>
                    </pic:cNvPicPr>
                  </pic:nvPicPr>
                  <pic:blipFill>
                    <a:blip r:embed="rId16"/>
                    <a:stretch>
                      <a:fillRect/>
                    </a:stretch>
                  </pic:blipFill>
                  <pic:spPr>
                    <a:xfrm>
                      <a:off x="0" y="0"/>
                      <a:ext cx="4381500" cy="2619375"/>
                    </a:xfrm>
                    <a:prstGeom prst="rect">
                      <a:avLst/>
                    </a:prstGeom>
                  </pic:spPr>
                </pic:pic>
              </a:graphicData>
            </a:graphic>
          </wp:inline>
        </w:drawing>
      </w:r>
    </w:p>
    <w:p w14:paraId="253A4496">
      <w:pPr>
        <w:spacing w:line="360" w:lineRule="auto"/>
        <w:ind w:left="300"/>
        <w:jc w:val="left"/>
        <w:textAlignment w:val="center"/>
      </w:pPr>
      <w:r>
        <w:t>A．去核的时期应该在MⅠ期，原因是该时期第一极体和卵细胞核较近</w:t>
      </w:r>
    </w:p>
    <w:p w14:paraId="1D183E99">
      <w:pPr>
        <w:spacing w:line="360" w:lineRule="auto"/>
        <w:ind w:left="300"/>
        <w:jc w:val="left"/>
        <w:textAlignment w:val="center"/>
      </w:pPr>
      <w:r>
        <w:t>B．桑葚胚细胞应提取出细胞核后，尽快注入去核的卵母细胞中</w:t>
      </w:r>
    </w:p>
    <w:p w14:paraId="7011E88E">
      <w:pPr>
        <w:spacing w:line="360" w:lineRule="auto"/>
        <w:ind w:left="300"/>
        <w:jc w:val="left"/>
        <w:textAlignment w:val="center"/>
      </w:pPr>
      <w:r>
        <w:t>C．电融合法可促使重构胚形成，后期还需要其他方法激活重构胚</w:t>
      </w:r>
    </w:p>
    <w:p w14:paraId="6F44456B">
      <w:pPr>
        <w:spacing w:line="360" w:lineRule="auto"/>
        <w:ind w:left="300"/>
        <w:jc w:val="left"/>
        <w:textAlignment w:val="center"/>
      </w:pPr>
      <w:r>
        <w:t>D．受体动物应选择与供体相同的品种，防止出现免疫排斥现象</w:t>
      </w:r>
    </w:p>
    <w:p w14:paraId="0FD4ABE6">
      <w:pPr>
        <w:spacing w:line="360" w:lineRule="auto"/>
        <w:jc w:val="left"/>
        <w:textAlignment w:val="center"/>
      </w:pPr>
      <w:r>
        <w:rPr>
          <w:rFonts w:hint="eastAsia" w:hAnsi="宋体" w:cs="Times New Roman"/>
          <w:lang w:val="en-US" w:eastAsia="zh-CN"/>
        </w:rPr>
        <w:t>24.</w:t>
      </w:r>
      <w:r>
        <w:t>天然的玫瑰没有蓝色，某花卉种植基地将矮牵牛的蓝花基因B导入天然玫瑰中，以培育出蓝色玫瑰，图1表示矮牵牛蓝花基因B的酶切位点，图2表示运载体的结构。下列叙述错误的是（</w:t>
      </w:r>
      <w:r>
        <w:rPr>
          <w:rFonts w:ascii="Calibri" w:hAnsi="Calibri" w:eastAsia="Calibri" w:cs="Calibri"/>
        </w:rPr>
        <w:t xml:space="preserve">    </w:t>
      </w:r>
      <w:r>
        <w:t>）</w:t>
      </w:r>
    </w:p>
    <w:p w14:paraId="75C049AE">
      <w:pPr>
        <w:spacing w:line="360" w:lineRule="auto"/>
        <w:jc w:val="center"/>
        <w:textAlignment w:val="center"/>
      </w:pPr>
      <w:r>
        <w:rPr>
          <w:rFonts w:eastAsia="Times New Roman"/>
          <w:kern w:val="0"/>
          <w:sz w:val="24"/>
          <w:szCs w:val="24"/>
        </w:rPr>
        <w:drawing>
          <wp:inline distT="0" distB="0" distL="114300" distR="114300">
            <wp:extent cx="3315335" cy="1685290"/>
            <wp:effectExtent l="0" t="0" r="18415" b="10160"/>
            <wp:docPr id="4" name="图片 4" descr="@@@7e037a97-bc91-4b00-9f9e-72c647bf4a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e037a97-bc91-4b00-9f9e-72c647bf4aed"/>
                    <pic:cNvPicPr>
                      <a:picLocks noChangeAspect="1"/>
                    </pic:cNvPicPr>
                  </pic:nvPicPr>
                  <pic:blipFill>
                    <a:blip r:embed="rId17"/>
                    <a:stretch>
                      <a:fillRect/>
                    </a:stretch>
                  </pic:blipFill>
                  <pic:spPr>
                    <a:xfrm>
                      <a:off x="0" y="0"/>
                      <a:ext cx="3315335" cy="1685290"/>
                    </a:xfrm>
                    <a:prstGeom prst="rect">
                      <a:avLst/>
                    </a:prstGeom>
                  </pic:spPr>
                </pic:pic>
              </a:graphicData>
            </a:graphic>
          </wp:inline>
        </w:drawing>
      </w:r>
    </w:p>
    <w:p w14:paraId="45C08A62">
      <w:pPr>
        <w:spacing w:line="360" w:lineRule="auto"/>
        <w:ind w:left="300"/>
        <w:jc w:val="left"/>
        <w:textAlignment w:val="center"/>
      </w:pPr>
      <w:r>
        <w:t>A．在提取蓝花基因B的过程中加入95％的酒精是为了析出DNA</w:t>
      </w:r>
    </w:p>
    <w:p w14:paraId="302D82E6">
      <w:pPr>
        <w:spacing w:line="360" w:lineRule="auto"/>
        <w:ind w:left="300"/>
        <w:jc w:val="left"/>
        <w:textAlignment w:val="center"/>
      </w:pPr>
      <w:r>
        <w:t>B．应选择限制酶ClaⅠ和SacⅠ对目的基因进行切割</w:t>
      </w:r>
    </w:p>
    <w:p w14:paraId="748E14CB">
      <w:pPr>
        <w:spacing w:line="360" w:lineRule="auto"/>
        <w:ind w:left="300"/>
        <w:jc w:val="left"/>
        <w:textAlignment w:val="center"/>
      </w:pPr>
      <w:r>
        <w:t>C．在进行PCR过程中，将温度设为50℃左右是为了让引物与两条单链DNA结合</w:t>
      </w:r>
    </w:p>
    <w:p w14:paraId="02193B1A">
      <w:pPr>
        <w:spacing w:line="360" w:lineRule="auto"/>
        <w:ind w:left="300"/>
        <w:jc w:val="left"/>
        <w:textAlignment w:val="center"/>
      </w:pPr>
      <w:r>
        <w:t>D．若将重组质粒导入农杆菌中，农杆菌培养液中需添加卡那霉素</w:t>
      </w:r>
    </w:p>
    <w:p w14:paraId="13CED191">
      <w:pPr>
        <w:spacing w:line="360" w:lineRule="auto"/>
        <w:jc w:val="left"/>
        <w:textAlignment w:val="center"/>
      </w:pPr>
      <w:r>
        <w:rPr>
          <w:rFonts w:hint="eastAsia" w:hAnsi="宋体" w:cs="Times New Roman"/>
          <w:lang w:val="en-US" w:eastAsia="zh-CN"/>
        </w:rPr>
        <w:t>25.</w:t>
      </w:r>
      <w:r>
        <w:t>生物安全是国家安全体系的重要组成。下列相关叙述错误的是（</w:t>
      </w:r>
      <w:r>
        <w:rPr>
          <w:rFonts w:eastAsia="Times New Roman"/>
          <w:kern w:val="0"/>
          <w:sz w:val="24"/>
          <w:szCs w:val="24"/>
        </w:rPr>
        <w:t>    </w:t>
      </w:r>
      <w:r>
        <w:t>）</w:t>
      </w:r>
    </w:p>
    <w:p w14:paraId="7FEB586E">
      <w:pPr>
        <w:spacing w:line="360" w:lineRule="auto"/>
        <w:ind w:left="300"/>
        <w:jc w:val="left"/>
        <w:textAlignment w:val="center"/>
      </w:pPr>
      <w:r>
        <w:t>A．面对新冠疫情，提倡积极注射疫苗建立免疫屏障</w:t>
      </w:r>
    </w:p>
    <w:p w14:paraId="70B79DEB">
      <w:pPr>
        <w:spacing w:line="360" w:lineRule="auto"/>
        <w:ind w:left="300"/>
        <w:jc w:val="left"/>
        <w:textAlignment w:val="center"/>
      </w:pPr>
      <w:r>
        <w:t>B．对高风险实验室要加强监管，避免病原微生物泄露</w:t>
      </w:r>
    </w:p>
    <w:p w14:paraId="59364B3B">
      <w:pPr>
        <w:spacing w:line="360" w:lineRule="auto"/>
        <w:ind w:left="300"/>
        <w:jc w:val="left"/>
        <w:textAlignment w:val="center"/>
      </w:pPr>
      <w:r>
        <w:t>C．转基因抗虫棉能减少杀虫剂的使用，应全面推广以取代普通棉花</w:t>
      </w:r>
    </w:p>
    <w:p w14:paraId="0CFB5478">
      <w:pPr>
        <w:spacing w:line="360" w:lineRule="auto"/>
        <w:ind w:left="300"/>
        <w:jc w:val="left"/>
        <w:textAlignment w:val="center"/>
      </w:pPr>
      <w:r>
        <w:t>D．利用转基因技术改造生物能提高生物对环境的适应性</w:t>
      </w:r>
    </w:p>
    <w:p w14:paraId="58FF4BD2">
      <w:pPr>
        <w:spacing w:line="360" w:lineRule="auto"/>
        <w:jc w:val="left"/>
        <w:textAlignment w:val="center"/>
        <w:rPr>
          <w:rFonts w:hint="default"/>
          <w:b/>
          <w:bCs/>
          <w:sz w:val="24"/>
          <w:szCs w:val="24"/>
          <w:lang w:val="en-US" w:eastAsia="zh-CN"/>
        </w:rPr>
      </w:pPr>
      <w:r>
        <w:rPr>
          <w:rFonts w:hint="eastAsia"/>
          <w:b/>
          <w:bCs/>
          <w:sz w:val="24"/>
          <w:szCs w:val="24"/>
          <w:lang w:val="en-US" w:eastAsia="zh-CN"/>
        </w:rPr>
        <w:t>二．非选择题(共50分）</w:t>
      </w:r>
    </w:p>
    <w:p w14:paraId="59FE9944">
      <w:pPr>
        <w:spacing w:line="360" w:lineRule="auto"/>
        <w:rPr>
          <w:rFonts w:asciiTheme="majorEastAsia" w:hAnsiTheme="majorEastAsia" w:eastAsiaTheme="majorEastAsia"/>
          <w:sz w:val="24"/>
          <w:szCs w:val="24"/>
        </w:rPr>
      </w:pPr>
      <w:r>
        <w:rPr>
          <w:rFonts w:hint="eastAsia" w:hAnsi="宋体" w:cs="Times New Roman"/>
          <w:lang w:val="en-US" w:eastAsia="zh-CN"/>
        </w:rPr>
        <w:t>26.</w:t>
      </w:r>
      <w:r>
        <w:rPr>
          <w:rFonts w:asciiTheme="majorEastAsia" w:hAnsiTheme="majorEastAsia" w:eastAsiaTheme="majorEastAsia"/>
          <w:sz w:val="24"/>
          <w:szCs w:val="24"/>
        </w:rPr>
        <w:t>不同光质及其组合会影响植物代谢过程。以某高等绿色植物为实验材料，研究不同光质对植物光合作用的影响，实验结果如图1，其中气孔导度大表示气孔开放程度大。该高等植物叶片在持续红光照射条件下，用不同单色光处理</w:t>
      </w:r>
      <m:oMath>
        <m:r>
          <m:rPr>
            <m:sty m:val="p"/>
          </m:rPr>
          <w:rPr>
            <w:rFonts w:ascii="Cambria Math" w:hAnsi="Cambria Math" w:cs="Cambria Math" w:eastAsiaTheme="majorEastAsia"/>
            <w:sz w:val="24"/>
            <w:szCs w:val="24"/>
          </w:rPr>
          <m:t>(</m:t>
        </m:r>
        <m:r>
          <m:rPr/>
          <w:rPr>
            <w:rFonts w:ascii="Cambria Math" w:hAnsi="Cambria Math" w:cs="Cambria Math" w:eastAsiaTheme="majorEastAsia"/>
            <w:sz w:val="24"/>
            <w:szCs w:val="24"/>
          </w:rPr>
          <m:t>30</m:t>
        </m:r>
        <m:r>
          <m:rPr>
            <m:nor/>
            <m:sty m:val="p"/>
          </m:rPr>
          <w:rPr>
            <w:rFonts w:cs="Cambria Math" w:asciiTheme="majorEastAsia" w:hAnsiTheme="majorEastAsia" w:eastAsiaTheme="majorEastAsia"/>
            <w:b w:val="0"/>
            <w:i w:val="0"/>
            <w:sz w:val="24"/>
            <w:szCs w:val="24"/>
          </w:rPr>
          <m:t xml:space="preserve"> </m:t>
        </m:r>
        <m:r>
          <m:rPr>
            <m:sty m:val="p"/>
          </m:rPr>
          <w:rPr>
            <w:rFonts w:ascii="Cambria Math" w:hAnsi="Cambria Math" w:cs="Cambria Math" w:eastAsiaTheme="majorEastAsia"/>
            <w:sz w:val="24"/>
            <w:szCs w:val="24"/>
          </w:rPr>
          <m:t>s/</m:t>
        </m:r>
      </m:oMath>
      <w:r>
        <w:rPr>
          <w:rFonts w:asciiTheme="majorEastAsia" w:hAnsiTheme="majorEastAsia" w:eastAsiaTheme="majorEastAsia"/>
          <w:sz w:val="24"/>
          <w:szCs w:val="24"/>
        </w:rPr>
        <w:t xml:space="preserve"> 次</w:t>
      </w:r>
      <m:oMath>
        <m:r>
          <m:rPr>
            <m:sty m:val="p"/>
          </m:rPr>
          <w:rPr>
            <w:rFonts w:ascii="Cambria Math" w:hAnsi="Cambria Math" w:cs="Cambria Math" w:eastAsiaTheme="majorEastAsia"/>
            <w:sz w:val="24"/>
            <w:szCs w:val="24"/>
          </w:rPr>
          <m:t>)</m:t>
        </m:r>
      </m:oMath>
      <w:r>
        <w:rPr>
          <w:rFonts w:asciiTheme="majorEastAsia" w:hAnsiTheme="majorEastAsia" w:eastAsiaTheme="majorEastAsia"/>
          <w:sz w:val="24"/>
          <w:szCs w:val="24"/>
        </w:rPr>
        <w:t xml:space="preserve"> ，实验结果如图2，图中“蓝光</w:t>
      </w:r>
      <m:oMath>
        <m:r>
          <m:rPr>
            <m:sty m:val="p"/>
          </m:rPr>
          <w:rPr>
            <w:rFonts w:ascii="Cambria Math" w:hAnsi="Cambria Math" w:cs="Cambria Math" w:eastAsiaTheme="majorEastAsia"/>
            <w:sz w:val="24"/>
            <w:szCs w:val="24"/>
          </w:rPr>
          <m:t>+</m:t>
        </m:r>
      </m:oMath>
      <w:r>
        <w:rPr>
          <w:rFonts w:asciiTheme="majorEastAsia" w:hAnsiTheme="majorEastAsia" w:eastAsiaTheme="majorEastAsia"/>
          <w:sz w:val="24"/>
          <w:szCs w:val="24"/>
        </w:rPr>
        <w:t xml:space="preserve"> 绿光”表示先蓝光后绿光处理，“蓝光</w:t>
      </w:r>
      <m:oMath>
        <m:r>
          <m:rPr>
            <m:sty m:val="p"/>
          </m:rPr>
          <w:rPr>
            <w:rFonts w:ascii="Cambria Math" w:hAnsi="Cambria Math" w:cs="Cambria Math" w:eastAsiaTheme="majorEastAsia"/>
            <w:sz w:val="24"/>
            <w:szCs w:val="24"/>
          </w:rPr>
          <m:t>+</m:t>
        </m:r>
      </m:oMath>
      <w:r>
        <w:rPr>
          <w:rFonts w:asciiTheme="majorEastAsia" w:hAnsiTheme="majorEastAsia" w:eastAsiaTheme="majorEastAsia"/>
          <w:sz w:val="24"/>
          <w:szCs w:val="24"/>
        </w:rPr>
        <w:t xml:space="preserve"> 绿光</w:t>
      </w:r>
      <m:oMath>
        <m:r>
          <m:rPr>
            <m:sty m:val="p"/>
          </m:rPr>
          <w:rPr>
            <w:rFonts w:ascii="Cambria Math" w:hAnsi="Cambria Math" w:cs="Cambria Math" w:eastAsiaTheme="majorEastAsia"/>
            <w:sz w:val="24"/>
            <w:szCs w:val="24"/>
          </w:rPr>
          <m:t>+</m:t>
        </m:r>
      </m:oMath>
      <w:r>
        <w:rPr>
          <w:rFonts w:asciiTheme="majorEastAsia" w:hAnsiTheme="majorEastAsia" w:eastAsiaTheme="majorEastAsia"/>
          <w:sz w:val="24"/>
          <w:szCs w:val="24"/>
        </w:rPr>
        <w:t xml:space="preserve"> 蓝光”表示先蓝光再绿光后蓝光处理。</w:t>
      </w:r>
    </w:p>
    <w:p w14:paraId="6A1E02B5">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drawing>
          <wp:inline distT="0" distB="0" distL="0" distR="0">
            <wp:extent cx="3054350" cy="2449830"/>
            <wp:effectExtent l="0" t="0" r="12700" b="7620"/>
            <wp:docPr id="375" name="图片 375"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375" descr="图示, 工程绘图&#10;&#10;描述已自动生成"/>
                    <pic:cNvPicPr>
                      <a:picLocks noChangeAspect="1" noChangeArrowheads="1"/>
                    </pic:cNvPicPr>
                  </pic:nvPicPr>
                  <pic:blipFill>
                    <a:blip r:embed="rId18"/>
                    <a:stretch>
                      <a:fillRect/>
                    </a:stretch>
                  </pic:blipFill>
                  <pic:spPr>
                    <a:xfrm>
                      <a:off x="0" y="0"/>
                      <a:ext cx="3054858" cy="2450402"/>
                    </a:xfrm>
                    <a:prstGeom prst="rect">
                      <a:avLst/>
                    </a:prstGeom>
                  </pic:spPr>
                </pic:pic>
              </a:graphicData>
            </a:graphic>
          </wp:inline>
        </w:drawing>
      </w:r>
    </w:p>
    <w:p w14:paraId="4B2F053A">
      <w:pPr>
        <w:spacing w:line="360" w:lineRule="auto"/>
        <w:rPr>
          <w:rFonts w:asciiTheme="majorEastAsia" w:hAnsiTheme="majorEastAsia" w:eastAsiaTheme="majorEastAsia"/>
          <w:sz w:val="24"/>
          <w:szCs w:val="24"/>
        </w:rPr>
      </w:pPr>
      <w:r>
        <w:rPr>
          <w:rFonts w:asciiTheme="majorEastAsia" w:hAnsiTheme="majorEastAsia" w:eastAsiaTheme="majorEastAsia"/>
          <w:sz w:val="24"/>
          <w:szCs w:val="24"/>
        </w:rPr>
        <w:t>回答下列问题：</w:t>
      </w:r>
    </w:p>
    <w:p w14:paraId="1460E242">
      <w:pPr>
        <w:spacing w:line="360" w:lineRule="auto"/>
        <w:rPr>
          <w:rFonts w:asciiTheme="majorEastAsia" w:hAnsiTheme="majorEastAsia" w:eastAsiaTheme="majorEastAsia"/>
          <w:sz w:val="24"/>
          <w:szCs w:val="24"/>
        </w:rPr>
      </w:pPr>
      <w:r>
        <w:rPr>
          <w:rFonts w:asciiTheme="majorEastAsia" w:hAnsiTheme="majorEastAsia" w:eastAsiaTheme="majorEastAsia"/>
          <w:sz w:val="24"/>
          <w:szCs w:val="24"/>
        </w:rPr>
        <w:t>（1） 高等绿色植物叶绿体中含有多种光合色素，常用</w:t>
      </w:r>
      <w:r>
        <w:rPr>
          <w:rFonts w:asciiTheme="majorEastAsia" w:hAnsiTheme="majorEastAsia" w:eastAsiaTheme="majorEastAsia"/>
          <w:color w:val="FFFFFF" w:themeColor="background1"/>
          <w:sz w:val="24"/>
          <w:szCs w:val="24"/>
          <w:u w:val="single" w:color="000000"/>
          <w14:textFill>
            <w14:solidFill>
              <w14:schemeClr w14:val="bg1"/>
            </w14:solidFill>
          </w14:textFill>
        </w:rPr>
        <w:t>层析</w:t>
      </w:r>
      <w:r>
        <w:rPr>
          <w:rFonts w:asciiTheme="majorEastAsia" w:hAnsiTheme="majorEastAsia" w:eastAsiaTheme="majorEastAsia"/>
          <w:sz w:val="24"/>
          <w:szCs w:val="24"/>
        </w:rPr>
        <w:t>法分离。光合色素吸收的光能转化为</w:t>
      </w:r>
      <m:oMath>
        <m:r>
          <m:rPr>
            <m:sty m:val="p"/>
          </m:rPr>
          <w:rPr>
            <w:rFonts w:ascii="Cambria Math" w:hAnsi="Cambria Math" w:cs="Cambria Math" w:eastAsiaTheme="majorEastAsia"/>
            <w:sz w:val="24"/>
            <w:szCs w:val="24"/>
          </w:rPr>
          <m:t>ATP</m:t>
        </m:r>
      </m:oMath>
      <w:r>
        <w:rPr>
          <w:rFonts w:asciiTheme="majorEastAsia" w:hAnsiTheme="majorEastAsia" w:eastAsiaTheme="majorEastAsia"/>
          <w:sz w:val="24"/>
          <w:szCs w:val="24"/>
        </w:rPr>
        <w:t xml:space="preserve"> 和</w:t>
      </w:r>
      <m:oMath>
        <m:r>
          <m:rPr>
            <m:sty m:val="p"/>
          </m:rPr>
          <w:rPr>
            <w:rFonts w:ascii="Cambria Math" w:hAnsi="Cambria Math" w:cs="Cambria Math" w:eastAsiaTheme="majorEastAsia"/>
            <w:sz w:val="24"/>
            <w:szCs w:val="24"/>
          </w:rPr>
          <m:t>NADPH</m:t>
        </m:r>
      </m:oMath>
      <w:r>
        <w:rPr>
          <w:rFonts w:asciiTheme="majorEastAsia" w:hAnsiTheme="majorEastAsia" w:eastAsiaTheme="majorEastAsia"/>
          <w:sz w:val="24"/>
          <w:szCs w:val="24"/>
        </w:rPr>
        <w:t xml:space="preserve"> 中的化学能，可用于暗反应中</w:t>
      </w:r>
      <m:oMath>
        <m:sSub>
          <m:sSubPr>
            <m:ctrlPr>
              <w:rPr>
                <w:rFonts w:ascii="Cambria Math" w:hAnsi="Cambria Math" w:cs="Cambria Math" w:eastAsiaTheme="majorEastAsia"/>
                <w:color w:val="FFFFFF" w:themeColor="background1"/>
                <w:sz w:val="24"/>
                <w:szCs w:val="24"/>
                <w:u w:val="single" w:color="000000"/>
                <w14:textFill>
                  <w14:solidFill>
                    <w14:schemeClr w14:val="bg1"/>
                  </w14:solidFill>
                </w14:textFill>
              </w:rPr>
            </m:ctrlPr>
          </m:sSubPr>
          <m:e>
            <m:r>
              <m:rPr>
                <m:sty m:val="p"/>
              </m:rPr>
              <w:rPr>
                <w:rFonts w:ascii="Cambria Math" w:hAnsi="Cambria Math" w:cs="Cambria Math" w:eastAsiaTheme="majorEastAsia"/>
                <w:color w:val="FFFFFF" w:themeColor="background1"/>
                <w:sz w:val="24"/>
                <w:szCs w:val="24"/>
                <w:u w:val="single" w:color="000000"/>
                <w14:textFill>
                  <w14:solidFill>
                    <w14:schemeClr w14:val="bg1"/>
                  </w14:solidFill>
                </w14:textFill>
              </w:rPr>
              <m:t>C</m:t>
            </m:r>
            <m:ctrlPr>
              <w:rPr>
                <w:rFonts w:ascii="Cambria Math" w:hAnsi="Cambria Math" w:cs="Cambria Math" w:eastAsiaTheme="majorEastAsia"/>
                <w:color w:val="FFFFFF" w:themeColor="background1"/>
                <w:sz w:val="24"/>
                <w:szCs w:val="24"/>
                <w:u w:val="single" w:color="000000"/>
                <w14:textFill>
                  <w14:solidFill>
                    <w14:schemeClr w14:val="bg1"/>
                  </w14:solidFill>
                </w14:textFill>
              </w:rPr>
            </m:ctrlPr>
          </m:e>
          <m:sub>
            <m:r>
              <m:rPr/>
              <w:rPr>
                <w:rFonts w:ascii="Cambria Math" w:hAnsi="Cambria Math" w:cs="Cambria Math" w:eastAsiaTheme="majorEastAsia"/>
                <w:color w:val="FFFFFF" w:themeColor="background1"/>
                <w:sz w:val="24"/>
                <w:szCs w:val="24"/>
                <w:u w:val="single" w:color="000000"/>
                <w14:textFill>
                  <w14:solidFill>
                    <w14:schemeClr w14:val="bg1"/>
                  </w14:solidFill>
                </w14:textFill>
              </w:rPr>
              <m:t>3</m:t>
            </m:r>
            <m:ctrlPr>
              <w:rPr>
                <w:rFonts w:ascii="Cambria Math" w:hAnsi="Cambria Math" w:cs="Cambria Math" w:eastAsiaTheme="majorEastAsia"/>
                <w:color w:val="FFFFFF" w:themeColor="background1"/>
                <w:sz w:val="24"/>
                <w:szCs w:val="24"/>
                <w:u w:val="single" w:color="000000"/>
                <w14:textFill>
                  <w14:solidFill>
                    <w14:schemeClr w14:val="bg1"/>
                  </w14:solidFill>
                </w14:textFill>
              </w:rPr>
            </m:ctrlPr>
          </m:sub>
        </m:sSub>
      </m:oMath>
      <w:r>
        <w:rPr>
          <w:rFonts w:asciiTheme="majorEastAsia" w:hAnsiTheme="majorEastAsia" w:eastAsiaTheme="majorEastAsia"/>
          <w:color w:val="FFFFFF" w:themeColor="background1"/>
          <w:sz w:val="24"/>
          <w:szCs w:val="24"/>
          <w:u w:val="single" w:color="000000"/>
          <w14:textFill>
            <w14:solidFill>
              <w14:schemeClr w14:val="bg1"/>
            </w14:solidFill>
          </w14:textFill>
        </w:rPr>
        <w:t>（三碳化合物）</w:t>
      </w:r>
      <w:r>
        <w:rPr>
          <w:rFonts w:asciiTheme="majorEastAsia" w:hAnsiTheme="majorEastAsia" w:eastAsiaTheme="majorEastAsia"/>
          <w:sz w:val="24"/>
          <w:szCs w:val="24"/>
        </w:rPr>
        <w:t>的还原。</w:t>
      </w:r>
    </w:p>
    <w:p w14:paraId="3D42AD93">
      <w:pPr>
        <w:spacing w:line="360" w:lineRule="auto"/>
        <w:rPr>
          <w:rFonts w:asciiTheme="majorEastAsia" w:hAnsiTheme="majorEastAsia" w:eastAsiaTheme="majorEastAsia"/>
          <w:sz w:val="24"/>
          <w:szCs w:val="24"/>
        </w:rPr>
      </w:pPr>
      <w:r>
        <w:rPr>
          <w:rFonts w:asciiTheme="majorEastAsia" w:hAnsiTheme="majorEastAsia" w:eastAsiaTheme="majorEastAsia"/>
          <w:sz w:val="24"/>
          <w:szCs w:val="24"/>
        </w:rPr>
        <w:t>（2） 据图1分析，相对于红光，蓝光照射下胞间</w:t>
      </w:r>
      <m:oMath>
        <m:sSub>
          <m:sSubPr>
            <m:ctrlPr>
              <w:rPr>
                <w:rFonts w:ascii="Cambria Math" w:hAnsi="Cambria Math" w:cs="Cambria Math" w:eastAsiaTheme="majorEastAsia"/>
                <w:sz w:val="24"/>
                <w:szCs w:val="24"/>
              </w:rPr>
            </m:ctrlPr>
          </m:sSubPr>
          <m:e>
            <m:r>
              <m:rPr>
                <m:sty m:val="p"/>
              </m:rPr>
              <w:rPr>
                <w:rFonts w:ascii="Cambria Math" w:hAnsi="Cambria Math" w:cs="Cambria Math" w:eastAsiaTheme="majorEastAsia"/>
                <w:sz w:val="24"/>
                <w:szCs w:val="24"/>
              </w:rPr>
              <m:t>CO</m:t>
            </m:r>
            <m:ctrlPr>
              <w:rPr>
                <w:rFonts w:ascii="Cambria Math" w:hAnsi="Cambria Math" w:cs="Cambria Math" w:eastAsiaTheme="majorEastAsia"/>
                <w:sz w:val="24"/>
                <w:szCs w:val="24"/>
              </w:rPr>
            </m:ctrlPr>
          </m:e>
          <m:sub>
            <m:r>
              <m:rPr/>
              <w:rPr>
                <w:rFonts w:ascii="Cambria Math" w:hAnsi="Cambria Math" w:cs="Cambria Math" w:eastAsiaTheme="majorEastAsia"/>
                <w:sz w:val="24"/>
                <w:szCs w:val="24"/>
              </w:rPr>
              <m:t>2</m:t>
            </m:r>
            <m:ctrlPr>
              <w:rPr>
                <w:rFonts w:ascii="Cambria Math" w:hAnsi="Cambria Math" w:cs="Cambria Math" w:eastAsiaTheme="majorEastAsia"/>
                <w:sz w:val="24"/>
                <w:szCs w:val="24"/>
              </w:rPr>
            </m:ctrlPr>
          </m:sub>
        </m:sSub>
      </m:oMath>
      <w:r>
        <w:rPr>
          <w:rFonts w:asciiTheme="majorEastAsia" w:hAnsiTheme="majorEastAsia" w:eastAsiaTheme="majorEastAsia"/>
          <w:sz w:val="24"/>
          <w:szCs w:val="24"/>
        </w:rPr>
        <w:t xml:space="preserve"> 浓度低，其原因是</w:t>
      </w:r>
      <w:r>
        <w:rPr>
          <w:rFonts w:asciiTheme="majorEastAsia" w:hAnsiTheme="majorEastAsia" w:eastAsiaTheme="majorEastAsia"/>
          <w:color w:val="FFFFFF" w:themeColor="background1"/>
          <w:sz w:val="24"/>
          <w:szCs w:val="24"/>
          <w:u w:val="single" w:color="000000"/>
          <w14:textFill>
            <w14:solidFill>
              <w14:schemeClr w14:val="bg1"/>
            </w14:solidFill>
          </w14:textFill>
        </w:rPr>
        <w:t>光合速率大，消耗的</w:t>
      </w:r>
      <m:oMath>
        <m:sSub>
          <m:sSubPr>
            <m:ctrlPr>
              <w:rPr>
                <w:rFonts w:ascii="Cambria Math" w:hAnsi="Cambria Math" w:cs="Cambria Math" w:eastAsiaTheme="majorEastAsia"/>
                <w:color w:val="FFFFFF" w:themeColor="background1"/>
                <w:sz w:val="24"/>
                <w:szCs w:val="24"/>
                <w:u w:val="single" w:color="000000"/>
                <w14:textFill>
                  <w14:solidFill>
                    <w14:schemeClr w14:val="bg1"/>
                  </w14:solidFill>
                </w14:textFill>
              </w:rPr>
            </m:ctrlPr>
          </m:sSubPr>
          <m:e>
            <m:r>
              <m:rPr>
                <m:sty m:val="p"/>
              </m:rPr>
              <w:rPr>
                <w:rFonts w:ascii="Cambria Math" w:hAnsi="Cambria Math" w:cs="Cambria Math" w:eastAsiaTheme="majorEastAsia"/>
                <w:color w:val="FFFFFF" w:themeColor="background1"/>
                <w:sz w:val="24"/>
                <w:szCs w:val="24"/>
                <w:u w:val="single" w:color="000000"/>
                <w14:textFill>
                  <w14:solidFill>
                    <w14:schemeClr w14:val="bg1"/>
                  </w14:solidFill>
                </w14:textFill>
              </w:rPr>
              <m:t>CO</m:t>
            </m:r>
            <m:ctrlPr>
              <w:rPr>
                <w:rFonts w:ascii="Cambria Math" w:hAnsi="Cambria Math" w:cs="Cambria Math" w:eastAsiaTheme="majorEastAsia"/>
                <w:color w:val="FFFFFF" w:themeColor="background1"/>
                <w:sz w:val="24"/>
                <w:szCs w:val="24"/>
                <w:u w:val="single" w:color="000000"/>
                <w14:textFill>
                  <w14:solidFill>
                    <w14:schemeClr w14:val="bg1"/>
                  </w14:solidFill>
                </w14:textFill>
              </w:rPr>
            </m:ctrlPr>
          </m:e>
          <m:sub>
            <m:r>
              <m:rPr/>
              <w:rPr>
                <w:rFonts w:ascii="Cambria Math" w:hAnsi="Cambria Math" w:cs="Cambria Math" w:eastAsiaTheme="majorEastAsia"/>
                <w:color w:val="FFFFFF" w:themeColor="background1"/>
                <w:sz w:val="24"/>
                <w:szCs w:val="24"/>
                <w:u w:val="single" w:color="000000"/>
                <w14:textFill>
                  <w14:solidFill>
                    <w14:schemeClr w14:val="bg1"/>
                  </w14:solidFill>
                </w14:textFill>
              </w:rPr>
              <m:t>2</m:t>
            </m:r>
            <m:ctrlPr>
              <w:rPr>
                <w:rFonts w:ascii="Cambria Math" w:hAnsi="Cambria Math" w:cs="Cambria Math" w:eastAsiaTheme="majorEastAsia"/>
                <w:color w:val="FFFFFF" w:themeColor="background1"/>
                <w:sz w:val="24"/>
                <w:szCs w:val="24"/>
                <w:u w:val="single" w:color="000000"/>
                <w14:textFill>
                  <w14:solidFill>
                    <w14:schemeClr w14:val="bg1"/>
                  </w14:solidFill>
                </w14:textFill>
              </w:rPr>
            </m:ctrlPr>
          </m:sub>
        </m:sSub>
      </m:oMath>
      <w:r>
        <w:rPr>
          <w:rFonts w:asciiTheme="majorEastAsia" w:hAnsiTheme="majorEastAsia" w:eastAsiaTheme="majorEastAsia"/>
          <w:color w:val="FFFFFF" w:themeColor="background1"/>
          <w:sz w:val="24"/>
          <w:szCs w:val="24"/>
          <w:u w:val="single" w:color="000000"/>
          <w14:textFill>
            <w14:solidFill>
              <w14:schemeClr w14:val="bg1"/>
            </w14:solidFill>
          </w14:textFill>
        </w:rPr>
        <w:t>多</w:t>
      </w:r>
      <w:r>
        <w:rPr>
          <w:rFonts w:asciiTheme="majorEastAsia" w:hAnsiTheme="majorEastAsia" w:eastAsiaTheme="majorEastAsia"/>
          <w:sz w:val="24"/>
          <w:szCs w:val="24"/>
        </w:rPr>
        <w:t>。气孔主要由保卫细胞构成，保卫细胞吸收水分，气孔开放，反之关闭。由图2可知，绿光对蓝光刺激引起的气孔开放具有阻止作用，但这种作用可被</w:t>
      </w:r>
      <w:r>
        <w:rPr>
          <w:rFonts w:asciiTheme="majorEastAsia" w:hAnsiTheme="majorEastAsia" w:eastAsiaTheme="majorEastAsia"/>
          <w:color w:val="FFFFFF" w:themeColor="background1"/>
          <w:sz w:val="24"/>
          <w:szCs w:val="24"/>
          <w:u w:val="single" w:color="000000"/>
          <w14:textFill>
            <w14:solidFill>
              <w14:schemeClr w14:val="bg1"/>
            </w14:solidFill>
          </w14:textFill>
        </w:rPr>
        <w:t>蓝</w:t>
      </w:r>
      <w:r>
        <w:rPr>
          <w:rFonts w:hint="eastAsia" w:asciiTheme="majorEastAsia" w:hAnsiTheme="majorEastAsia" w:eastAsiaTheme="majorEastAsia"/>
          <w:sz w:val="24"/>
          <w:szCs w:val="24"/>
          <w:u w:val="single"/>
        </w:rPr>
        <w:t xml:space="preserve"> </w:t>
      </w:r>
      <w:r>
        <w:rPr>
          <w:rFonts w:asciiTheme="majorEastAsia" w:hAnsiTheme="majorEastAsia" w:eastAsiaTheme="majorEastAsia"/>
          <w:sz w:val="24"/>
          <w:szCs w:val="24"/>
        </w:rPr>
        <w:t>光逆转。由图1、图2可知蓝光可刺激气孔开放，其机理是蓝光可使保卫细胞光合产物增多，也可以促进</w:t>
      </w:r>
      <m:oMath>
        <m:sSup>
          <m:sSupPr>
            <m:ctrlPr>
              <w:rPr>
                <w:rFonts w:ascii="Cambria Math" w:hAnsi="Cambria Math" w:cs="Cambria Math" w:eastAsiaTheme="majorEastAsia"/>
                <w:sz w:val="24"/>
                <w:szCs w:val="24"/>
              </w:rPr>
            </m:ctrlPr>
          </m:sSupPr>
          <m:e>
            <m:r>
              <m:rPr>
                <m:sty m:val="p"/>
              </m:rPr>
              <w:rPr>
                <w:rFonts w:ascii="Cambria Math" w:hAnsi="Cambria Math" w:cs="Cambria Math" w:eastAsiaTheme="majorEastAsia"/>
                <w:sz w:val="24"/>
                <w:szCs w:val="24"/>
              </w:rPr>
              <m:t>K</m:t>
            </m:r>
            <m:ctrlPr>
              <w:rPr>
                <w:rFonts w:ascii="Cambria Math" w:hAnsi="Cambria Math" w:cs="Cambria Math" w:eastAsiaTheme="majorEastAsia"/>
                <w:sz w:val="24"/>
                <w:szCs w:val="24"/>
              </w:rPr>
            </m:ctrlPr>
          </m:e>
          <m:sup>
            <m:r>
              <m:rPr>
                <m:sty m:val="p"/>
              </m:rPr>
              <w:rPr>
                <w:rFonts w:ascii="Cambria Math" w:hAnsi="Cambria Math" w:cs="Cambria Math" w:eastAsiaTheme="majorEastAsia"/>
                <w:sz w:val="24"/>
                <w:szCs w:val="24"/>
              </w:rPr>
              <m:t>+</m:t>
            </m:r>
            <m:ctrlPr>
              <w:rPr>
                <w:rFonts w:ascii="Cambria Math" w:hAnsi="Cambria Math" w:cs="Cambria Math" w:eastAsiaTheme="majorEastAsia"/>
                <w:sz w:val="24"/>
                <w:szCs w:val="24"/>
              </w:rPr>
            </m:ctrlPr>
          </m:sup>
        </m:sSup>
      </m:oMath>
      <w:r>
        <w:rPr>
          <w:rFonts w:asciiTheme="majorEastAsia" w:hAnsiTheme="majorEastAsia" w:eastAsiaTheme="majorEastAsia"/>
          <w:sz w:val="24"/>
          <w:szCs w:val="24"/>
        </w:rPr>
        <w:t xml:space="preserve"> 、</w:t>
      </w:r>
      <m:oMath>
        <m:sSup>
          <m:sSupPr>
            <m:ctrlPr>
              <w:rPr>
                <w:rFonts w:ascii="Cambria Math" w:hAnsi="Cambria Math" w:cs="Cambria Math" w:eastAsiaTheme="majorEastAsia"/>
                <w:sz w:val="24"/>
                <w:szCs w:val="24"/>
              </w:rPr>
            </m:ctrlPr>
          </m:sSupPr>
          <m:e>
            <m:r>
              <m:rPr>
                <m:sty m:val="p"/>
              </m:rPr>
              <w:rPr>
                <w:rFonts w:ascii="Cambria Math" w:hAnsi="Cambria Math" w:cs="Cambria Math" w:eastAsiaTheme="majorEastAsia"/>
                <w:sz w:val="24"/>
                <w:szCs w:val="24"/>
              </w:rPr>
              <m:t>Cl</m:t>
            </m:r>
            <m:ctrlPr>
              <w:rPr>
                <w:rFonts w:ascii="Cambria Math" w:hAnsi="Cambria Math" w:cs="Cambria Math" w:eastAsiaTheme="majorEastAsia"/>
                <w:sz w:val="24"/>
                <w:szCs w:val="24"/>
              </w:rPr>
            </m:ctrlPr>
          </m:e>
          <m:sup>
            <m:r>
              <m:rPr>
                <m:sty m:val="p"/>
              </m:rPr>
              <w:rPr>
                <w:rFonts w:ascii="Cambria Math" w:hAnsi="Cambria Math" w:cs="Cambria Math" w:eastAsiaTheme="majorEastAsia"/>
                <w:sz w:val="24"/>
                <w:szCs w:val="24"/>
              </w:rPr>
              <m:t>−</m:t>
            </m:r>
            <m:ctrlPr>
              <w:rPr>
                <w:rFonts w:ascii="Cambria Math" w:hAnsi="Cambria Math" w:cs="Cambria Math" w:eastAsiaTheme="majorEastAsia"/>
                <w:sz w:val="24"/>
                <w:szCs w:val="24"/>
              </w:rPr>
            </m:ctrlPr>
          </m:sup>
        </m:sSup>
      </m:oMath>
      <w:r>
        <w:rPr>
          <w:rFonts w:asciiTheme="majorEastAsia" w:hAnsiTheme="majorEastAsia" w:eastAsiaTheme="majorEastAsia"/>
          <w:sz w:val="24"/>
          <w:szCs w:val="24"/>
        </w:rPr>
        <w:t xml:space="preserve"> 的吸收等，最终保卫细胞</w:t>
      </w:r>
      <w:r>
        <w:rPr>
          <w:rFonts w:asciiTheme="majorEastAsia" w:hAnsiTheme="majorEastAsia" w:eastAsiaTheme="majorEastAsia"/>
          <w:color w:val="FFFFFF" w:themeColor="background1"/>
          <w:sz w:val="24"/>
          <w:szCs w:val="24"/>
          <w:u w:val="single" w:color="000000"/>
          <w14:textFill>
            <w14:solidFill>
              <w14:schemeClr w14:val="bg1"/>
            </w14:solidFill>
          </w14:textFill>
        </w:rPr>
        <w:t>溶质浓度升高</w:t>
      </w:r>
      <w:r>
        <w:rPr>
          <w:rFonts w:asciiTheme="majorEastAsia" w:hAnsiTheme="majorEastAsia" w:eastAsiaTheme="majorEastAsia"/>
          <w:sz w:val="24"/>
          <w:szCs w:val="24"/>
        </w:rPr>
        <w:t>，细胞吸水，气孔开放。</w:t>
      </w:r>
    </w:p>
    <w:p w14:paraId="4415A4EE">
      <w:pPr>
        <w:spacing w:line="360" w:lineRule="auto"/>
        <w:rPr>
          <w:rFonts w:asciiTheme="majorEastAsia" w:hAnsiTheme="majorEastAsia" w:eastAsiaTheme="majorEastAsia"/>
          <w:sz w:val="24"/>
          <w:szCs w:val="24"/>
        </w:rPr>
      </w:pPr>
      <w:r>
        <w:rPr>
          <w:rFonts w:asciiTheme="majorEastAsia" w:hAnsiTheme="majorEastAsia" w:eastAsiaTheme="majorEastAsia"/>
          <w:sz w:val="24"/>
          <w:szCs w:val="24"/>
        </w:rPr>
        <w:t>（3） 生产上选用</w:t>
      </w:r>
      <w:r>
        <w:rPr>
          <w:rFonts w:asciiTheme="majorEastAsia" w:hAnsiTheme="majorEastAsia" w:eastAsiaTheme="majorEastAsia"/>
          <w:color w:val="FFFFFF" w:themeColor="background1"/>
          <w:sz w:val="24"/>
          <w:szCs w:val="24"/>
          <w:u w:val="single" w:color="000000"/>
          <w14:textFill>
            <w14:solidFill>
              <w14:schemeClr w14:val="bg1"/>
            </w14:solidFill>
          </w14:textFill>
        </w:rPr>
        <w:t>不同颜色</w:t>
      </w:r>
      <m:oMath>
        <m:r>
          <m:rPr>
            <m:sty m:val="p"/>
          </m:rPr>
          <w:rPr>
            <w:rFonts w:ascii="Cambria Math" w:hAnsi="Cambria Math" w:cs="Cambria Math" w:eastAsiaTheme="majorEastAsia"/>
            <w:sz w:val="24"/>
            <w:szCs w:val="24"/>
          </w:rPr>
          <m:t>LED</m:t>
        </m:r>
      </m:oMath>
      <w:r>
        <w:rPr>
          <w:rFonts w:asciiTheme="majorEastAsia" w:hAnsiTheme="majorEastAsia" w:eastAsiaTheme="majorEastAsia"/>
          <w:sz w:val="24"/>
          <w:szCs w:val="24"/>
        </w:rPr>
        <w:t xml:space="preserve"> 灯或滤光性薄膜获得不同光质环境，已用于某些药用植物的栽培。红光和蓝光以合理比例的</w:t>
      </w:r>
      <w:r>
        <w:rPr>
          <w:rFonts w:asciiTheme="majorEastAsia" w:hAnsiTheme="majorEastAsia" w:eastAsiaTheme="majorEastAsia"/>
          <w:color w:val="FFFFFF" w:themeColor="background1"/>
          <w:sz w:val="24"/>
          <w:szCs w:val="24"/>
          <w:u w:val="single" w:color="000000"/>
          <w14:textFill>
            <w14:solidFill>
              <w14:schemeClr w14:val="bg1"/>
            </w14:solidFill>
          </w14:textFill>
        </w:rPr>
        <w:t>光照强度</w:t>
      </w:r>
      <w:r>
        <w:rPr>
          <w:rFonts w:asciiTheme="majorEastAsia" w:hAnsiTheme="majorEastAsia" w:eastAsiaTheme="majorEastAsia"/>
          <w:sz w:val="24"/>
          <w:szCs w:val="24"/>
        </w:rPr>
        <w:t>或</w:t>
      </w:r>
      <w:r>
        <w:rPr>
          <w:rFonts w:asciiTheme="majorEastAsia" w:hAnsiTheme="majorEastAsia" w:eastAsiaTheme="majorEastAsia"/>
          <w:color w:val="FFFFFF" w:themeColor="background1"/>
          <w:sz w:val="24"/>
          <w:szCs w:val="24"/>
          <w:u w:val="single" w:color="000000"/>
          <w14:textFill>
            <w14:solidFill>
              <w14:schemeClr w14:val="bg1"/>
            </w14:solidFill>
          </w14:textFill>
        </w:rPr>
        <w:t>光照时间</w:t>
      </w:r>
      <w:r>
        <w:rPr>
          <w:rFonts w:asciiTheme="majorEastAsia" w:hAnsiTheme="majorEastAsia" w:eastAsiaTheme="majorEastAsia"/>
          <w:sz w:val="24"/>
          <w:szCs w:val="24"/>
        </w:rPr>
        <w:t>、合理的光照次序照射，利于次生代谢产物的合成。</w:t>
      </w:r>
    </w:p>
    <w:p w14:paraId="33CE93C0">
      <w:pPr>
        <w:pStyle w:val="3"/>
        <w:tabs>
          <w:tab w:val="left" w:pos="4253"/>
        </w:tabs>
        <w:spacing w:line="360" w:lineRule="auto"/>
        <w:rPr>
          <w:rFonts w:hAnsi="宋体" w:cs="宋体"/>
        </w:rPr>
      </w:pPr>
      <w:r>
        <w:rPr>
          <w:rFonts w:hint="eastAsia" w:hAnsi="宋体" w:cs="Times New Roman"/>
          <w:lang w:val="en-US" w:eastAsia="zh-CN"/>
        </w:rPr>
        <w:t>27.</w:t>
      </w:r>
      <w:r>
        <w:rPr>
          <w:rFonts w:hint="eastAsia" w:hAnsi="宋体" w:cs="宋体"/>
        </w:rPr>
        <w:t>等位基因A和a可能位于X染色体上，也可能位于常染色体上，假定某女孩的基因型是X</w:t>
      </w:r>
      <w:r>
        <w:rPr>
          <w:rFonts w:hint="eastAsia" w:hAnsi="宋体" w:cs="宋体"/>
          <w:vertAlign w:val="superscript"/>
        </w:rPr>
        <w:t>A</w:t>
      </w:r>
      <w:r>
        <w:rPr>
          <w:rFonts w:hint="eastAsia" w:hAnsi="宋体" w:cs="宋体"/>
        </w:rPr>
        <w:t>X</w:t>
      </w:r>
      <w:r>
        <w:rPr>
          <w:rFonts w:hint="eastAsia" w:hAnsi="宋体" w:cs="宋体"/>
          <w:vertAlign w:val="superscript"/>
        </w:rPr>
        <w:t>A</w:t>
      </w:r>
      <w:r>
        <w:rPr>
          <w:rFonts w:hint="eastAsia" w:hAnsi="宋体" w:cs="宋体"/>
        </w:rPr>
        <w:t>或AA，其祖父的基因型是X</w:t>
      </w:r>
      <w:r>
        <w:rPr>
          <w:rFonts w:hint="eastAsia" w:hAnsi="宋体" w:cs="宋体"/>
          <w:vertAlign w:val="superscript"/>
        </w:rPr>
        <w:t>A</w:t>
      </w:r>
      <w:r>
        <w:rPr>
          <w:rFonts w:hint="eastAsia" w:hAnsi="宋体" w:cs="宋体"/>
        </w:rPr>
        <w:t>Y或Aa，祖母的基因型是X</w:t>
      </w:r>
      <w:r>
        <w:rPr>
          <w:rFonts w:hint="eastAsia" w:hAnsi="宋体" w:cs="宋体"/>
          <w:vertAlign w:val="superscript"/>
        </w:rPr>
        <w:t>A</w:t>
      </w:r>
      <w:r>
        <w:rPr>
          <w:rFonts w:hint="eastAsia" w:hAnsi="宋体" w:cs="宋体"/>
        </w:rPr>
        <w:t>X</w:t>
      </w:r>
      <w:r>
        <w:rPr>
          <w:rFonts w:hint="eastAsia" w:hAnsi="宋体" w:cs="宋体"/>
          <w:vertAlign w:val="superscript"/>
        </w:rPr>
        <w:t>a</w:t>
      </w:r>
      <w:r>
        <w:rPr>
          <w:rFonts w:hint="eastAsia" w:hAnsi="宋体" w:cs="宋体"/>
        </w:rPr>
        <w:t>或Aa，外祖父的基因型是X</w:t>
      </w:r>
      <w:r>
        <w:rPr>
          <w:rFonts w:hint="eastAsia" w:hAnsi="宋体" w:cs="宋体"/>
          <w:vertAlign w:val="superscript"/>
        </w:rPr>
        <w:t>A</w:t>
      </w:r>
      <w:r>
        <w:rPr>
          <w:rFonts w:hint="eastAsia" w:hAnsi="宋体" w:cs="宋体"/>
        </w:rPr>
        <w:t>Y或Aa，外祖母的基因型是X</w:t>
      </w:r>
      <w:r>
        <w:rPr>
          <w:rFonts w:hint="eastAsia" w:hAnsi="宋体" w:cs="宋体"/>
          <w:vertAlign w:val="superscript"/>
        </w:rPr>
        <w:t>A</w:t>
      </w:r>
      <w:r>
        <w:rPr>
          <w:rFonts w:hint="eastAsia" w:hAnsi="宋体" w:cs="宋体"/>
        </w:rPr>
        <w:t>X</w:t>
      </w:r>
      <w:r>
        <w:rPr>
          <w:rFonts w:hint="eastAsia" w:hAnsi="宋体" w:cs="宋体"/>
          <w:vertAlign w:val="superscript"/>
        </w:rPr>
        <w:t>a</w:t>
      </w:r>
      <w:r>
        <w:rPr>
          <w:rFonts w:hint="eastAsia" w:hAnsi="宋体" w:cs="宋体"/>
        </w:rPr>
        <w:t>或Aa。不考虑基因突变和染色体变异，请回答下列问题：</w:t>
      </w:r>
    </w:p>
    <w:p w14:paraId="16D2959B">
      <w:pPr>
        <w:pStyle w:val="3"/>
        <w:tabs>
          <w:tab w:val="left" w:pos="4253"/>
        </w:tabs>
        <w:spacing w:line="360" w:lineRule="auto"/>
        <w:rPr>
          <w:rFonts w:hAnsi="宋体" w:cs="宋体"/>
        </w:rPr>
      </w:pPr>
      <w:r>
        <w:rPr>
          <w:rFonts w:hint="eastAsia" w:hAnsi="宋体" w:cs="宋体"/>
        </w:rPr>
        <w:t>（1）如果这对等位基因位于常染色体上，能否确定该女孩的2个显性基因A来自祖辈4人中的具体哪两个人？为什么？_________________________。</w:t>
      </w:r>
    </w:p>
    <w:p w14:paraId="3B6B6EA9">
      <w:pPr>
        <w:pStyle w:val="3"/>
        <w:tabs>
          <w:tab w:val="left" w:pos="4253"/>
        </w:tabs>
        <w:spacing w:line="360" w:lineRule="auto"/>
        <w:rPr>
          <w:rFonts w:hAnsi="宋体" w:cs="宋体"/>
        </w:rPr>
      </w:pPr>
      <w:r>
        <w:rPr>
          <w:rFonts w:hint="eastAsia" w:hAnsi="宋体" w:cs="宋体"/>
        </w:rPr>
        <w:t>（2）如果这对等位基因位于X染色体上，那么可判断该女孩两个X</w:t>
      </w:r>
      <w:r>
        <w:rPr>
          <w:rFonts w:hint="eastAsia" w:hAnsi="宋体" w:cs="宋体"/>
          <w:vertAlign w:val="superscript"/>
        </w:rPr>
        <w:t>A</w:t>
      </w:r>
      <w:r>
        <w:rPr>
          <w:rFonts w:hint="eastAsia" w:hAnsi="宋体" w:cs="宋体"/>
        </w:rPr>
        <w:t>中的一个必然来自</w:t>
      </w:r>
      <w:r>
        <w:rPr>
          <w:rFonts w:hint="eastAsia" w:hAnsi="宋体" w:cs="宋体"/>
          <w:u w:val="single"/>
        </w:rPr>
        <w:t>　　　　</w:t>
      </w:r>
      <w:r>
        <w:rPr>
          <w:rFonts w:hint="eastAsia" w:hAnsi="宋体" w:cs="宋体"/>
        </w:rPr>
        <w:t>（填“祖父”或“祖母”），判断依据是_____________________________________________；此外，</w:t>
      </w:r>
      <w:r>
        <w:rPr>
          <w:rFonts w:hint="eastAsia" w:hAnsi="宋体" w:cs="宋体"/>
          <w:u w:val="single"/>
        </w:rPr>
        <w:t>　　　　</w:t>
      </w:r>
      <w:r>
        <w:rPr>
          <w:rFonts w:hint="eastAsia" w:hAnsi="宋体" w:cs="宋体"/>
        </w:rPr>
        <w:t>（填“能”或“不能”）确定另一个X</w:t>
      </w:r>
      <w:r>
        <w:rPr>
          <w:rFonts w:hint="eastAsia" w:hAnsi="宋体" w:cs="宋体"/>
          <w:vertAlign w:val="superscript"/>
        </w:rPr>
        <w:t>A</w:t>
      </w:r>
      <w:r>
        <w:rPr>
          <w:rFonts w:hint="eastAsia" w:hAnsi="宋体" w:cs="宋体"/>
        </w:rPr>
        <w:t>来自外祖父还是外祖母。</w:t>
      </w:r>
    </w:p>
    <w:p w14:paraId="51BB6E14">
      <w:pPr>
        <w:shd w:val="clear" w:color="auto" w:fill="FFFFFF"/>
        <w:spacing w:line="360" w:lineRule="auto"/>
        <w:jc w:val="left"/>
        <w:textAlignment w:val="center"/>
      </w:pPr>
      <w:r>
        <w:rPr>
          <w:rFonts w:hint="eastAsia" w:hAnsi="宋体" w:cs="Times New Roman"/>
          <w:lang w:val="en-US" w:eastAsia="zh-CN"/>
        </w:rPr>
        <w:t>28.</w:t>
      </w:r>
      <w:r>
        <w:t>甲图为神经元之间的突触结构。研究发现，当轴突a引起神经元e兴奋后，该兴奋在传导中可被轴突d抑制，如图乙所示（●、○表示阴、阳离子）；在轴突a兴奋前，先使轴突b兴奋，则会引起神经元e的兴奋性降低，甚至不发生兴奋而出现抑制效应。请分析回答下列问题：</w:t>
      </w:r>
    </w:p>
    <w:p w14:paraId="25863619">
      <w:pPr>
        <w:shd w:val="clear" w:color="auto" w:fill="FFFFFF"/>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3238500" cy="1438275"/>
            <wp:effectExtent l="0" t="0" r="0" b="9525"/>
            <wp:docPr id="100049" name="图片 100049" descr="@@@8fb9a28a5e0844bd9b4d0835a6b633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8fb9a28a5e0844bd9b4d0835a6b6332d"/>
                    <pic:cNvPicPr>
                      <a:picLocks noChangeAspect="1"/>
                    </pic:cNvPicPr>
                  </pic:nvPicPr>
                  <pic:blipFill>
                    <a:blip r:embed="rId19"/>
                    <a:stretch>
                      <a:fillRect/>
                    </a:stretch>
                  </pic:blipFill>
                  <pic:spPr>
                    <a:xfrm>
                      <a:off x="0" y="0"/>
                      <a:ext cx="3238500" cy="1438275"/>
                    </a:xfrm>
                    <a:prstGeom prst="rect">
                      <a:avLst/>
                    </a:prstGeom>
                  </pic:spPr>
                </pic:pic>
              </a:graphicData>
            </a:graphic>
          </wp:inline>
        </w:drawing>
      </w:r>
      <w:r>
        <w:t xml:space="preserve"> </w:t>
      </w:r>
    </w:p>
    <w:p w14:paraId="49E6A8A1">
      <w:pPr>
        <w:shd w:val="clear" w:color="auto" w:fill="FFFFFF"/>
        <w:spacing w:line="360" w:lineRule="auto"/>
        <w:jc w:val="left"/>
        <w:textAlignment w:val="center"/>
      </w:pPr>
      <w:r>
        <w:t>（1）神经递质存在于轴突内的__________中，通过________方式释放到突触间隙。</w:t>
      </w:r>
    </w:p>
    <w:p w14:paraId="2F84BB41">
      <w:pPr>
        <w:shd w:val="clear" w:color="auto" w:fill="FFFFFF"/>
        <w:spacing w:line="360" w:lineRule="auto"/>
        <w:jc w:val="left"/>
        <w:textAlignment w:val="center"/>
      </w:pPr>
      <w:r>
        <w:t>（2）a释放的神经递质使神经元e产生兴奋，此时e膜内侧的电位变化为______________。</w:t>
      </w:r>
    </w:p>
    <w:p w14:paraId="33CAD093">
      <w:pPr>
        <w:shd w:val="clear" w:color="auto" w:fill="FFFFFF"/>
        <w:spacing w:line="360" w:lineRule="auto"/>
        <w:jc w:val="left"/>
        <w:textAlignment w:val="center"/>
      </w:pPr>
      <w:r>
        <w:t>（3）d释放一种抑制性神经递质，最终使突触后膜上的____________打开，引起阴离子内流，从而出现抑制效应。在突触间隙中的部分递质可通过主动运输方式返回d内而再利用，由此可知图乙①是___________。</w:t>
      </w:r>
    </w:p>
    <w:p w14:paraId="4E49A5B7">
      <w:pPr>
        <w:shd w:val="clear" w:color="auto" w:fill="FFFFFF"/>
        <w:spacing w:line="360" w:lineRule="auto"/>
        <w:jc w:val="left"/>
        <w:textAlignment w:val="center"/>
        <w:rPr>
          <w:rFonts w:ascii="黑体" w:hAnsi="黑体" w:eastAsia="黑体" w:cs="黑体"/>
          <w:b/>
          <w:i w:val="0"/>
          <w:sz w:val="30"/>
        </w:rPr>
      </w:pPr>
      <w:r>
        <w:t>（4）在a兴奋之前，若b先兴奋，会导致e兴奋性降低。究其原因是b释放的神经递质X使a释放神经递质的量________（增加/减少），导致_________内流量减少。X能够抑制突触前膜释放神经递质，而对突触后膜无作用，其原因是X特异性受体________________________________。</w:t>
      </w:r>
    </w:p>
    <w:p w14:paraId="14BF28A6">
      <w:pPr>
        <w:shd w:val="clear" w:color="auto" w:fill="auto"/>
        <w:spacing w:line="360" w:lineRule="auto"/>
        <w:jc w:val="left"/>
        <w:textAlignment w:val="center"/>
      </w:pPr>
      <w:r>
        <w:rPr>
          <w:rFonts w:hint="eastAsia" w:hAnsi="宋体" w:cs="Times New Roman"/>
          <w:lang w:val="en-US" w:eastAsia="zh-CN"/>
        </w:rPr>
        <w:t>29.</w:t>
      </w:r>
      <w:r>
        <w:t>海洋牧场是一种海洋人工生态系统，通过在特定海域投放人工鱼礁等措施，构建或修复海洋生物生长、繁殖、索饵或避敌所需的场所，以实现海洋生态保护和渔业资源持续高效产出，是海洋低碳经济的典型代表。回答下列问题。</w:t>
      </w:r>
    </w:p>
    <w:p w14:paraId="2518A476">
      <w:pPr>
        <w:shd w:val="clear" w:color="auto" w:fill="auto"/>
        <w:spacing w:line="360" w:lineRule="auto"/>
        <w:jc w:val="left"/>
        <w:textAlignment w:val="center"/>
      </w:pPr>
      <w:r>
        <w:t>(1)海洋牧场改善了海洋生物的生存环境，可使某些经济鱼类种群的环境容纳量</w:t>
      </w:r>
      <w:r>
        <w:rPr>
          <w:rFonts w:ascii="Times New Roman" w:hAnsi="Times New Roman" w:eastAsia="Times New Roman" w:cs="Times New Roman"/>
          <w:b w:val="0"/>
          <w:sz w:val="21"/>
          <w:u w:val="single"/>
        </w:rPr>
        <w:t xml:space="preserve">     </w:t>
      </w:r>
      <w:r>
        <w:t>；海洋牧场实现了渔业资源持续高效产出，这体现了生物多样性的</w:t>
      </w:r>
      <w:r>
        <w:rPr>
          <w:rFonts w:ascii="Times New Roman" w:hAnsi="Times New Roman" w:eastAsia="Times New Roman" w:cs="Times New Roman"/>
          <w:b w:val="0"/>
          <w:sz w:val="21"/>
          <w:u w:val="single"/>
        </w:rPr>
        <w:t xml:space="preserve">     </w:t>
      </w:r>
      <w:r>
        <w:t>价值。</w:t>
      </w:r>
    </w:p>
    <w:p w14:paraId="01404FE7">
      <w:pPr>
        <w:shd w:val="clear" w:color="auto" w:fill="auto"/>
        <w:spacing w:line="360" w:lineRule="auto"/>
        <w:jc w:val="left"/>
        <w:textAlignment w:val="center"/>
      </w:pPr>
      <w:r>
        <w:t>(2)人工鱼礁投放海底一段时间后，礁体表面会附着大量的藻类等生物。藻类在生态系统组成成分中属于</w:t>
      </w:r>
      <w:r>
        <w:rPr>
          <w:rFonts w:ascii="Times New Roman" w:hAnsi="Times New Roman" w:eastAsia="Times New Roman" w:cs="Times New Roman"/>
          <w:b w:val="0"/>
          <w:sz w:val="21"/>
          <w:u w:val="single"/>
        </w:rPr>
        <w:t xml:space="preserve">     </w:t>
      </w:r>
      <w:r>
        <w:t>，能有效降低大气中CO</w:t>
      </w:r>
      <w:r>
        <w:rPr>
          <w:vertAlign w:val="subscript"/>
        </w:rPr>
        <w:t>2</w:t>
      </w:r>
      <w:r>
        <w:t>含量，其主要原因是</w:t>
      </w:r>
      <w:r>
        <w:rPr>
          <w:rFonts w:ascii="Times New Roman" w:hAnsi="Times New Roman" w:eastAsia="Times New Roman" w:cs="Times New Roman"/>
          <w:b w:val="0"/>
          <w:sz w:val="21"/>
          <w:u w:val="single"/>
        </w:rPr>
        <w:t xml:space="preserve">     </w:t>
      </w:r>
      <w:r>
        <w:t>。</w:t>
      </w:r>
    </w:p>
    <w:p w14:paraId="068D070C">
      <w:pPr>
        <w:shd w:val="clear" w:color="auto" w:fill="auto"/>
        <w:spacing w:line="360" w:lineRule="auto"/>
        <w:jc w:val="left"/>
        <w:textAlignment w:val="center"/>
      </w:pPr>
      <w:r>
        <w:t>(3)在同一片海域中，投放人工鱼礁的区域和未投放人工鱼礁的区域出现环境差异，从而引起海洋生物呈现镶嵌分布，这体现出海洋生物群落的</w:t>
      </w:r>
      <w:r>
        <w:rPr>
          <w:rFonts w:ascii="Times New Roman" w:hAnsi="Times New Roman" w:eastAsia="Times New Roman" w:cs="Times New Roman"/>
          <w:b w:val="0"/>
          <w:sz w:val="21"/>
          <w:u w:val="single"/>
        </w:rPr>
        <w:t xml:space="preserve">     </w:t>
      </w:r>
      <w:r>
        <w:t>结构。</w:t>
      </w:r>
    </w:p>
    <w:p w14:paraId="5484BF34">
      <w:pPr>
        <w:shd w:val="clear" w:color="auto" w:fill="auto"/>
        <w:spacing w:line="360" w:lineRule="auto"/>
        <w:jc w:val="left"/>
        <w:textAlignment w:val="center"/>
      </w:pPr>
      <w:r>
        <w:t>(4)三亚蜈支洲岛海洋牧场是海南省首个国家级海洋牧场示范区。该牧场某年度重要经济鱼类（A鱼和B鱼）资源量的三次调查结果如图。据图分析，12月没有调查到A鱼的原因可能与其</w:t>
      </w:r>
      <w:r>
        <w:rPr>
          <w:rFonts w:ascii="Times New Roman" w:hAnsi="Times New Roman" w:eastAsia="Times New Roman" w:cs="Times New Roman"/>
          <w:b w:val="0"/>
          <w:sz w:val="21"/>
          <w:u w:val="single"/>
        </w:rPr>
        <w:t xml:space="preserve">     </w:t>
      </w:r>
      <w:r>
        <w:t>的生活习性有关，4月、8月和12月B鱼的平均资源量密度呈</w:t>
      </w:r>
      <w:r>
        <w:rPr>
          <w:rFonts w:ascii="Times New Roman" w:hAnsi="Times New Roman" w:eastAsia="Times New Roman" w:cs="Times New Roman"/>
          <w:b w:val="0"/>
          <w:sz w:val="21"/>
          <w:u w:val="single"/>
        </w:rPr>
        <w:t xml:space="preserve">     </w:t>
      </w:r>
      <w:r>
        <w:t>趋势。</w:t>
      </w:r>
    </w:p>
    <w:p w14:paraId="4392CD16">
      <w:pPr>
        <w:shd w:val="clear" w:color="auto" w:fill="auto"/>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2695575" cy="2257425"/>
            <wp:effectExtent l="0" t="0" r="9525" b="9525"/>
            <wp:docPr id="100013" name="图片 100013" descr="@@@e8fb39cf-70fa-4f7d-9990-24a14ad6c4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e8fb39cf-70fa-4f7d-9990-24a14ad6c48d"/>
                    <pic:cNvPicPr>
                      <a:picLocks noChangeAspect="1"/>
                    </pic:cNvPicPr>
                  </pic:nvPicPr>
                  <pic:blipFill>
                    <a:blip r:embed="rId20"/>
                    <a:stretch>
                      <a:fillRect/>
                    </a:stretch>
                  </pic:blipFill>
                  <pic:spPr>
                    <a:xfrm>
                      <a:off x="0" y="0"/>
                      <a:ext cx="2695575" cy="2257425"/>
                    </a:xfrm>
                    <a:prstGeom prst="rect">
                      <a:avLst/>
                    </a:prstGeom>
                  </pic:spPr>
                </pic:pic>
              </a:graphicData>
            </a:graphic>
          </wp:inline>
        </w:drawing>
      </w:r>
      <w:r>
        <w:rPr>
          <w:rFonts w:ascii="Times New Roman" w:hAnsi="Times New Roman" w:eastAsia="Times New Roman" w:cs="Times New Roman"/>
          <w:kern w:val="0"/>
          <w:sz w:val="24"/>
          <w:szCs w:val="24"/>
        </w:rPr>
        <w:t>  </w:t>
      </w:r>
    </w:p>
    <w:p w14:paraId="7D7005DF">
      <w:pPr>
        <w:shd w:val="clear" w:color="auto" w:fill="auto"/>
        <w:spacing w:line="360" w:lineRule="auto"/>
        <w:jc w:val="left"/>
        <w:textAlignment w:val="center"/>
      </w:pPr>
      <w:r>
        <w:t>(5)三亚蜈支洲岛海洋牧场与邻近海域主要消费者的群落结构指标见表。与邻近海域相比，该牧场的生态系统稳定性较高，据表分析其原因是</w:t>
      </w:r>
      <w:r>
        <w:rPr>
          <w:rFonts w:ascii="Times New Roman" w:hAnsi="Times New Roman" w:eastAsia="Times New Roman" w:cs="Times New Roman"/>
          <w:b w:val="0"/>
          <w:sz w:val="21"/>
          <w:u w:val="single"/>
        </w:rPr>
        <w:t xml:space="preserve">     </w:t>
      </w:r>
      <w: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220"/>
        <w:gridCol w:w="1743"/>
        <w:gridCol w:w="2365"/>
        <w:gridCol w:w="2218"/>
      </w:tblGrid>
      <w:tr w14:paraId="7966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329D89">
            <w:pPr>
              <w:shd w:val="clear" w:color="auto" w:fill="auto"/>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1257300" cy="533400"/>
                  <wp:effectExtent l="0" t="0" r="0" b="0"/>
                  <wp:docPr id="100015" name="图片 100015" descr="@@@56fc24d783f04cfaaa41c9b62bd763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56fc24d783f04cfaaa41c9b62bd763bb"/>
                          <pic:cNvPicPr>
                            <a:picLocks noChangeAspect="1"/>
                          </pic:cNvPicPr>
                        </pic:nvPicPr>
                        <pic:blipFill>
                          <a:blip r:embed="rId21"/>
                          <a:stretch>
                            <a:fillRect/>
                          </a:stretch>
                        </pic:blipFill>
                        <pic:spPr>
                          <a:xfrm>
                            <a:off x="0" y="0"/>
                            <a:ext cx="1257300" cy="533400"/>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C86B3E">
            <w:pPr>
              <w:shd w:val="clear" w:color="auto" w:fill="auto"/>
              <w:spacing w:line="360" w:lineRule="auto"/>
              <w:jc w:val="left"/>
              <w:textAlignment w:val="center"/>
            </w:pPr>
            <w:r>
              <w:t>营养级长度（NR）</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B38586">
            <w:pPr>
              <w:shd w:val="clear" w:color="auto" w:fill="auto"/>
              <w:spacing w:line="360" w:lineRule="auto"/>
              <w:jc w:val="left"/>
              <w:textAlignment w:val="center"/>
            </w:pPr>
            <w:r>
              <w:t>摄食来源多样性水平（CR）</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99A5FB">
            <w:pPr>
              <w:shd w:val="clear" w:color="auto" w:fill="auto"/>
              <w:spacing w:line="360" w:lineRule="auto"/>
              <w:jc w:val="left"/>
              <w:textAlignment w:val="center"/>
            </w:pPr>
            <w:r>
              <w:t>平均营养级多样性（CD）</w:t>
            </w:r>
          </w:p>
        </w:tc>
      </w:tr>
      <w:tr w14:paraId="4C95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C46DC0">
            <w:pPr>
              <w:shd w:val="clear" w:color="auto" w:fill="auto"/>
              <w:spacing w:line="360" w:lineRule="auto"/>
              <w:jc w:val="left"/>
              <w:textAlignment w:val="center"/>
            </w:pPr>
            <w:r>
              <w:t>三亚蜈支洲岛</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AB4B06">
            <w:pPr>
              <w:shd w:val="clear" w:color="auto" w:fill="auto"/>
              <w:spacing w:line="360" w:lineRule="auto"/>
              <w:jc w:val="left"/>
              <w:textAlignment w:val="center"/>
            </w:pPr>
            <w:r>
              <w:t>7．60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AC872F">
            <w:pPr>
              <w:shd w:val="clear" w:color="auto" w:fill="auto"/>
              <w:spacing w:line="360" w:lineRule="auto"/>
              <w:jc w:val="left"/>
              <w:textAlignment w:val="center"/>
            </w:pPr>
            <w:r>
              <w:t>6．36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9D72B6">
            <w:pPr>
              <w:shd w:val="clear" w:color="auto" w:fill="auto"/>
              <w:spacing w:line="360" w:lineRule="auto"/>
              <w:jc w:val="left"/>
              <w:textAlignment w:val="center"/>
            </w:pPr>
            <w:r>
              <w:t>1．92</w:t>
            </w:r>
          </w:p>
        </w:tc>
      </w:tr>
      <w:tr w14:paraId="35B9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2EA83A">
            <w:pPr>
              <w:shd w:val="clear" w:color="auto" w:fill="auto"/>
              <w:spacing w:line="360" w:lineRule="auto"/>
              <w:jc w:val="left"/>
              <w:textAlignment w:val="center"/>
            </w:pPr>
            <w:r>
              <w:t>南海中西部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FF6CAD">
            <w:pPr>
              <w:shd w:val="clear" w:color="auto" w:fill="auto"/>
              <w:spacing w:line="360" w:lineRule="auto"/>
              <w:jc w:val="left"/>
              <w:textAlignment w:val="center"/>
            </w:pPr>
            <w:r>
              <w:t>4．91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2BF853">
            <w:pPr>
              <w:shd w:val="clear" w:color="auto" w:fill="auto"/>
              <w:spacing w:line="360" w:lineRule="auto"/>
              <w:jc w:val="left"/>
              <w:textAlignment w:val="center"/>
            </w:pPr>
            <w:r>
              <w:t>3．49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17D08D">
            <w:pPr>
              <w:shd w:val="clear" w:color="auto" w:fill="auto"/>
              <w:spacing w:line="360" w:lineRule="auto"/>
              <w:jc w:val="left"/>
              <w:textAlignment w:val="center"/>
            </w:pPr>
            <w:r>
              <w:t>1．20</w:t>
            </w:r>
          </w:p>
        </w:tc>
      </w:tr>
      <w:tr w14:paraId="0FCE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542B29">
            <w:pPr>
              <w:shd w:val="clear" w:color="auto" w:fill="auto"/>
              <w:spacing w:line="360" w:lineRule="auto"/>
              <w:jc w:val="left"/>
              <w:textAlignment w:val="center"/>
            </w:pPr>
            <w:r>
              <w:t>陵水湾</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0D4BBDD">
            <w:pPr>
              <w:shd w:val="clear" w:color="auto" w:fill="auto"/>
              <w:spacing w:line="360" w:lineRule="auto"/>
              <w:jc w:val="left"/>
              <w:textAlignment w:val="center"/>
            </w:pPr>
            <w:r>
              <w:t>4．66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DBE4D7">
            <w:pPr>
              <w:shd w:val="clear" w:color="auto" w:fill="auto"/>
              <w:spacing w:line="360" w:lineRule="auto"/>
              <w:jc w:val="left"/>
              <w:textAlignment w:val="center"/>
            </w:pPr>
            <w:r>
              <w:t>4．45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E475B9">
            <w:pPr>
              <w:shd w:val="clear" w:color="auto" w:fill="auto"/>
              <w:spacing w:line="360" w:lineRule="auto"/>
              <w:jc w:val="left"/>
              <w:textAlignment w:val="center"/>
            </w:pPr>
            <w:r>
              <w:t>1．49</w:t>
            </w:r>
          </w:p>
        </w:tc>
      </w:tr>
      <w:tr w14:paraId="5040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CBA125">
            <w:pPr>
              <w:shd w:val="clear" w:color="auto" w:fill="auto"/>
              <w:spacing w:line="360" w:lineRule="auto"/>
              <w:jc w:val="left"/>
              <w:textAlignment w:val="center"/>
            </w:pPr>
            <w:r>
              <w:t>南沙群岛西南部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F145FC">
            <w:pPr>
              <w:shd w:val="clear" w:color="auto" w:fill="auto"/>
              <w:spacing w:line="360" w:lineRule="auto"/>
              <w:jc w:val="left"/>
              <w:textAlignment w:val="center"/>
            </w:pPr>
            <w:r>
              <w:t>4．30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8A7F5A">
            <w:pPr>
              <w:shd w:val="clear" w:color="auto" w:fill="auto"/>
              <w:spacing w:line="360" w:lineRule="auto"/>
              <w:jc w:val="left"/>
              <w:textAlignment w:val="center"/>
            </w:pPr>
            <w:r>
              <w:t>3．40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C26C420">
            <w:pPr>
              <w:shd w:val="clear" w:color="auto" w:fill="auto"/>
              <w:spacing w:line="360" w:lineRule="auto"/>
              <w:jc w:val="left"/>
              <w:textAlignment w:val="center"/>
            </w:pPr>
            <w:r>
              <w:t>1．00</w:t>
            </w:r>
          </w:p>
        </w:tc>
      </w:tr>
    </w:tbl>
    <w:p w14:paraId="772A5097">
      <w:pPr>
        <w:spacing w:line="360" w:lineRule="auto"/>
        <w:jc w:val="left"/>
        <w:textAlignment w:val="center"/>
      </w:pPr>
      <w:r>
        <w:rPr>
          <w:rFonts w:hint="eastAsia" w:hAnsi="宋体" w:cs="Times New Roman"/>
          <w:lang w:val="en-US" w:eastAsia="zh-CN"/>
        </w:rPr>
        <w:t>30.</w:t>
      </w:r>
      <w:r>
        <w:t>下图中的图1和图2分别表示的是</w:t>
      </w:r>
      <w:r>
        <w:rPr>
          <w:rFonts w:eastAsia="Times New Roman"/>
          <w:i/>
        </w:rPr>
        <w:t>Eco</w:t>
      </w:r>
      <w:r>
        <w:t>RⅠ限制酶和</w:t>
      </w:r>
      <w:r>
        <w:rPr>
          <w:rFonts w:eastAsia="Times New Roman"/>
          <w:i/>
        </w:rPr>
        <w:t>Sma</w:t>
      </w:r>
      <w:r>
        <w:t>Ⅰ限制酶的作用示意图。请思考回答问题：</w:t>
      </w:r>
    </w:p>
    <w:p w14:paraId="1EBD9ED6">
      <w:pPr>
        <w:spacing w:line="360" w:lineRule="auto"/>
        <w:jc w:val="center"/>
        <w:textAlignment w:val="center"/>
      </w:pPr>
      <w:r>
        <w:rPr>
          <w:rFonts w:eastAsia="Times New Roman"/>
          <w:kern w:val="0"/>
          <w:sz w:val="24"/>
          <w:szCs w:val="24"/>
        </w:rPr>
        <w:drawing>
          <wp:inline distT="0" distB="0" distL="114300" distR="114300">
            <wp:extent cx="4876800" cy="3162300"/>
            <wp:effectExtent l="0" t="0" r="0" b="0"/>
            <wp:docPr id="100025" name="图片 100025" descr="@@@d5d0db88c8fe4f139e0e8b63604ba7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d5d0db88c8fe4f139e0e8b63604ba7fd"/>
                    <pic:cNvPicPr>
                      <a:picLocks noChangeAspect="1"/>
                    </pic:cNvPicPr>
                  </pic:nvPicPr>
                  <pic:blipFill>
                    <a:blip r:embed="rId22"/>
                    <a:stretch>
                      <a:fillRect/>
                    </a:stretch>
                  </pic:blipFill>
                  <pic:spPr>
                    <a:xfrm>
                      <a:off x="0" y="0"/>
                      <a:ext cx="4876800" cy="3162300"/>
                    </a:xfrm>
                    <a:prstGeom prst="rect">
                      <a:avLst/>
                    </a:prstGeom>
                  </pic:spPr>
                </pic:pic>
              </a:graphicData>
            </a:graphic>
          </wp:inline>
        </w:drawing>
      </w:r>
    </w:p>
    <w:p w14:paraId="6817CA3E">
      <w:pPr>
        <w:spacing w:line="360" w:lineRule="auto"/>
        <w:jc w:val="left"/>
        <w:textAlignment w:val="center"/>
      </w:pPr>
      <w:r>
        <w:t>（1）EcoRⅠ限制酶和SmaⅠ限制酶的化学本质是</w:t>
      </w:r>
      <w:r>
        <w:rPr>
          <w:rFonts w:eastAsia="Times New Roman"/>
          <w:u w:val="single"/>
        </w:rPr>
        <w:t xml:space="preserve">                 </w:t>
      </w:r>
      <w:r>
        <w:t>，其单体是</w:t>
      </w:r>
      <w:r>
        <w:rPr>
          <w:rFonts w:eastAsia="Times New Roman"/>
          <w:u w:val="single"/>
        </w:rPr>
        <w:t xml:space="preserve">            </w:t>
      </w:r>
      <w:r>
        <w:t>。</w:t>
      </w:r>
    </w:p>
    <w:p w14:paraId="647EBE5E">
      <w:pPr>
        <w:spacing w:line="360" w:lineRule="auto"/>
        <w:jc w:val="left"/>
        <w:textAlignment w:val="center"/>
      </w:pPr>
      <w:r>
        <w:t>（2）EcoRⅠ限制酶识别的碱基序列是</w:t>
      </w:r>
      <w:r>
        <w:rPr>
          <w:rFonts w:eastAsia="Times New Roman"/>
          <w:u w:val="single"/>
        </w:rPr>
        <w:t xml:space="preserve">            </w:t>
      </w:r>
      <w:r>
        <w:t>，EcoRⅠ限制酶和SmaⅠ限制酶的识别序列不相同，说明限制酶具有</w:t>
      </w:r>
      <w:r>
        <w:rPr>
          <w:rFonts w:eastAsia="Times New Roman"/>
          <w:u w:val="single"/>
        </w:rPr>
        <w:t xml:space="preserve">          </w:t>
      </w:r>
      <w:r>
        <w:t>性。</w:t>
      </w:r>
    </w:p>
    <w:p w14:paraId="1FF58CA8">
      <w:pPr>
        <w:spacing w:line="360" w:lineRule="auto"/>
        <w:jc w:val="left"/>
        <w:textAlignment w:val="center"/>
      </w:pPr>
      <w:r>
        <w:t>（3）由图2可知，当限制酶在它识别序列的</w:t>
      </w:r>
      <w:r>
        <w:rPr>
          <w:rFonts w:eastAsia="Times New Roman"/>
          <w:u w:val="single"/>
        </w:rPr>
        <w:t xml:space="preserve">          </w:t>
      </w:r>
      <w:r>
        <w:t>切开时，产生的末端是平末端；要将图1中的末端再连接起来，需要用</w:t>
      </w:r>
      <w:r>
        <w:rPr>
          <w:rFonts w:eastAsia="Times New Roman"/>
          <w:u w:val="single"/>
        </w:rPr>
        <w:t xml:space="preserve">                           </w:t>
      </w:r>
      <w:r>
        <w:t>酶。</w:t>
      </w:r>
    </w:p>
    <w:p w14:paraId="0CFE23AE">
      <w:pPr>
        <w:spacing w:line="360" w:lineRule="auto"/>
        <w:jc w:val="left"/>
        <w:textAlignment w:val="center"/>
      </w:pPr>
      <w:r>
        <w:t>（4）1970年，阿尔伯（W.Arber）等在细菌中发现了第一个限制酶，而在该细菌中没有此限制酶的识别序列，推测该限制酶在细菌细胞中的作用可能是</w:t>
      </w:r>
      <w:r>
        <w:rPr>
          <w:rFonts w:eastAsia="Times New Roman"/>
          <w:u w:val="single"/>
        </w:rPr>
        <w:t xml:space="preserve">                              </w:t>
      </w:r>
      <w:r>
        <w:t>。</w:t>
      </w:r>
    </w:p>
    <w:p w14:paraId="04A0187E">
      <w:pPr>
        <w:pStyle w:val="3"/>
        <w:tabs>
          <w:tab w:val="left" w:pos="4253"/>
        </w:tabs>
        <w:spacing w:line="360" w:lineRule="auto"/>
        <w:rPr>
          <w:rFonts w:hint="default" w:hAnsi="宋体" w:eastAsia="宋体" w:cs="Times New Roman"/>
          <w:lang w:val="en-US" w:eastAsia="zh-CN"/>
        </w:rPr>
      </w:pPr>
    </w:p>
    <w:p w14:paraId="6C7A5688">
      <w:pPr>
        <w:pStyle w:val="3"/>
        <w:tabs>
          <w:tab w:val="left" w:pos="3402"/>
        </w:tabs>
        <w:snapToGrid w:val="0"/>
        <w:spacing w:line="360" w:lineRule="auto"/>
        <w:rPr>
          <w:rFonts w:ascii="Times New Roman" w:hAnsi="Times New Roman" w:cs="Times New Roman"/>
        </w:rPr>
      </w:pPr>
    </w:p>
    <w:p w14:paraId="0BB2B9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D66E3"/>
    <w:rsid w:val="0F595BF3"/>
    <w:rsid w:val="2AAD66E3"/>
    <w:rsid w:val="711F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eastAsia="zh-CN" w:bidi="zh-CN"/>
    </w:rPr>
  </w:style>
  <w:style w:type="paragraph" w:styleId="3">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jpe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oleObject" Target="embeddings/oleObject3.bin"/><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6246</Words>
  <Characters>6736</Characters>
  <Lines>0</Lines>
  <Paragraphs>0</Paragraphs>
  <TotalTime>4</TotalTime>
  <ScaleCrop>false</ScaleCrop>
  <LinksUpToDate>false</LinksUpToDate>
  <CharactersWithSpaces>7088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2025-05-20T04:18:00Z</dcterms:created>
  <dc:creator>admin</dc:creator>
  <cp:lastModifiedBy>admin</cp:lastModifiedBy>
  <dcterms:modified xsi:type="dcterms:W3CDTF">2025-05-20T05:06:08Z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1F8ADFDFC2C4418B882C908768F4ADDA_11</vt:lpwstr>
  </property>
  <property fmtid="{D5CDD505-2E9C-101B-9397-08002B2CF9AE}" pid="4" name="KSOTemplateDocerSaveRecord">
    <vt:lpwstr>eyJoZGlkIjoiOGZhZTAxZTZjNWZlMGQ1NzhhNTNjYmJlMjkxNzQ4NWYifQ==</vt:lpwstr>
  </property>
</Properties>
</file>