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08A28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喀什地区“七五”周期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教师专业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能力考核试题</w:t>
      </w:r>
    </w:p>
    <w:p w14:paraId="3745B20E">
      <w:pPr>
        <w:jc w:val="center"/>
        <w:rPr>
          <w:rFonts w:hint="default" w:eastAsia="宋体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 xml:space="preserve"> 美术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参考答案</w:t>
      </w:r>
    </w:p>
    <w:p w14:paraId="76759D2B">
      <w:pPr>
        <w:spacing w:line="400" w:lineRule="exact"/>
        <w:rPr>
          <w:rFonts w:ascii="宋体" w:hAnsi="Times New Roman" w:cs="宋体"/>
          <w:b/>
          <w:color w:val="000000"/>
          <w:kern w:val="0"/>
          <w:szCs w:val="21"/>
        </w:rPr>
      </w:pPr>
    </w:p>
    <w:p w14:paraId="20578C3E">
      <w:pPr>
        <w:rPr>
          <w:rFonts w:hint="eastAsia" w:asciiTheme="minorEastAsia" w:hAnsiTheme="minorEastAsia" w:eastAsiaTheme="minorEastAsia" w:cstheme="minorEastAsia"/>
          <w:b/>
          <w:bCs/>
          <w:sz w:val="24"/>
        </w:rPr>
      </w:pPr>
    </w:p>
    <w:p w14:paraId="44501E73">
      <w:pPr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填空题(本大题共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0小题，每空1分，共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分)</w:t>
      </w:r>
    </w:p>
    <w:p w14:paraId="36919A51">
      <w:pPr>
        <w:spacing w:line="520" w:lineRule="exac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1、 图像识别、美术表现 、审美判断、 创意实践、文化理解。</w:t>
      </w:r>
    </w:p>
    <w:p w14:paraId="2CAAE5C6">
      <w:pPr>
        <w:spacing w:line="520" w:lineRule="exac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2、透雕     3、砚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4、高远、平远、深远 </w:t>
      </w:r>
    </w:p>
    <w:p w14:paraId="7DD327C7">
      <w:pPr>
        <w:spacing w:line="520" w:lineRule="exac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5、年画 、 刺绣、皮影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6、拙政园 、瞻园、寄畅园</w:t>
      </w:r>
    </w:p>
    <w:p w14:paraId="100A185E">
      <w:pPr>
        <w:spacing w:line="520" w:lineRule="exact"/>
        <w:rPr>
          <w:rFonts w:hint="default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7、荷兰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8、意大利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9、西班牙、立体</w:t>
      </w:r>
    </w:p>
    <w:p w14:paraId="3DDA3239">
      <w:pPr>
        <w:numPr>
          <w:numId w:val="0"/>
        </w:numPr>
        <w:spacing w:line="52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选择题（本大题共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0小题，每小题2分，共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0分）</w:t>
      </w:r>
    </w:p>
    <w:p w14:paraId="76FDA7FB">
      <w:pPr>
        <w:spacing w:line="520" w:lineRule="exact"/>
        <w:rPr>
          <w:rFonts w:hint="default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1-5 AACDB  6-10 DDCDA  11-15 ACBCA  16-20 CDABC</w:t>
      </w:r>
    </w:p>
    <w:p w14:paraId="3EB53BA7">
      <w:pPr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判断题（本大题共10小题，每小题1分，共10分）</w:t>
      </w:r>
    </w:p>
    <w:p w14:paraId="51B90D40">
      <w:pPr>
        <w:spacing w:line="520" w:lineRule="exact"/>
        <w:rPr>
          <w:rFonts w:hint="default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1-5 √√√√√   6-10 √√×√×</w:t>
      </w:r>
    </w:p>
    <w:p w14:paraId="28077622">
      <w:pPr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简答题（本大题共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小题，每小题5分，共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0分）</w:t>
      </w:r>
    </w:p>
    <w:p w14:paraId="7E1C0F69">
      <w:pPr>
        <w:spacing w:line="520" w:lineRule="exact"/>
        <w:rPr>
          <w:rFonts w:hint="default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1、中国书法五种书体主要包括？</w:t>
      </w:r>
    </w:p>
    <w:p w14:paraId="646E193D">
      <w:pPr>
        <w:spacing w:line="520" w:lineRule="exact"/>
        <w:rPr>
          <w:rFonts w:hint="default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篆书、隶书、楷书、行书、草书。</w:t>
      </w:r>
    </w:p>
    <w:p w14:paraId="1CDCD3C5">
      <w:pPr>
        <w:spacing w:line="52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2"/>
          <w:szCs w:val="22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2"/>
          <w:szCs w:val="22"/>
        </w:rPr>
        <w:t>谢赫六法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2"/>
          <w:szCs w:val="22"/>
          <w:lang w:val="en-US" w:eastAsia="zh-CN"/>
        </w:rPr>
        <w:t>指的是？</w:t>
      </w:r>
    </w:p>
    <w:p w14:paraId="39294844">
      <w:pPr>
        <w:spacing w:line="520" w:lineRule="exac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气韵生动、骨法用笔、应物象形、</w:t>
      </w:r>
    </w:p>
    <w:p w14:paraId="003C3ACD">
      <w:pPr>
        <w:spacing w:line="520" w:lineRule="exac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随类赋彩、经营位置、传移摸写。</w:t>
      </w:r>
    </w:p>
    <w:p w14:paraId="21EB013D">
      <w:pPr>
        <w:numPr>
          <w:numId w:val="0"/>
        </w:numPr>
        <w:spacing w:line="52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</w:rPr>
        <w:t>论述题（本大题共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</w:rPr>
        <w:t>小题，每小题1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</w:rPr>
        <w:t>分，共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</w:rPr>
        <w:t>分）</w:t>
      </w:r>
      <w:bookmarkStart w:id="0" w:name="_GoBack"/>
      <w:bookmarkEnd w:id="0"/>
    </w:p>
    <w:p w14:paraId="17E15D4F">
      <w:pPr>
        <w:numPr>
          <w:ilvl w:val="0"/>
          <w:numId w:val="0"/>
        </w:numPr>
        <w:spacing w:line="52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普通高中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美术课程的基本理念是什么？</w:t>
      </w:r>
    </w:p>
    <w:p w14:paraId="40623759">
      <w:pPr>
        <w:pStyle w:val="2"/>
        <w:spacing w:line="360" w:lineRule="auto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lang w:eastAsia="zh-CN"/>
        </w:rPr>
        <w:t>（</w:t>
      </w:r>
      <w:r>
        <w:rPr>
          <w:rFonts w:hint="eastAsia" w:asciiTheme="minorEastAsia" w:hAnsiTheme="minorEastAsia" w:eastAsiaTheme="minorEastAsia"/>
          <w:color w:val="auto"/>
        </w:rPr>
        <w:t>1</w:t>
      </w:r>
      <w:r>
        <w:rPr>
          <w:rFonts w:asciiTheme="minorEastAsia" w:hAnsiTheme="minorEastAsia" w:eastAsiaTheme="minorEastAsia"/>
          <w:color w:val="auto"/>
        </w:rPr>
        <w:t>）培养美术学科核心素养，促进全面发展；</w:t>
      </w:r>
    </w:p>
    <w:p w14:paraId="0821BA60">
      <w:pPr>
        <w:pStyle w:val="2"/>
        <w:spacing w:line="360" w:lineRule="auto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（2）强调基础性和选择性，满足个性需求；</w:t>
      </w:r>
    </w:p>
    <w:p w14:paraId="54E7958C">
      <w:pPr>
        <w:pStyle w:val="2"/>
        <w:spacing w:line="360" w:lineRule="auto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（3）创设问题情境，倡导探究式美术学习；</w:t>
      </w:r>
    </w:p>
    <w:p w14:paraId="255B817A">
      <w:pPr>
        <w:pStyle w:val="2"/>
        <w:spacing w:line="360" w:lineRule="auto"/>
        <w:rPr>
          <w:rFonts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（4）运用性质评价，着眼美术学科核心素养。</w:t>
      </w:r>
    </w:p>
    <w:p w14:paraId="09C51A5D">
      <w:pPr>
        <w:jc w:val="both"/>
        <w:rPr>
          <w:rFonts w:hint="default" w:eastAsia="宋体"/>
          <w:color w:val="auto"/>
          <w:lang w:val="en-US" w:eastAsia="zh-CN"/>
        </w:rPr>
      </w:pPr>
    </w:p>
    <w:p w14:paraId="437264A0">
      <w:pPr>
        <w:jc w:val="both"/>
        <w:rPr>
          <w:rFonts w:hint="default" w:eastAsia="宋体"/>
          <w:color w:val="auto"/>
          <w:lang w:val="en-US" w:eastAsia="zh-CN"/>
        </w:rPr>
      </w:pPr>
    </w:p>
    <w:p w14:paraId="4E69C58C">
      <w:pPr>
        <w:jc w:val="both"/>
        <w:rPr>
          <w:rFonts w:hint="default" w:eastAsia="宋体"/>
          <w:color w:val="auto"/>
          <w:lang w:val="en-US" w:eastAsia="zh-CN"/>
        </w:rPr>
      </w:pPr>
    </w:p>
    <w:p w14:paraId="0A54B9AE">
      <w:pPr>
        <w:jc w:val="both"/>
        <w:rPr>
          <w:rFonts w:hint="default" w:eastAsia="宋体"/>
          <w:color w:val="auto"/>
          <w:lang w:val="en-US" w:eastAsia="zh-CN"/>
        </w:rPr>
      </w:pPr>
    </w:p>
    <w:p w14:paraId="112221E5">
      <w:pPr>
        <w:jc w:val="both"/>
        <w:rPr>
          <w:rFonts w:hint="default" w:eastAsia="宋体"/>
          <w:color w:val="auto"/>
          <w:lang w:val="en-US" w:eastAsia="zh-CN"/>
        </w:rPr>
      </w:pPr>
    </w:p>
    <w:p w14:paraId="0E635DF5">
      <w:pPr>
        <w:jc w:val="both"/>
        <w:rPr>
          <w:rFonts w:hint="default" w:eastAsia="宋体"/>
          <w:color w:val="auto"/>
          <w:lang w:val="en-US" w:eastAsia="zh-CN"/>
        </w:rPr>
      </w:pPr>
    </w:p>
    <w:p w14:paraId="3C37B4C5">
      <w:pPr>
        <w:numPr>
          <w:ilvl w:val="0"/>
          <w:numId w:val="0"/>
        </w:numPr>
        <w:spacing w:line="520" w:lineRule="exact"/>
        <w:jc w:val="left"/>
        <w:rPr>
          <w:rStyle w:val="5"/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2、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鉴赏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中国画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《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愚公移山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》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  <w:t>。</w:t>
      </w:r>
    </w:p>
    <w:p w14:paraId="3FA2904F">
      <w:pPr>
        <w:pStyle w:val="2"/>
        <w:spacing w:line="360" w:lineRule="auto"/>
        <w:ind w:firstLine="420" w:firstLineChars="20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1940年前后，正值中国人民抗目的危急时刻，徐悲鸿创作完成</w:t>
      </w:r>
      <w:r>
        <w:rPr>
          <w:rFonts w:hint="eastAsia" w:asciiTheme="minorEastAsia" w:hAnsiTheme="minorEastAsia" w:eastAsiaTheme="minorEastAsia"/>
          <w:color w:val="auto"/>
        </w:rPr>
        <w:br w:type="textWrapping"/>
      </w:r>
      <w:r>
        <w:rPr>
          <w:rFonts w:hint="eastAsia" w:asciiTheme="minorEastAsia" w:hAnsiTheme="minorEastAsia" w:eastAsiaTheme="minorEastAsia"/>
          <w:color w:val="auto"/>
        </w:rPr>
        <w:t>了中国画《愚公移山》。愚公移山的故事出自《列子·汤问》，讲述</w:t>
      </w:r>
      <w:r>
        <w:rPr>
          <w:rFonts w:hint="eastAsia" w:asciiTheme="minorEastAsia" w:hAnsiTheme="minorEastAsia" w:eastAsiaTheme="minorEastAsia"/>
          <w:color w:val="auto"/>
        </w:rPr>
        <w:br w:type="textWrapping"/>
      </w:r>
      <w:r>
        <w:rPr>
          <w:rFonts w:hint="eastAsia" w:asciiTheme="minorEastAsia" w:hAnsiTheme="minorEastAsia" w:eastAsiaTheme="minorEastAsia"/>
          <w:color w:val="auto"/>
        </w:rPr>
        <w:t>了愚公为了搬走挡在门前的两座大山，坚持不懈，挖山不止，最终</w:t>
      </w:r>
    </w:p>
    <w:p w14:paraId="1D9618F6">
      <w:pPr>
        <w:pStyle w:val="2"/>
        <w:spacing w:line="360" w:lineRule="auto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感动天帝，天帝派大力神将山移走的故事。徐悲鸿借古喻今，表达</w:t>
      </w:r>
      <w:r>
        <w:rPr>
          <w:rFonts w:hint="eastAsia" w:asciiTheme="minorEastAsia" w:hAnsiTheme="minorEastAsia" w:eastAsiaTheme="minorEastAsia"/>
          <w:color w:val="auto"/>
        </w:rPr>
        <w:br w:type="textWrapping"/>
      </w:r>
      <w:r>
        <w:rPr>
          <w:rFonts w:hint="eastAsia" w:asciiTheme="minorEastAsia" w:hAnsiTheme="minorEastAsia" w:eastAsiaTheme="minorEastAsia"/>
          <w:color w:val="auto"/>
        </w:rPr>
        <w:t>了中国人民抗击日本侵略者的坚定决心。</w:t>
      </w:r>
    </w:p>
    <w:p w14:paraId="72F1291B">
      <w:pPr>
        <w:jc w:val="both"/>
        <w:rPr>
          <w:rFonts w:hint="default" w:eastAsia="宋体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C3732"/>
    <w:rsid w:val="03EC0177"/>
    <w:rsid w:val="04E15802"/>
    <w:rsid w:val="067D155B"/>
    <w:rsid w:val="187C76E1"/>
    <w:rsid w:val="296244C7"/>
    <w:rsid w:val="39861EF9"/>
    <w:rsid w:val="3B0C3732"/>
    <w:rsid w:val="42E163F2"/>
    <w:rsid w:val="4C485734"/>
    <w:rsid w:val="5DD37010"/>
    <w:rsid w:val="60213E7A"/>
    <w:rsid w:val="7C0C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124</Characters>
  <Lines>0</Lines>
  <Paragraphs>0</Paragraphs>
  <TotalTime>0</TotalTime>
  <ScaleCrop>false</ScaleCrop>
  <LinksUpToDate>false</LinksUpToDate>
  <CharactersWithSpaces>174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2025-05-14T11:48:00Z</dcterms:created>
  <dc:creator>悟</dc:creator>
  <cp:lastModifiedBy>悟</cp:lastModifiedBy>
  <dcterms:modified xsi:type="dcterms:W3CDTF">2025-05-14T15:48:58Z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063FAFD6C1E345C2A128511A14EA09A2_11</vt:lpwstr>
  </property>
  <property fmtid="{D5CDD505-2E9C-101B-9397-08002B2CF9AE}" pid="4" name="KSOTemplateDocerSaveRecord">
    <vt:lpwstr>eyJoZGlkIjoiODkwOWU0ZWJjMmNiZmU1NDRkMDI5M2M4NTU2ODQ3YWIiLCJ1c2VySWQiOiIyNzM2MjcyMDQifQ==</vt:lpwstr>
  </property>
</Properties>
</file>