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44E" w:rsidRPr="00314617" w:rsidRDefault="007E444E" w:rsidP="008D40F0">
      <w:pPr>
        <w:jc w:val="center"/>
        <w:rPr>
          <w:rFonts w:ascii="宋体" w:eastAsia="宋体" w:hAnsi="宋体"/>
          <w:b/>
          <w:sz w:val="36"/>
          <w:szCs w:val="36"/>
        </w:rPr>
      </w:pPr>
      <w:r w:rsidRPr="00314617">
        <w:rPr>
          <w:rFonts w:ascii="宋体" w:eastAsia="宋体" w:hAnsi="宋体"/>
          <w:b/>
          <w:sz w:val="36"/>
          <w:szCs w:val="36"/>
        </w:rPr>
        <w:t>喀什地区“七五”周期教师职业能力考核试题历史</w:t>
      </w:r>
    </w:p>
    <w:p w:rsidR="007E444E" w:rsidRPr="007E444E" w:rsidRDefault="007E444E" w:rsidP="008D40F0">
      <w:pPr>
        <w:rPr>
          <w:rFonts w:ascii="宋体" w:eastAsia="宋体" w:hAnsi="宋体"/>
          <w:szCs w:val="21"/>
        </w:rPr>
      </w:pPr>
    </w:p>
    <w:p w:rsidR="008D40F0" w:rsidRPr="008D40F0" w:rsidRDefault="007E444E" w:rsidP="008D40F0">
      <w:pPr>
        <w:rPr>
          <w:rFonts w:ascii="宋体" w:eastAsia="宋体" w:hAnsi="宋体" w:hint="eastAsia"/>
          <w:b/>
          <w:sz w:val="24"/>
          <w:szCs w:val="24"/>
        </w:rPr>
      </w:pPr>
      <w:r w:rsidRPr="008D40F0">
        <w:rPr>
          <w:rFonts w:ascii="宋体" w:eastAsia="宋体" w:hAnsi="宋体" w:hint="eastAsia"/>
          <w:b/>
          <w:sz w:val="24"/>
          <w:szCs w:val="24"/>
        </w:rPr>
        <w:t>一、单选题</w:t>
      </w:r>
      <w:r w:rsidR="008D40F0">
        <w:rPr>
          <w:rFonts w:ascii="宋体" w:eastAsia="宋体" w:hAnsi="宋体" w:hint="eastAsia"/>
          <w:b/>
          <w:sz w:val="24"/>
          <w:szCs w:val="24"/>
        </w:rPr>
        <w:t>（本题共1</w:t>
      </w:r>
      <w:r w:rsidR="008D40F0">
        <w:rPr>
          <w:rFonts w:ascii="宋体" w:eastAsia="宋体" w:hAnsi="宋体"/>
          <w:b/>
          <w:sz w:val="24"/>
          <w:szCs w:val="24"/>
        </w:rPr>
        <w:t>8</w:t>
      </w:r>
      <w:r w:rsidR="008D40F0">
        <w:rPr>
          <w:rFonts w:ascii="宋体" w:eastAsia="宋体" w:hAnsi="宋体" w:hint="eastAsia"/>
          <w:b/>
          <w:sz w:val="24"/>
          <w:szCs w:val="24"/>
        </w:rPr>
        <w:t>小题，每小题</w:t>
      </w:r>
      <w:r w:rsidR="008D40F0">
        <w:rPr>
          <w:rFonts w:ascii="宋体" w:eastAsia="宋体" w:hAnsi="宋体"/>
          <w:b/>
          <w:sz w:val="24"/>
          <w:szCs w:val="24"/>
        </w:rPr>
        <w:t>3</w:t>
      </w:r>
      <w:r w:rsidR="008D40F0">
        <w:rPr>
          <w:rFonts w:ascii="宋体" w:eastAsia="宋体" w:hAnsi="宋体" w:hint="eastAsia"/>
          <w:b/>
          <w:sz w:val="24"/>
          <w:szCs w:val="24"/>
        </w:rPr>
        <w:t>分，共</w:t>
      </w:r>
      <w:r w:rsidR="008D40F0">
        <w:rPr>
          <w:rFonts w:ascii="宋体" w:eastAsia="宋体" w:hAnsi="宋体"/>
          <w:b/>
          <w:sz w:val="24"/>
          <w:szCs w:val="24"/>
        </w:rPr>
        <w:t>54</w:t>
      </w:r>
      <w:r w:rsidR="008D40F0">
        <w:rPr>
          <w:rFonts w:ascii="宋体" w:eastAsia="宋体" w:hAnsi="宋体" w:hint="eastAsia"/>
          <w:b/>
          <w:sz w:val="24"/>
          <w:szCs w:val="24"/>
        </w:rPr>
        <w:t>分，每小题只有一个选项符合题意）</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1．著名历史学家钱穆指出：“言</w:t>
      </w:r>
      <w:bookmarkStart w:id="0" w:name="_GoBack"/>
      <w:bookmarkEnd w:id="0"/>
      <w:r w:rsidRPr="008D40F0">
        <w:rPr>
          <w:rFonts w:ascii="宋体" w:eastAsia="宋体" w:hAnsi="宋体"/>
          <w:szCs w:val="21"/>
        </w:rPr>
        <w:t>周公封建，又必连带及于周公之定宗法。盖周公之封建制度，其主要精神，实寄托于其所定之宗法。此在近人，亦多能言之。”这说明西周（</w:t>
      </w:r>
      <w:r w:rsidRPr="008D40F0">
        <w:rPr>
          <w:rFonts w:ascii="宋体" w:eastAsia="宋体" w:hAnsi="宋体" w:cs="Times New Roman"/>
          <w:kern w:val="0"/>
          <w:szCs w:val="21"/>
        </w:rPr>
        <w:t>   </w:t>
      </w:r>
      <w:r w:rsidRPr="008D40F0">
        <w:rPr>
          <w:rFonts w:ascii="宋体" w:eastAsia="宋体" w:hAnsi="宋体"/>
          <w:szCs w:val="21"/>
        </w:rPr>
        <w:t>）</w:t>
      </w:r>
    </w:p>
    <w:p w:rsidR="008D40F0" w:rsidRPr="008D40F0" w:rsidRDefault="008D40F0" w:rsidP="008D40F0">
      <w:pPr>
        <w:tabs>
          <w:tab w:val="left" w:pos="3740"/>
        </w:tabs>
        <w:jc w:val="left"/>
        <w:textAlignment w:val="center"/>
        <w:rPr>
          <w:rFonts w:ascii="宋体" w:eastAsia="宋体" w:hAnsi="宋体"/>
          <w:szCs w:val="21"/>
        </w:rPr>
      </w:pPr>
      <w:r w:rsidRPr="008D40F0">
        <w:rPr>
          <w:rFonts w:ascii="宋体" w:eastAsia="宋体" w:hAnsi="宋体"/>
          <w:szCs w:val="21"/>
        </w:rPr>
        <w:t>A．分封制受到历代政权推崇</w:t>
      </w:r>
      <w:r w:rsidRPr="008D40F0">
        <w:rPr>
          <w:rFonts w:ascii="宋体" w:eastAsia="宋体" w:hAnsi="宋体"/>
          <w:szCs w:val="21"/>
        </w:rPr>
        <w:tab/>
        <w:t>B．确立起分封制与宗法制</w:t>
      </w:r>
    </w:p>
    <w:p w:rsidR="008D40F0" w:rsidRPr="008D40F0" w:rsidRDefault="008D40F0" w:rsidP="008D40F0">
      <w:pPr>
        <w:tabs>
          <w:tab w:val="left" w:pos="3740"/>
        </w:tabs>
        <w:jc w:val="left"/>
        <w:textAlignment w:val="center"/>
        <w:rPr>
          <w:rFonts w:ascii="宋体" w:eastAsia="宋体" w:hAnsi="宋体"/>
          <w:szCs w:val="21"/>
        </w:rPr>
      </w:pPr>
      <w:r w:rsidRPr="008D40F0">
        <w:rPr>
          <w:rFonts w:ascii="宋体" w:eastAsia="宋体" w:hAnsi="宋体"/>
          <w:szCs w:val="21"/>
        </w:rPr>
        <w:t>C．借助分封制维护贵族特权</w:t>
      </w:r>
      <w:r w:rsidRPr="008D40F0">
        <w:rPr>
          <w:rFonts w:ascii="宋体" w:eastAsia="宋体" w:hAnsi="宋体"/>
          <w:szCs w:val="21"/>
        </w:rPr>
        <w:tab/>
        <w:t>D．宗法制是分封制的基础</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2．孝文帝迁都洛阳不到四十年，北魏灭亡。《习学记言》认为：“迁</w:t>
      </w:r>
      <w:proofErr w:type="gramStart"/>
      <w:r w:rsidRPr="008D40F0">
        <w:rPr>
          <w:rFonts w:ascii="宋体" w:eastAsia="宋体" w:hAnsi="宋体"/>
          <w:szCs w:val="21"/>
        </w:rPr>
        <w:t>洛</w:t>
      </w:r>
      <w:proofErr w:type="gramEnd"/>
      <w:r w:rsidRPr="008D40F0">
        <w:rPr>
          <w:rFonts w:ascii="宋体" w:eastAsia="宋体" w:hAnsi="宋体"/>
          <w:szCs w:val="21"/>
        </w:rPr>
        <w:t>之举，群臣不顺，孝文设术以诈之，示威以胁之。不知厌乎累世安乐之余，经始百年荒</w:t>
      </w:r>
      <w:proofErr w:type="gramStart"/>
      <w:r w:rsidRPr="008D40F0">
        <w:rPr>
          <w:rFonts w:ascii="宋体" w:eastAsia="宋体" w:hAnsi="宋体"/>
          <w:szCs w:val="21"/>
        </w:rPr>
        <w:t>榛</w:t>
      </w:r>
      <w:proofErr w:type="gramEnd"/>
      <w:r w:rsidRPr="008D40F0">
        <w:rPr>
          <w:rFonts w:ascii="宋体" w:eastAsia="宋体" w:hAnsi="宋体"/>
          <w:szCs w:val="21"/>
        </w:rPr>
        <w:t>之地。一事不成，旧业尽弃，欲以何为？”这一观点表明迁都洛阳（</w:t>
      </w:r>
      <w:r w:rsidRPr="008D40F0">
        <w:rPr>
          <w:rFonts w:ascii="宋体" w:eastAsia="宋体" w:hAnsi="宋体" w:cs="Times New Roman"/>
          <w:kern w:val="0"/>
          <w:szCs w:val="21"/>
        </w:rPr>
        <w:t>   </w:t>
      </w:r>
      <w:r w:rsidRPr="008D40F0">
        <w:rPr>
          <w:rFonts w:ascii="宋体" w:eastAsia="宋体" w:hAnsi="宋体"/>
          <w:szCs w:val="21"/>
        </w:rPr>
        <w:t>）</w:t>
      </w:r>
    </w:p>
    <w:p w:rsidR="008D40F0" w:rsidRPr="008D40F0" w:rsidRDefault="008D40F0" w:rsidP="008D40F0">
      <w:pPr>
        <w:tabs>
          <w:tab w:val="left" w:pos="3950"/>
        </w:tabs>
        <w:jc w:val="left"/>
        <w:textAlignment w:val="center"/>
        <w:rPr>
          <w:rFonts w:ascii="宋体" w:eastAsia="宋体" w:hAnsi="宋体"/>
          <w:szCs w:val="21"/>
        </w:rPr>
      </w:pPr>
      <w:r w:rsidRPr="008D40F0">
        <w:rPr>
          <w:rFonts w:ascii="宋体" w:eastAsia="宋体" w:hAnsi="宋体"/>
          <w:szCs w:val="21"/>
        </w:rPr>
        <w:t>A．是新旧势力立场试金石</w:t>
      </w:r>
      <w:r w:rsidRPr="008D40F0">
        <w:rPr>
          <w:rFonts w:ascii="宋体" w:eastAsia="宋体" w:hAnsi="宋体"/>
          <w:szCs w:val="21"/>
        </w:rPr>
        <w:tab/>
        <w:t>B．是违背民心的错误之举</w:t>
      </w:r>
    </w:p>
    <w:p w:rsidR="008D40F0" w:rsidRPr="008D40F0" w:rsidRDefault="008D40F0" w:rsidP="008D40F0">
      <w:pPr>
        <w:tabs>
          <w:tab w:val="left" w:pos="3950"/>
        </w:tabs>
        <w:jc w:val="left"/>
        <w:textAlignment w:val="center"/>
        <w:rPr>
          <w:rFonts w:ascii="宋体" w:eastAsia="宋体" w:hAnsi="宋体"/>
          <w:szCs w:val="21"/>
        </w:rPr>
      </w:pPr>
      <w:r w:rsidRPr="008D40F0">
        <w:rPr>
          <w:rFonts w:ascii="宋体" w:eastAsia="宋体" w:hAnsi="宋体"/>
          <w:szCs w:val="21"/>
        </w:rPr>
        <w:t>C．严重破坏了北方的经济</w:t>
      </w:r>
      <w:r w:rsidRPr="008D40F0">
        <w:rPr>
          <w:rFonts w:ascii="宋体" w:eastAsia="宋体" w:hAnsi="宋体"/>
          <w:szCs w:val="21"/>
        </w:rPr>
        <w:tab/>
        <w:t>D．加速了北魏政权的灭亡</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3．北宋建立后，为了加强中央集权，采取的措施有（</w:t>
      </w:r>
      <w:r w:rsidRPr="008D40F0">
        <w:rPr>
          <w:rFonts w:ascii="宋体" w:eastAsia="宋体" w:hAnsi="宋体" w:cs="Times New Roman"/>
          <w:kern w:val="0"/>
          <w:szCs w:val="21"/>
        </w:rPr>
        <w:t>   </w:t>
      </w:r>
      <w:r w:rsidRPr="008D40F0">
        <w:rPr>
          <w:rFonts w:ascii="宋体" w:eastAsia="宋体" w:hAnsi="宋体"/>
          <w:szCs w:val="21"/>
        </w:rPr>
        <w:t>）</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①解除禁军将领的兵权</w:t>
      </w:r>
      <w:r w:rsidRPr="008D40F0">
        <w:rPr>
          <w:rFonts w:ascii="宋体" w:eastAsia="宋体" w:hAnsi="宋体" w:cs="Times New Roman"/>
          <w:kern w:val="0"/>
          <w:szCs w:val="21"/>
        </w:rPr>
        <w:t>  </w:t>
      </w:r>
      <w:r w:rsidRPr="008D40F0">
        <w:rPr>
          <w:rFonts w:ascii="宋体" w:eastAsia="宋体" w:hAnsi="宋体"/>
          <w:szCs w:val="21"/>
        </w:rPr>
        <w:t>②削弱相权</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③派文臣担任地方长官</w:t>
      </w:r>
      <w:r w:rsidRPr="008D40F0">
        <w:rPr>
          <w:rFonts w:ascii="宋体" w:eastAsia="宋体" w:hAnsi="宋体" w:cs="Times New Roman"/>
          <w:kern w:val="0"/>
          <w:szCs w:val="21"/>
        </w:rPr>
        <w:t>  </w:t>
      </w:r>
      <w:r w:rsidRPr="008D40F0">
        <w:rPr>
          <w:rFonts w:ascii="宋体" w:eastAsia="宋体" w:hAnsi="宋体"/>
          <w:szCs w:val="21"/>
        </w:rPr>
        <w:t>④设置通判</w:t>
      </w:r>
    </w:p>
    <w:p w:rsidR="008D40F0" w:rsidRDefault="008D40F0" w:rsidP="008D40F0">
      <w:pPr>
        <w:tabs>
          <w:tab w:val="left" w:pos="3320"/>
          <w:tab w:val="left" w:pos="6234"/>
        </w:tabs>
        <w:jc w:val="left"/>
        <w:textAlignment w:val="center"/>
        <w:rPr>
          <w:rFonts w:ascii="宋体" w:eastAsia="宋体" w:hAnsi="宋体"/>
          <w:szCs w:val="21"/>
        </w:rPr>
      </w:pPr>
      <w:r w:rsidRPr="008D40F0">
        <w:rPr>
          <w:rFonts w:ascii="宋体" w:eastAsia="宋体" w:hAnsi="宋体"/>
          <w:szCs w:val="21"/>
        </w:rPr>
        <w:t>A．①②③</w:t>
      </w:r>
      <w:r w:rsidRPr="008D40F0">
        <w:rPr>
          <w:rFonts w:ascii="宋体" w:eastAsia="宋体" w:hAnsi="宋体"/>
          <w:szCs w:val="21"/>
        </w:rPr>
        <w:tab/>
        <w:t>B．</w:t>
      </w:r>
      <w:r>
        <w:rPr>
          <w:rFonts w:ascii="宋体" w:eastAsia="宋体" w:hAnsi="宋体"/>
          <w:szCs w:val="21"/>
        </w:rPr>
        <w:t>②③④</w:t>
      </w:r>
    </w:p>
    <w:p w:rsidR="008D40F0" w:rsidRPr="008D40F0" w:rsidRDefault="008D40F0" w:rsidP="008D40F0">
      <w:pPr>
        <w:tabs>
          <w:tab w:val="left" w:pos="3320"/>
          <w:tab w:val="left" w:pos="6234"/>
        </w:tabs>
        <w:jc w:val="left"/>
        <w:textAlignment w:val="center"/>
        <w:rPr>
          <w:rFonts w:ascii="宋体" w:eastAsia="宋体" w:hAnsi="宋体"/>
          <w:szCs w:val="21"/>
        </w:rPr>
      </w:pPr>
      <w:r w:rsidRPr="008D40F0">
        <w:rPr>
          <w:rFonts w:ascii="宋体" w:eastAsia="宋体" w:hAnsi="宋体"/>
          <w:szCs w:val="21"/>
        </w:rPr>
        <w:t>C．①②④</w:t>
      </w:r>
      <w:r w:rsidRPr="008D40F0">
        <w:rPr>
          <w:rFonts w:ascii="宋体" w:eastAsia="宋体" w:hAnsi="宋体"/>
          <w:szCs w:val="21"/>
        </w:rPr>
        <w:tab/>
        <w:t>D．①②③④</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4．在《明夷待访录》一书中，黄宗羲积极肯定工商业者在社会经济生活中的作用。王夫之也提出“来百工则通功易事，农末相资，故财用足”的观点。这些观点出现的根源在于（</w:t>
      </w:r>
      <w:r w:rsidRPr="008D40F0">
        <w:rPr>
          <w:rFonts w:ascii="宋体" w:eastAsia="宋体" w:hAnsi="宋体" w:cs="Times New Roman"/>
          <w:kern w:val="0"/>
          <w:szCs w:val="21"/>
        </w:rPr>
        <w:t>   </w:t>
      </w:r>
      <w:r w:rsidRPr="008D40F0">
        <w:rPr>
          <w:rFonts w:ascii="宋体" w:eastAsia="宋体" w:hAnsi="宋体"/>
          <w:szCs w:val="21"/>
        </w:rPr>
        <w:t>）</w:t>
      </w:r>
    </w:p>
    <w:p w:rsidR="008D40F0" w:rsidRDefault="008D40F0" w:rsidP="008D40F0">
      <w:pPr>
        <w:tabs>
          <w:tab w:val="left" w:pos="2078"/>
          <w:tab w:val="left" w:pos="4156"/>
          <w:tab w:val="left" w:pos="6234"/>
        </w:tabs>
        <w:ind w:left="300"/>
        <w:jc w:val="left"/>
        <w:textAlignment w:val="center"/>
        <w:rPr>
          <w:rFonts w:ascii="宋体" w:eastAsia="宋体" w:hAnsi="宋体"/>
          <w:szCs w:val="21"/>
        </w:rPr>
      </w:pPr>
      <w:r w:rsidRPr="008D40F0">
        <w:rPr>
          <w:rFonts w:ascii="宋体" w:eastAsia="宋体" w:hAnsi="宋体"/>
          <w:szCs w:val="21"/>
        </w:rPr>
        <w:t>A．君主专制的衰落</w:t>
      </w:r>
      <w:r w:rsidRPr="008D40F0">
        <w:rPr>
          <w:rFonts w:ascii="宋体" w:eastAsia="宋体" w:hAnsi="宋体"/>
          <w:szCs w:val="21"/>
        </w:rPr>
        <w:tab/>
        <w:t>B．西方学说的传入</w:t>
      </w:r>
      <w:r w:rsidRPr="008D40F0">
        <w:rPr>
          <w:rFonts w:ascii="宋体" w:eastAsia="宋体" w:hAnsi="宋体"/>
          <w:szCs w:val="21"/>
        </w:rPr>
        <w:tab/>
      </w:r>
    </w:p>
    <w:p w:rsidR="008D40F0" w:rsidRPr="008D40F0" w:rsidRDefault="008D40F0" w:rsidP="008D40F0">
      <w:pPr>
        <w:tabs>
          <w:tab w:val="left" w:pos="2078"/>
          <w:tab w:val="left" w:pos="4156"/>
          <w:tab w:val="left" w:pos="6234"/>
        </w:tabs>
        <w:ind w:left="300"/>
        <w:jc w:val="left"/>
        <w:textAlignment w:val="center"/>
        <w:rPr>
          <w:rFonts w:ascii="宋体" w:eastAsia="宋体" w:hAnsi="宋体"/>
          <w:szCs w:val="21"/>
        </w:rPr>
      </w:pPr>
      <w:r w:rsidRPr="008D40F0">
        <w:rPr>
          <w:rFonts w:ascii="宋体" w:eastAsia="宋体" w:hAnsi="宋体"/>
          <w:szCs w:val="21"/>
        </w:rPr>
        <w:t>C．商品经济的发展</w:t>
      </w:r>
      <w:r w:rsidRPr="008D40F0">
        <w:rPr>
          <w:rFonts w:ascii="宋体" w:eastAsia="宋体" w:hAnsi="宋体"/>
          <w:szCs w:val="21"/>
        </w:rPr>
        <w:tab/>
        <w:t>D．传统儒学的式微</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5．金庸的小说《射雕英雄传》讲述了郭靖与黄蓉共同抵御蒙古入侵，守卫襄阳的故事，下列现象不可能发生在这一时期的是（</w:t>
      </w:r>
      <w:r w:rsidRPr="008D40F0">
        <w:rPr>
          <w:rFonts w:ascii="宋体" w:eastAsia="宋体" w:hAnsi="宋体" w:cs="Times New Roman"/>
          <w:kern w:val="0"/>
          <w:szCs w:val="21"/>
        </w:rPr>
        <w:t>   </w:t>
      </w:r>
      <w:r w:rsidRPr="008D40F0">
        <w:rPr>
          <w:rFonts w:ascii="宋体" w:eastAsia="宋体" w:hAnsi="宋体"/>
          <w:szCs w:val="21"/>
        </w:rPr>
        <w:t>）</w:t>
      </w:r>
    </w:p>
    <w:p w:rsidR="001A42A4" w:rsidRDefault="008D40F0" w:rsidP="001A42A4">
      <w:pPr>
        <w:tabs>
          <w:tab w:val="left" w:pos="2078"/>
          <w:tab w:val="left" w:pos="3530"/>
          <w:tab w:val="left" w:pos="6234"/>
        </w:tabs>
        <w:ind w:left="300"/>
        <w:jc w:val="left"/>
        <w:textAlignment w:val="center"/>
        <w:rPr>
          <w:rFonts w:ascii="宋体" w:eastAsia="宋体" w:hAnsi="宋体"/>
          <w:szCs w:val="21"/>
        </w:rPr>
      </w:pPr>
      <w:r w:rsidRPr="008D40F0">
        <w:rPr>
          <w:rFonts w:ascii="宋体" w:eastAsia="宋体" w:hAnsi="宋体"/>
          <w:szCs w:val="21"/>
        </w:rPr>
        <w:t>A．火药已经用于战争</w:t>
      </w:r>
      <w:r w:rsidRPr="008D40F0">
        <w:rPr>
          <w:rFonts w:ascii="宋体" w:eastAsia="宋体" w:hAnsi="宋体"/>
          <w:szCs w:val="21"/>
        </w:rPr>
        <w:tab/>
        <w:t>B．“直把杭州作</w:t>
      </w:r>
      <w:proofErr w:type="gramStart"/>
      <w:r w:rsidRPr="008D40F0">
        <w:rPr>
          <w:rFonts w:ascii="宋体" w:eastAsia="宋体" w:hAnsi="宋体"/>
          <w:szCs w:val="21"/>
        </w:rPr>
        <w:t>汴</w:t>
      </w:r>
      <w:proofErr w:type="gramEnd"/>
      <w:r w:rsidRPr="008D40F0">
        <w:rPr>
          <w:rFonts w:ascii="宋体" w:eastAsia="宋体" w:hAnsi="宋体"/>
          <w:szCs w:val="21"/>
        </w:rPr>
        <w:t>州</w:t>
      </w:r>
      <w:r w:rsidR="001A42A4">
        <w:rPr>
          <w:rFonts w:ascii="宋体" w:eastAsia="宋体" w:hAnsi="宋体"/>
          <w:szCs w:val="21"/>
        </w:rPr>
        <w:t>”</w:t>
      </w:r>
    </w:p>
    <w:p w:rsidR="008D40F0" w:rsidRPr="008D40F0" w:rsidRDefault="008D40F0" w:rsidP="001A42A4">
      <w:pPr>
        <w:tabs>
          <w:tab w:val="left" w:pos="2078"/>
          <w:tab w:val="left" w:pos="3530"/>
          <w:tab w:val="left" w:pos="6234"/>
        </w:tabs>
        <w:ind w:left="300"/>
        <w:jc w:val="left"/>
        <w:textAlignment w:val="center"/>
        <w:rPr>
          <w:rFonts w:ascii="宋体" w:eastAsia="宋体" w:hAnsi="宋体"/>
          <w:szCs w:val="21"/>
        </w:rPr>
      </w:pPr>
      <w:r w:rsidRPr="008D40F0">
        <w:rPr>
          <w:rFonts w:ascii="宋体" w:eastAsia="宋体" w:hAnsi="宋体"/>
          <w:szCs w:val="21"/>
        </w:rPr>
        <w:t>C．吴敬梓著《儒林外史》</w:t>
      </w:r>
      <w:r w:rsidRPr="008D40F0">
        <w:rPr>
          <w:rFonts w:ascii="宋体" w:eastAsia="宋体" w:hAnsi="宋体"/>
          <w:szCs w:val="21"/>
        </w:rPr>
        <w:tab/>
        <w:t>D．程朱理学受官方尊崇</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6．第二次鸦片战争前，清政府把西方列强要求公使驻京看作古代互遣“监守”或“质子”一类的政治行为，拒绝接受。战后，清政府被迫接受各国遣使驻京的要求。面对中外交涉日益频繁的局面，清政府在1875年向“有约各国”派遣常驻外交使节。上述变化（</w:t>
      </w:r>
      <w:r w:rsidRPr="008D40F0">
        <w:rPr>
          <w:rFonts w:ascii="宋体" w:eastAsia="宋体" w:hAnsi="宋体" w:cs="Times New Roman"/>
          <w:kern w:val="0"/>
          <w:szCs w:val="21"/>
        </w:rPr>
        <w:t>   </w:t>
      </w:r>
      <w:r w:rsidRPr="008D40F0">
        <w:rPr>
          <w:rFonts w:ascii="宋体" w:eastAsia="宋体" w:hAnsi="宋体"/>
          <w:szCs w:val="21"/>
        </w:rPr>
        <w:t>）</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①背景是民族危机的不断加深</w:t>
      </w:r>
      <w:r w:rsidR="001A42A4">
        <w:rPr>
          <w:rFonts w:ascii="宋体" w:eastAsia="宋体" w:hAnsi="宋体" w:hint="eastAsia"/>
          <w:szCs w:val="21"/>
        </w:rPr>
        <w:t xml:space="preserve"> </w:t>
      </w:r>
      <w:r w:rsidRPr="008D40F0">
        <w:rPr>
          <w:rFonts w:ascii="宋体" w:eastAsia="宋体" w:hAnsi="宋体"/>
          <w:szCs w:val="21"/>
        </w:rPr>
        <w:t>②维护了国家领土主权的完整</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③说明清朝接受近代外交制度</w:t>
      </w:r>
      <w:r w:rsidR="001A42A4">
        <w:rPr>
          <w:rFonts w:ascii="宋体" w:eastAsia="宋体" w:hAnsi="宋体" w:hint="eastAsia"/>
          <w:szCs w:val="21"/>
        </w:rPr>
        <w:t xml:space="preserve"> </w:t>
      </w:r>
      <w:r w:rsidRPr="008D40F0">
        <w:rPr>
          <w:rFonts w:ascii="宋体" w:eastAsia="宋体" w:hAnsi="宋体"/>
          <w:szCs w:val="21"/>
        </w:rPr>
        <w:t>④推动了近代国际法不断发展</w:t>
      </w:r>
    </w:p>
    <w:p w:rsidR="001A42A4" w:rsidRDefault="008D40F0" w:rsidP="001A42A4">
      <w:pPr>
        <w:tabs>
          <w:tab w:val="left" w:pos="2920"/>
          <w:tab w:val="left" w:pos="4156"/>
          <w:tab w:val="left" w:pos="6234"/>
        </w:tabs>
        <w:ind w:left="300"/>
        <w:jc w:val="left"/>
        <w:textAlignment w:val="center"/>
        <w:rPr>
          <w:rFonts w:ascii="宋体" w:eastAsia="宋体" w:hAnsi="宋体"/>
          <w:szCs w:val="21"/>
        </w:rPr>
      </w:pPr>
      <w:r w:rsidRPr="008D40F0">
        <w:rPr>
          <w:rFonts w:ascii="宋体" w:eastAsia="宋体" w:hAnsi="宋体"/>
          <w:szCs w:val="21"/>
        </w:rPr>
        <w:t>A．①②</w:t>
      </w:r>
      <w:r w:rsidRPr="008D40F0">
        <w:rPr>
          <w:rFonts w:ascii="宋体" w:eastAsia="宋体" w:hAnsi="宋体"/>
          <w:szCs w:val="21"/>
        </w:rPr>
        <w:tab/>
        <w:t>B．③④</w:t>
      </w:r>
      <w:r w:rsidRPr="008D40F0">
        <w:rPr>
          <w:rFonts w:ascii="宋体" w:eastAsia="宋体" w:hAnsi="宋体"/>
          <w:szCs w:val="21"/>
        </w:rPr>
        <w:tab/>
      </w:r>
    </w:p>
    <w:p w:rsidR="008D40F0" w:rsidRPr="008D40F0" w:rsidRDefault="008D40F0" w:rsidP="001A42A4">
      <w:pPr>
        <w:tabs>
          <w:tab w:val="left" w:pos="2920"/>
          <w:tab w:val="left" w:pos="4156"/>
          <w:tab w:val="left" w:pos="6234"/>
        </w:tabs>
        <w:ind w:left="300"/>
        <w:jc w:val="left"/>
        <w:textAlignment w:val="center"/>
        <w:rPr>
          <w:rFonts w:ascii="宋体" w:eastAsia="宋体" w:hAnsi="宋体"/>
          <w:szCs w:val="21"/>
        </w:rPr>
      </w:pPr>
      <w:r w:rsidRPr="008D40F0">
        <w:rPr>
          <w:rFonts w:ascii="宋体" w:eastAsia="宋体" w:hAnsi="宋体"/>
          <w:szCs w:val="21"/>
        </w:rPr>
        <w:t>C．①③</w:t>
      </w:r>
      <w:r w:rsidRPr="008D40F0">
        <w:rPr>
          <w:rFonts w:ascii="宋体" w:eastAsia="宋体" w:hAnsi="宋体"/>
          <w:szCs w:val="21"/>
        </w:rPr>
        <w:tab/>
        <w:t>D．②④</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7．下列史料涉及的历史事件或现象，按时序排列正确的是（</w:t>
      </w:r>
      <w:r w:rsidRPr="008D40F0">
        <w:rPr>
          <w:rFonts w:ascii="宋体" w:eastAsia="宋体" w:hAnsi="宋体" w:cs="Times New Roman"/>
          <w:kern w:val="0"/>
          <w:szCs w:val="21"/>
        </w:rPr>
        <w:t>   </w:t>
      </w:r>
      <w:r w:rsidRPr="008D40F0">
        <w:rPr>
          <w:rFonts w:ascii="宋体" w:eastAsia="宋体" w:hAnsi="宋体"/>
          <w:szCs w:val="21"/>
        </w:rPr>
        <w:t>）</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①“自光绪十四年，康有为以布衣伏阙上书，</w:t>
      </w:r>
      <w:proofErr w:type="gramStart"/>
      <w:r w:rsidRPr="008D40F0">
        <w:rPr>
          <w:rFonts w:ascii="宋体" w:eastAsia="宋体" w:hAnsi="宋体"/>
          <w:szCs w:val="21"/>
        </w:rPr>
        <w:t>极陈外国</w:t>
      </w:r>
      <w:proofErr w:type="gramEnd"/>
      <w:r w:rsidRPr="008D40F0">
        <w:rPr>
          <w:rFonts w:ascii="宋体" w:eastAsia="宋体" w:hAnsi="宋体"/>
          <w:szCs w:val="21"/>
        </w:rPr>
        <w:t>相逼，中国危险之状”</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②“夷之长技三：一、战舰，二、火器，三、养兵、练兵之法”</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③“及到庚子年闹出了弥天的大祸，才晓得一味守旧万万不可，稍稍行了些皮毛新政”</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④“自俄国革命以来，马克思主义几有风靡世界的势子”</w:t>
      </w:r>
    </w:p>
    <w:p w:rsidR="001A42A4" w:rsidRDefault="008D40F0" w:rsidP="001A42A4">
      <w:pPr>
        <w:tabs>
          <w:tab w:val="left" w:pos="2710"/>
          <w:tab w:val="left" w:pos="4156"/>
          <w:tab w:val="left" w:pos="6234"/>
        </w:tabs>
        <w:ind w:left="300"/>
        <w:jc w:val="left"/>
        <w:textAlignment w:val="center"/>
        <w:rPr>
          <w:rFonts w:ascii="宋体" w:eastAsia="宋体" w:hAnsi="宋体"/>
          <w:szCs w:val="21"/>
        </w:rPr>
      </w:pPr>
      <w:r w:rsidRPr="008D40F0">
        <w:rPr>
          <w:rFonts w:ascii="宋体" w:eastAsia="宋体" w:hAnsi="宋体"/>
          <w:szCs w:val="21"/>
        </w:rPr>
        <w:t>A．②①③④</w:t>
      </w:r>
      <w:r w:rsidRPr="008D40F0">
        <w:rPr>
          <w:rFonts w:ascii="宋体" w:eastAsia="宋体" w:hAnsi="宋体"/>
          <w:szCs w:val="21"/>
        </w:rPr>
        <w:tab/>
        <w:t>B．③①④②</w:t>
      </w:r>
      <w:r w:rsidRPr="008D40F0">
        <w:rPr>
          <w:rFonts w:ascii="宋体" w:eastAsia="宋体" w:hAnsi="宋体"/>
          <w:szCs w:val="21"/>
        </w:rPr>
        <w:tab/>
      </w:r>
    </w:p>
    <w:p w:rsidR="008D40F0" w:rsidRPr="008D40F0" w:rsidRDefault="008D40F0" w:rsidP="001A42A4">
      <w:pPr>
        <w:tabs>
          <w:tab w:val="left" w:pos="2710"/>
          <w:tab w:val="left" w:pos="4156"/>
          <w:tab w:val="left" w:pos="6234"/>
        </w:tabs>
        <w:ind w:left="300"/>
        <w:jc w:val="left"/>
        <w:textAlignment w:val="center"/>
        <w:rPr>
          <w:rFonts w:ascii="宋体" w:eastAsia="宋体" w:hAnsi="宋体"/>
          <w:szCs w:val="21"/>
        </w:rPr>
      </w:pPr>
      <w:r w:rsidRPr="008D40F0">
        <w:rPr>
          <w:rFonts w:ascii="宋体" w:eastAsia="宋体" w:hAnsi="宋体"/>
          <w:szCs w:val="21"/>
        </w:rPr>
        <w:t>C．①②④③</w:t>
      </w:r>
      <w:r w:rsidRPr="008D40F0">
        <w:rPr>
          <w:rFonts w:ascii="宋体" w:eastAsia="宋体" w:hAnsi="宋体"/>
          <w:szCs w:val="21"/>
        </w:rPr>
        <w:tab/>
        <w:t>D．②③①④</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8．洋务运动时期，海军抛开旧式水师，采用西洋新制，基本实现近代化；陆军则在旧式兵勇制度基础上，通过操练新式武器与阵式，正在成为近代化程度较低的“半新式”军队。优先发展海军的主要原因在于（</w:t>
      </w:r>
      <w:r w:rsidRPr="008D40F0">
        <w:rPr>
          <w:rFonts w:ascii="宋体" w:eastAsia="宋体" w:hAnsi="宋体" w:cs="Times New Roman"/>
          <w:kern w:val="0"/>
          <w:szCs w:val="21"/>
        </w:rPr>
        <w:t>   </w:t>
      </w:r>
      <w:r w:rsidRPr="008D40F0">
        <w:rPr>
          <w:rFonts w:ascii="宋体" w:eastAsia="宋体" w:hAnsi="宋体"/>
          <w:szCs w:val="21"/>
        </w:rPr>
        <w:t>）</w:t>
      </w:r>
    </w:p>
    <w:p w:rsidR="008D40F0" w:rsidRPr="008D40F0" w:rsidRDefault="008D40F0" w:rsidP="008D40F0">
      <w:pPr>
        <w:tabs>
          <w:tab w:val="left" w:pos="4156"/>
        </w:tabs>
        <w:ind w:left="300"/>
        <w:jc w:val="left"/>
        <w:textAlignment w:val="center"/>
        <w:rPr>
          <w:rFonts w:ascii="宋体" w:eastAsia="宋体" w:hAnsi="宋体"/>
          <w:szCs w:val="21"/>
        </w:rPr>
      </w:pPr>
      <w:r w:rsidRPr="008D40F0">
        <w:rPr>
          <w:rFonts w:ascii="宋体" w:eastAsia="宋体" w:hAnsi="宋体"/>
          <w:szCs w:val="21"/>
        </w:rPr>
        <w:t>A．效仿日本改革的经验</w:t>
      </w:r>
      <w:r w:rsidRPr="008D40F0">
        <w:rPr>
          <w:rFonts w:ascii="宋体" w:eastAsia="宋体" w:hAnsi="宋体"/>
          <w:szCs w:val="21"/>
        </w:rPr>
        <w:tab/>
        <w:t>B．传统军事思维的延续</w:t>
      </w:r>
    </w:p>
    <w:p w:rsidR="008D40F0" w:rsidRPr="008D40F0" w:rsidRDefault="008D40F0" w:rsidP="008D40F0">
      <w:pPr>
        <w:tabs>
          <w:tab w:val="left" w:pos="4156"/>
        </w:tabs>
        <w:ind w:left="300"/>
        <w:jc w:val="left"/>
        <w:textAlignment w:val="center"/>
        <w:rPr>
          <w:rFonts w:ascii="宋体" w:eastAsia="宋体" w:hAnsi="宋体"/>
          <w:szCs w:val="21"/>
        </w:rPr>
      </w:pPr>
      <w:r w:rsidRPr="008D40F0">
        <w:rPr>
          <w:rFonts w:ascii="宋体" w:eastAsia="宋体" w:hAnsi="宋体"/>
          <w:szCs w:val="21"/>
        </w:rPr>
        <w:t>C．西部边疆危机的加剧</w:t>
      </w:r>
      <w:r w:rsidRPr="008D40F0">
        <w:rPr>
          <w:rFonts w:ascii="宋体" w:eastAsia="宋体" w:hAnsi="宋体"/>
          <w:szCs w:val="21"/>
        </w:rPr>
        <w:tab/>
        <w:t>D．鉴于西方入侵的教训</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9．下图是晚清官宦子弟孙宝瑄的日记摘录。这反映了当时（</w:t>
      </w:r>
      <w:r w:rsidRPr="008D40F0">
        <w:rPr>
          <w:rFonts w:ascii="宋体" w:eastAsia="宋体" w:hAnsi="宋体" w:cs="Times New Roman"/>
          <w:kern w:val="0"/>
          <w:szCs w:val="21"/>
        </w:rPr>
        <w:t>   </w:t>
      </w:r>
      <w:r w:rsidRPr="008D40F0">
        <w:rPr>
          <w:rFonts w:ascii="宋体" w:eastAsia="宋体" w:hAnsi="宋体"/>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390"/>
      </w:tblGrid>
      <w:tr w:rsidR="008D40F0" w:rsidRPr="008D40F0" w:rsidTr="00904AAB">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（1893年）“一介迂腐，本无知识，客岁，以边事起，略涉洋务书，稍知大要。”</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（1897年）“愚未居今世而言学问……</w:t>
            </w:r>
            <w:proofErr w:type="gramStart"/>
            <w:r w:rsidRPr="008D40F0">
              <w:rPr>
                <w:rFonts w:ascii="宋体" w:eastAsia="宋体" w:hAnsi="宋体"/>
                <w:szCs w:val="21"/>
              </w:rPr>
              <w:t>贯</w:t>
            </w:r>
            <w:proofErr w:type="gramEnd"/>
            <w:r w:rsidRPr="008D40F0">
              <w:rPr>
                <w:rFonts w:ascii="宋体" w:eastAsia="宋体" w:hAnsi="宋体"/>
                <w:szCs w:val="21"/>
              </w:rPr>
              <w:t>古今，化新旧，浑然于中西。”</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（1900年）“满洲不可救矣，相公</w:t>
            </w:r>
            <w:proofErr w:type="gramStart"/>
            <w:r w:rsidRPr="008D40F0">
              <w:rPr>
                <w:rFonts w:ascii="宋体" w:eastAsia="宋体" w:hAnsi="宋体"/>
                <w:szCs w:val="21"/>
              </w:rPr>
              <w:t>曷</w:t>
            </w:r>
            <w:proofErr w:type="gramEnd"/>
            <w:r w:rsidRPr="008D40F0">
              <w:rPr>
                <w:rFonts w:ascii="宋体" w:eastAsia="宋体" w:hAnsi="宋体"/>
                <w:szCs w:val="21"/>
              </w:rPr>
              <w:t>留此身以救中国！”</w:t>
            </w:r>
          </w:p>
        </w:tc>
      </w:tr>
    </w:tbl>
    <w:p w:rsidR="008D40F0" w:rsidRPr="008D40F0" w:rsidRDefault="008D40F0" w:rsidP="008D40F0">
      <w:pPr>
        <w:tabs>
          <w:tab w:val="left" w:pos="4156"/>
        </w:tabs>
        <w:ind w:left="300"/>
        <w:jc w:val="left"/>
        <w:textAlignment w:val="center"/>
        <w:rPr>
          <w:rFonts w:ascii="宋体" w:eastAsia="宋体" w:hAnsi="宋体"/>
          <w:szCs w:val="21"/>
        </w:rPr>
      </w:pPr>
      <w:r w:rsidRPr="008D40F0">
        <w:rPr>
          <w:rFonts w:ascii="宋体" w:eastAsia="宋体" w:hAnsi="宋体"/>
          <w:szCs w:val="21"/>
        </w:rPr>
        <w:t>A．政府改革重心的调整</w:t>
      </w:r>
      <w:r w:rsidRPr="008D40F0">
        <w:rPr>
          <w:rFonts w:ascii="宋体" w:eastAsia="宋体" w:hAnsi="宋体"/>
          <w:szCs w:val="21"/>
        </w:rPr>
        <w:tab/>
        <w:t>B．民族意识的逐步觉醒</w:t>
      </w:r>
    </w:p>
    <w:p w:rsidR="008D40F0" w:rsidRPr="008D40F0" w:rsidRDefault="008D40F0" w:rsidP="008D40F0">
      <w:pPr>
        <w:tabs>
          <w:tab w:val="left" w:pos="4156"/>
        </w:tabs>
        <w:ind w:left="300"/>
        <w:jc w:val="left"/>
        <w:textAlignment w:val="center"/>
        <w:rPr>
          <w:rFonts w:ascii="宋体" w:eastAsia="宋体" w:hAnsi="宋体"/>
          <w:szCs w:val="21"/>
        </w:rPr>
      </w:pPr>
      <w:r w:rsidRPr="008D40F0">
        <w:rPr>
          <w:rFonts w:ascii="宋体" w:eastAsia="宋体" w:hAnsi="宋体"/>
          <w:szCs w:val="21"/>
        </w:rPr>
        <w:t>C．中体西用内涵的扩展</w:t>
      </w:r>
      <w:r w:rsidRPr="008D40F0">
        <w:rPr>
          <w:rFonts w:ascii="宋体" w:eastAsia="宋体" w:hAnsi="宋体"/>
          <w:szCs w:val="21"/>
        </w:rPr>
        <w:tab/>
        <w:t>D．民众精神世界的丰富</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10．1901年，清廷的新政诏书说：“深念近数十年积弊相仍，因循粉饰，以致酿成大</w:t>
      </w:r>
      <w:proofErr w:type="gramStart"/>
      <w:r w:rsidRPr="008D40F0">
        <w:rPr>
          <w:rFonts w:ascii="宋体" w:eastAsia="宋体" w:hAnsi="宋体"/>
          <w:szCs w:val="21"/>
        </w:rPr>
        <w:t>衅</w:t>
      </w:r>
      <w:proofErr w:type="gramEnd"/>
      <w:r w:rsidRPr="008D40F0">
        <w:rPr>
          <w:rFonts w:ascii="宋体" w:eastAsia="宋体" w:hAnsi="宋体"/>
          <w:szCs w:val="21"/>
        </w:rPr>
        <w:t>。现在议和，一切政事，尤须切实整顿，以期渐致富强。”由此推知（</w:t>
      </w:r>
      <w:r w:rsidRPr="008D40F0">
        <w:rPr>
          <w:rFonts w:ascii="宋体" w:eastAsia="宋体" w:hAnsi="宋体" w:cs="Times New Roman"/>
          <w:kern w:val="0"/>
          <w:szCs w:val="21"/>
        </w:rPr>
        <w:t>   </w:t>
      </w:r>
      <w:r w:rsidRPr="008D40F0">
        <w:rPr>
          <w:rFonts w:ascii="宋体" w:eastAsia="宋体" w:hAnsi="宋体"/>
          <w:szCs w:val="21"/>
        </w:rPr>
        <w:t>）</w:t>
      </w:r>
    </w:p>
    <w:p w:rsidR="001A42A4" w:rsidRDefault="008D40F0" w:rsidP="001A42A4">
      <w:pPr>
        <w:tabs>
          <w:tab w:val="left" w:pos="3950"/>
        </w:tabs>
        <w:jc w:val="left"/>
        <w:textAlignment w:val="center"/>
        <w:rPr>
          <w:rFonts w:ascii="宋体" w:eastAsia="宋体" w:hAnsi="宋体"/>
          <w:szCs w:val="21"/>
        </w:rPr>
      </w:pPr>
      <w:r w:rsidRPr="008D40F0">
        <w:rPr>
          <w:rFonts w:ascii="宋体" w:eastAsia="宋体" w:hAnsi="宋体"/>
          <w:szCs w:val="21"/>
        </w:rPr>
        <w:t>A．清政府认识到改革的紧迫性</w:t>
      </w:r>
    </w:p>
    <w:p w:rsidR="008D40F0" w:rsidRPr="008D40F0" w:rsidRDefault="008D40F0" w:rsidP="001A42A4">
      <w:pPr>
        <w:tabs>
          <w:tab w:val="left" w:pos="3950"/>
        </w:tabs>
        <w:jc w:val="left"/>
        <w:textAlignment w:val="center"/>
        <w:rPr>
          <w:rFonts w:ascii="宋体" w:eastAsia="宋体" w:hAnsi="宋体"/>
          <w:szCs w:val="21"/>
        </w:rPr>
      </w:pPr>
      <w:r w:rsidRPr="008D40F0">
        <w:rPr>
          <w:rFonts w:ascii="宋体" w:eastAsia="宋体" w:hAnsi="宋体"/>
          <w:szCs w:val="21"/>
        </w:rPr>
        <w:t>B．政局变化制约了新政改革的实行</w:t>
      </w:r>
    </w:p>
    <w:p w:rsidR="001A42A4" w:rsidRDefault="008D40F0" w:rsidP="001A42A4">
      <w:pPr>
        <w:tabs>
          <w:tab w:val="left" w:pos="4156"/>
        </w:tabs>
        <w:jc w:val="left"/>
        <w:textAlignment w:val="center"/>
        <w:rPr>
          <w:rFonts w:ascii="宋体" w:eastAsia="宋体" w:hAnsi="宋体"/>
          <w:szCs w:val="21"/>
        </w:rPr>
      </w:pPr>
      <w:r w:rsidRPr="008D40F0">
        <w:rPr>
          <w:rFonts w:ascii="宋体" w:eastAsia="宋体" w:hAnsi="宋体"/>
          <w:szCs w:val="21"/>
        </w:rPr>
        <w:t>C．统治者沿袭了传统改革思想</w:t>
      </w:r>
      <w:r w:rsidRPr="008D40F0">
        <w:rPr>
          <w:rFonts w:ascii="宋体" w:eastAsia="宋体" w:hAnsi="宋体"/>
          <w:szCs w:val="21"/>
        </w:rPr>
        <w:tab/>
      </w:r>
    </w:p>
    <w:p w:rsidR="008D40F0" w:rsidRPr="008D40F0" w:rsidRDefault="008D40F0" w:rsidP="001A42A4">
      <w:pPr>
        <w:tabs>
          <w:tab w:val="left" w:pos="4156"/>
        </w:tabs>
        <w:jc w:val="left"/>
        <w:textAlignment w:val="center"/>
        <w:rPr>
          <w:rFonts w:ascii="宋体" w:eastAsia="宋体" w:hAnsi="宋体"/>
          <w:szCs w:val="21"/>
        </w:rPr>
      </w:pPr>
      <w:r w:rsidRPr="008D40F0">
        <w:rPr>
          <w:rFonts w:ascii="宋体" w:eastAsia="宋体" w:hAnsi="宋体"/>
          <w:szCs w:val="21"/>
        </w:rPr>
        <w:t>D．改革过程与革命形势的发展同步</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11．宣传画是研究新中国历史的重要组成部分。下图是某时期的宣传画，这幅画的创作背景是（</w:t>
      </w:r>
      <w:r w:rsidRPr="008D40F0">
        <w:rPr>
          <w:rFonts w:ascii="宋体" w:eastAsia="宋体" w:hAnsi="宋体" w:cs="Times New Roman"/>
          <w:kern w:val="0"/>
          <w:szCs w:val="21"/>
        </w:rPr>
        <w:t>   </w:t>
      </w:r>
      <w:r w:rsidRPr="008D40F0">
        <w:rPr>
          <w:rFonts w:ascii="宋体" w:eastAsia="宋体" w:hAnsi="宋体"/>
          <w:szCs w:val="21"/>
        </w:rPr>
        <w:t>）</w:t>
      </w:r>
    </w:p>
    <w:p w:rsidR="008D40F0" w:rsidRPr="008D40F0" w:rsidRDefault="008D40F0" w:rsidP="008D40F0">
      <w:pPr>
        <w:textAlignment w:val="center"/>
        <w:rPr>
          <w:rFonts w:ascii="宋体" w:eastAsia="宋体" w:hAnsi="宋体"/>
          <w:szCs w:val="21"/>
        </w:rPr>
      </w:pPr>
      <w:r w:rsidRPr="008D40F0">
        <w:rPr>
          <w:rFonts w:ascii="宋体" w:eastAsia="宋体" w:hAnsi="宋体"/>
          <w:noProof/>
          <w:kern w:val="0"/>
          <w:szCs w:val="21"/>
        </w:rPr>
        <w:drawing>
          <wp:inline distT="0" distB="0" distL="0" distR="0" wp14:anchorId="2C8495C8" wp14:editId="7572EDB9">
            <wp:extent cx="3322358" cy="1523733"/>
            <wp:effectExtent l="0" t="0" r="0" b="635"/>
            <wp:docPr id="100003" name="图片 100003" descr="@@@66b4ecac344b448fb20b7a898b173a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4"/>
                    <a:stretch>
                      <a:fillRect/>
                    </a:stretch>
                  </pic:blipFill>
                  <pic:spPr>
                    <a:xfrm>
                      <a:off x="0" y="0"/>
                      <a:ext cx="3322358" cy="1523733"/>
                    </a:xfrm>
                    <a:prstGeom prst="rect">
                      <a:avLst/>
                    </a:prstGeom>
                  </pic:spPr>
                </pic:pic>
              </a:graphicData>
            </a:graphic>
          </wp:inline>
        </w:drawing>
      </w:r>
    </w:p>
    <w:p w:rsidR="008D40F0" w:rsidRPr="008D40F0" w:rsidRDefault="008D40F0" w:rsidP="001A42A4">
      <w:pPr>
        <w:tabs>
          <w:tab w:val="left" w:pos="3950"/>
        </w:tabs>
        <w:jc w:val="left"/>
        <w:textAlignment w:val="center"/>
        <w:rPr>
          <w:rFonts w:ascii="宋体" w:eastAsia="宋体" w:hAnsi="宋体"/>
          <w:szCs w:val="21"/>
        </w:rPr>
      </w:pPr>
      <w:r w:rsidRPr="008D40F0">
        <w:rPr>
          <w:rFonts w:ascii="宋体" w:eastAsia="宋体" w:hAnsi="宋体"/>
          <w:szCs w:val="21"/>
        </w:rPr>
        <w:t>A．农业的社会主义改造</w:t>
      </w:r>
      <w:r w:rsidRPr="008D40F0">
        <w:rPr>
          <w:rFonts w:ascii="宋体" w:eastAsia="宋体" w:hAnsi="宋体"/>
          <w:szCs w:val="21"/>
        </w:rPr>
        <w:tab/>
        <w:t>B．人民公社化运动的开展</w:t>
      </w:r>
    </w:p>
    <w:p w:rsidR="008D40F0" w:rsidRPr="008D40F0" w:rsidRDefault="008D40F0" w:rsidP="001A42A4">
      <w:pPr>
        <w:tabs>
          <w:tab w:val="left" w:pos="3950"/>
        </w:tabs>
        <w:jc w:val="left"/>
        <w:textAlignment w:val="center"/>
        <w:rPr>
          <w:rFonts w:ascii="宋体" w:eastAsia="宋体" w:hAnsi="宋体"/>
          <w:szCs w:val="21"/>
        </w:rPr>
      </w:pPr>
      <w:r w:rsidRPr="008D40F0">
        <w:rPr>
          <w:rFonts w:ascii="宋体" w:eastAsia="宋体" w:hAnsi="宋体"/>
          <w:szCs w:val="21"/>
        </w:rPr>
        <w:t>C．建国初期的土地改革</w:t>
      </w:r>
      <w:r w:rsidRPr="008D40F0">
        <w:rPr>
          <w:rFonts w:ascii="宋体" w:eastAsia="宋体" w:hAnsi="宋体"/>
          <w:szCs w:val="21"/>
        </w:rPr>
        <w:tab/>
        <w:t>D．家庭联产责任制的推广</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12．1265年召开的议会，标志着英国议会制度雏形初现。此后，议会权力不断扩大，下议院地位日益重要，逐渐获得批准税收、制定法律等权力。英国议会制度的发展（</w:t>
      </w:r>
      <w:r w:rsidRPr="008D40F0">
        <w:rPr>
          <w:rFonts w:ascii="宋体" w:eastAsia="宋体" w:hAnsi="宋体" w:cs="Times New Roman"/>
          <w:kern w:val="0"/>
          <w:szCs w:val="21"/>
        </w:rPr>
        <w:t>   </w:t>
      </w:r>
      <w:r w:rsidRPr="008D40F0">
        <w:rPr>
          <w:rFonts w:ascii="宋体" w:eastAsia="宋体" w:hAnsi="宋体"/>
          <w:szCs w:val="21"/>
        </w:rPr>
        <w:t>）</w:t>
      </w:r>
    </w:p>
    <w:p w:rsidR="008D40F0" w:rsidRPr="008D40F0" w:rsidRDefault="008D40F0" w:rsidP="001A42A4">
      <w:pPr>
        <w:tabs>
          <w:tab w:val="left" w:pos="3530"/>
        </w:tabs>
        <w:jc w:val="left"/>
        <w:textAlignment w:val="center"/>
        <w:rPr>
          <w:rFonts w:ascii="宋体" w:eastAsia="宋体" w:hAnsi="宋体"/>
          <w:szCs w:val="21"/>
        </w:rPr>
      </w:pPr>
      <w:r w:rsidRPr="008D40F0">
        <w:rPr>
          <w:rFonts w:ascii="宋体" w:eastAsia="宋体" w:hAnsi="宋体"/>
          <w:szCs w:val="21"/>
        </w:rPr>
        <w:t>A．推动英国政治权力结构变迁</w:t>
      </w:r>
      <w:r w:rsidRPr="008D40F0">
        <w:rPr>
          <w:rFonts w:ascii="宋体" w:eastAsia="宋体" w:hAnsi="宋体"/>
          <w:szCs w:val="21"/>
        </w:rPr>
        <w:tab/>
        <w:t>B．促使英国民主形式走向单一</w:t>
      </w:r>
    </w:p>
    <w:p w:rsidR="008D40F0" w:rsidRPr="008D40F0" w:rsidRDefault="008D40F0" w:rsidP="001A42A4">
      <w:pPr>
        <w:tabs>
          <w:tab w:val="left" w:pos="3530"/>
        </w:tabs>
        <w:jc w:val="left"/>
        <w:textAlignment w:val="center"/>
        <w:rPr>
          <w:rFonts w:ascii="宋体" w:eastAsia="宋体" w:hAnsi="宋体"/>
          <w:szCs w:val="21"/>
        </w:rPr>
      </w:pPr>
      <w:r w:rsidRPr="008D40F0">
        <w:rPr>
          <w:rFonts w:ascii="宋体" w:eastAsia="宋体" w:hAnsi="宋体"/>
          <w:szCs w:val="21"/>
        </w:rPr>
        <w:t>C．阻碍英国君主制度持续演进</w:t>
      </w:r>
      <w:r w:rsidRPr="008D40F0">
        <w:rPr>
          <w:rFonts w:ascii="宋体" w:eastAsia="宋体" w:hAnsi="宋体"/>
          <w:szCs w:val="21"/>
        </w:rPr>
        <w:tab/>
        <w:t>D．引发英国社会阶层剧烈变动</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13．1400年时，欧洲仍然是一个群雄称霸的局面。地方封建主往往同时拥有土地所有权和政治统治权，二者浑然一体统称领主权。世俗统治者无法建立起一个强有力的政治基础来实现社会各阶层的合作。造成这一现象的主要原因是（</w:t>
      </w:r>
      <w:r w:rsidRPr="008D40F0">
        <w:rPr>
          <w:rFonts w:ascii="宋体" w:eastAsia="宋体" w:hAnsi="宋体" w:cs="Times New Roman"/>
          <w:kern w:val="0"/>
          <w:szCs w:val="21"/>
        </w:rPr>
        <w:t>   </w:t>
      </w:r>
      <w:r w:rsidRPr="008D40F0">
        <w:rPr>
          <w:rFonts w:ascii="宋体" w:eastAsia="宋体" w:hAnsi="宋体"/>
          <w:szCs w:val="21"/>
        </w:rPr>
        <w:t>）</w:t>
      </w:r>
    </w:p>
    <w:p w:rsidR="001A42A4" w:rsidRDefault="008D40F0" w:rsidP="001A42A4">
      <w:pPr>
        <w:tabs>
          <w:tab w:val="left" w:pos="4156"/>
          <w:tab w:val="left" w:pos="6234"/>
        </w:tabs>
        <w:jc w:val="left"/>
        <w:textAlignment w:val="center"/>
        <w:rPr>
          <w:rFonts w:ascii="宋体" w:eastAsia="宋体" w:hAnsi="宋体"/>
          <w:szCs w:val="21"/>
        </w:rPr>
      </w:pPr>
      <w:r w:rsidRPr="008D40F0">
        <w:rPr>
          <w:rFonts w:ascii="宋体" w:eastAsia="宋体" w:hAnsi="宋体"/>
          <w:szCs w:val="21"/>
        </w:rPr>
        <w:t>A．封君</w:t>
      </w:r>
      <w:proofErr w:type="gramStart"/>
      <w:r w:rsidRPr="008D40F0">
        <w:rPr>
          <w:rFonts w:ascii="宋体" w:eastAsia="宋体" w:hAnsi="宋体"/>
          <w:szCs w:val="21"/>
        </w:rPr>
        <w:t>封臣制</w:t>
      </w:r>
      <w:proofErr w:type="gramEnd"/>
      <w:r w:rsidRPr="008D40F0">
        <w:rPr>
          <w:rFonts w:ascii="宋体" w:eastAsia="宋体" w:hAnsi="宋体"/>
          <w:szCs w:val="21"/>
        </w:rPr>
        <w:t>的实施</w:t>
      </w:r>
      <w:r w:rsidR="001A42A4">
        <w:rPr>
          <w:rFonts w:ascii="宋体" w:eastAsia="宋体" w:hAnsi="宋体"/>
          <w:szCs w:val="21"/>
        </w:rPr>
        <w:t xml:space="preserve">    </w:t>
      </w:r>
      <w:r w:rsidRPr="008D40F0">
        <w:rPr>
          <w:rFonts w:ascii="宋体" w:eastAsia="宋体" w:hAnsi="宋体"/>
          <w:szCs w:val="21"/>
        </w:rPr>
        <w:t>B．民族主义逐渐兴起</w:t>
      </w:r>
    </w:p>
    <w:p w:rsidR="008D40F0" w:rsidRPr="008D40F0" w:rsidRDefault="008D40F0" w:rsidP="001A42A4">
      <w:pPr>
        <w:tabs>
          <w:tab w:val="left" w:pos="2078"/>
          <w:tab w:val="left" w:pos="4156"/>
          <w:tab w:val="left" w:pos="6234"/>
        </w:tabs>
        <w:jc w:val="left"/>
        <w:textAlignment w:val="center"/>
        <w:rPr>
          <w:rFonts w:ascii="宋体" w:eastAsia="宋体" w:hAnsi="宋体"/>
          <w:szCs w:val="21"/>
        </w:rPr>
      </w:pPr>
      <w:r w:rsidRPr="008D40F0">
        <w:rPr>
          <w:rFonts w:ascii="宋体" w:eastAsia="宋体" w:hAnsi="宋体"/>
          <w:szCs w:val="21"/>
        </w:rPr>
        <w:t>C．自治城市持续发展</w:t>
      </w:r>
      <w:r w:rsidR="001A42A4">
        <w:rPr>
          <w:rFonts w:ascii="宋体" w:eastAsia="宋体" w:hAnsi="宋体"/>
          <w:szCs w:val="21"/>
        </w:rPr>
        <w:t xml:space="preserve">    </w:t>
      </w:r>
      <w:r w:rsidRPr="008D40F0">
        <w:rPr>
          <w:rFonts w:ascii="宋体" w:eastAsia="宋体" w:hAnsi="宋体"/>
          <w:szCs w:val="21"/>
        </w:rPr>
        <w:t>D．宗教神权渐趋弱小</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14．“在他身上，我们深切地感受到，历史的进步需要创新！他的逻辑是这样的：地是圆的。既然地是圆的，所以，往东走，可以到东方(印度)；往西走，也可以到东方……但是，他算错了地球的周长！他把地球算小了很多很多，这更坚定了他往西走到达东方的信念！”“他”的航行（</w:t>
      </w:r>
      <w:r w:rsidRPr="008D40F0">
        <w:rPr>
          <w:rFonts w:ascii="宋体" w:eastAsia="宋体" w:hAnsi="宋体" w:cs="Times New Roman"/>
          <w:kern w:val="0"/>
          <w:szCs w:val="21"/>
        </w:rPr>
        <w:t>   </w:t>
      </w:r>
      <w:r w:rsidRPr="008D40F0">
        <w:rPr>
          <w:rFonts w:ascii="宋体" w:eastAsia="宋体" w:hAnsi="宋体"/>
          <w:szCs w:val="21"/>
        </w:rPr>
        <w:t>）</w:t>
      </w:r>
    </w:p>
    <w:p w:rsidR="008D40F0" w:rsidRPr="008D40F0" w:rsidRDefault="008D40F0" w:rsidP="001A42A4">
      <w:pPr>
        <w:tabs>
          <w:tab w:val="left" w:pos="3740"/>
        </w:tabs>
        <w:jc w:val="left"/>
        <w:textAlignment w:val="center"/>
        <w:rPr>
          <w:rFonts w:ascii="宋体" w:eastAsia="宋体" w:hAnsi="宋体"/>
          <w:szCs w:val="21"/>
        </w:rPr>
      </w:pPr>
      <w:r w:rsidRPr="008D40F0">
        <w:rPr>
          <w:rFonts w:ascii="宋体" w:eastAsia="宋体" w:hAnsi="宋体"/>
          <w:szCs w:val="21"/>
        </w:rPr>
        <w:t>A．开辟了横跨太平洋的航线</w:t>
      </w:r>
      <w:r w:rsidRPr="008D40F0">
        <w:rPr>
          <w:rFonts w:ascii="宋体" w:eastAsia="宋体" w:hAnsi="宋体"/>
          <w:szCs w:val="21"/>
        </w:rPr>
        <w:tab/>
        <w:t>B．到达了美洲的巴哈马群岛</w:t>
      </w:r>
    </w:p>
    <w:p w:rsidR="008D40F0" w:rsidRPr="008D40F0" w:rsidRDefault="008D40F0" w:rsidP="001A42A4">
      <w:pPr>
        <w:tabs>
          <w:tab w:val="left" w:pos="3740"/>
        </w:tabs>
        <w:jc w:val="left"/>
        <w:textAlignment w:val="center"/>
        <w:rPr>
          <w:rFonts w:ascii="宋体" w:eastAsia="宋体" w:hAnsi="宋体"/>
          <w:szCs w:val="21"/>
        </w:rPr>
      </w:pPr>
      <w:r w:rsidRPr="008D40F0">
        <w:rPr>
          <w:rFonts w:ascii="宋体" w:eastAsia="宋体" w:hAnsi="宋体"/>
          <w:szCs w:val="21"/>
        </w:rPr>
        <w:t>C．完成人类第一次环球航行</w:t>
      </w:r>
      <w:r w:rsidRPr="008D40F0">
        <w:rPr>
          <w:rFonts w:ascii="宋体" w:eastAsia="宋体" w:hAnsi="宋体"/>
          <w:szCs w:val="21"/>
        </w:rPr>
        <w:tab/>
        <w:t>D．在东方实现了“黄金梦”</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15．17世纪，英国长期将白坯呢绒运往荷兰染整加工。后来，英国尝试发展染整工艺。荷兰则设法降低染料成本，同时对英国白坯呢绒实行零关税。荷兰此举旨在（</w:t>
      </w:r>
      <w:r w:rsidRPr="008D40F0">
        <w:rPr>
          <w:rFonts w:ascii="宋体" w:eastAsia="宋体" w:hAnsi="宋体" w:cs="Times New Roman"/>
          <w:kern w:val="0"/>
          <w:szCs w:val="21"/>
        </w:rPr>
        <w:t>   </w:t>
      </w:r>
      <w:r w:rsidRPr="008D40F0">
        <w:rPr>
          <w:rFonts w:ascii="宋体" w:eastAsia="宋体" w:hAnsi="宋体"/>
          <w:szCs w:val="21"/>
        </w:rPr>
        <w:t>）</w:t>
      </w:r>
    </w:p>
    <w:p w:rsidR="001A42A4" w:rsidRDefault="008D40F0" w:rsidP="001A42A4">
      <w:pPr>
        <w:tabs>
          <w:tab w:val="left" w:pos="3530"/>
        </w:tabs>
        <w:jc w:val="left"/>
        <w:textAlignment w:val="center"/>
        <w:rPr>
          <w:rFonts w:ascii="宋体" w:eastAsia="宋体" w:hAnsi="宋体"/>
          <w:szCs w:val="21"/>
        </w:rPr>
      </w:pPr>
      <w:r w:rsidRPr="008D40F0">
        <w:rPr>
          <w:rFonts w:ascii="宋体" w:eastAsia="宋体" w:hAnsi="宋体"/>
          <w:szCs w:val="21"/>
        </w:rPr>
        <w:t>A．反击英国的贸易保护主义政策</w:t>
      </w:r>
      <w:r w:rsidRPr="008D40F0">
        <w:rPr>
          <w:rFonts w:ascii="宋体" w:eastAsia="宋体" w:hAnsi="宋体"/>
          <w:szCs w:val="21"/>
        </w:rPr>
        <w:tab/>
      </w:r>
    </w:p>
    <w:p w:rsidR="008D40F0" w:rsidRPr="008D40F0" w:rsidRDefault="008D40F0" w:rsidP="001A42A4">
      <w:pPr>
        <w:tabs>
          <w:tab w:val="left" w:pos="3530"/>
        </w:tabs>
        <w:jc w:val="left"/>
        <w:textAlignment w:val="center"/>
        <w:rPr>
          <w:rFonts w:ascii="宋体" w:eastAsia="宋体" w:hAnsi="宋体"/>
          <w:szCs w:val="21"/>
        </w:rPr>
      </w:pPr>
      <w:r w:rsidRPr="008D40F0">
        <w:rPr>
          <w:rFonts w:ascii="宋体" w:eastAsia="宋体" w:hAnsi="宋体"/>
          <w:szCs w:val="21"/>
        </w:rPr>
        <w:t>B．利用关税政策平衡与英贸易逆差</w:t>
      </w:r>
    </w:p>
    <w:p w:rsidR="001A42A4" w:rsidRDefault="008D40F0" w:rsidP="001A42A4">
      <w:pPr>
        <w:tabs>
          <w:tab w:val="left" w:pos="4156"/>
        </w:tabs>
        <w:jc w:val="left"/>
        <w:textAlignment w:val="center"/>
        <w:rPr>
          <w:rFonts w:ascii="宋体" w:eastAsia="宋体" w:hAnsi="宋体"/>
          <w:szCs w:val="21"/>
        </w:rPr>
      </w:pPr>
      <w:r w:rsidRPr="008D40F0">
        <w:rPr>
          <w:rFonts w:ascii="宋体" w:eastAsia="宋体" w:hAnsi="宋体"/>
          <w:szCs w:val="21"/>
        </w:rPr>
        <w:t>C．巩固产业链中自身的优势地位</w:t>
      </w:r>
      <w:r w:rsidRPr="008D40F0">
        <w:rPr>
          <w:rFonts w:ascii="宋体" w:eastAsia="宋体" w:hAnsi="宋体"/>
          <w:szCs w:val="21"/>
        </w:rPr>
        <w:tab/>
      </w:r>
    </w:p>
    <w:p w:rsidR="008D40F0" w:rsidRPr="008D40F0" w:rsidRDefault="008D40F0" w:rsidP="001A42A4">
      <w:pPr>
        <w:tabs>
          <w:tab w:val="left" w:pos="4156"/>
        </w:tabs>
        <w:jc w:val="left"/>
        <w:textAlignment w:val="center"/>
        <w:rPr>
          <w:rFonts w:ascii="宋体" w:eastAsia="宋体" w:hAnsi="宋体"/>
          <w:szCs w:val="21"/>
        </w:rPr>
      </w:pPr>
      <w:r w:rsidRPr="008D40F0">
        <w:rPr>
          <w:rFonts w:ascii="宋体" w:eastAsia="宋体" w:hAnsi="宋体"/>
          <w:szCs w:val="21"/>
        </w:rPr>
        <w:t>D．凭借技术领先促进本国农业升级</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16．18世纪启蒙思想家热衷于研究中国，孟德斯鸠指责中国政体的专制主义，伏尔泰却认为中国政体深受儒家约束，是开明君主制的典范。对此解释合理的是（</w:t>
      </w:r>
      <w:r w:rsidRPr="008D40F0">
        <w:rPr>
          <w:rFonts w:ascii="宋体" w:eastAsia="宋体" w:hAnsi="宋体" w:cs="Times New Roman"/>
          <w:kern w:val="0"/>
          <w:szCs w:val="21"/>
        </w:rPr>
        <w:t>   </w:t>
      </w:r>
      <w:r w:rsidRPr="008D40F0">
        <w:rPr>
          <w:rFonts w:ascii="宋体" w:eastAsia="宋体" w:hAnsi="宋体"/>
          <w:szCs w:val="21"/>
        </w:rPr>
        <w:t>）</w:t>
      </w:r>
    </w:p>
    <w:p w:rsidR="001A42A4" w:rsidRDefault="008D40F0" w:rsidP="001A42A4">
      <w:pPr>
        <w:tabs>
          <w:tab w:val="left" w:pos="4156"/>
        </w:tabs>
        <w:jc w:val="left"/>
        <w:textAlignment w:val="center"/>
        <w:rPr>
          <w:rFonts w:ascii="宋体" w:eastAsia="宋体" w:hAnsi="宋体"/>
          <w:szCs w:val="21"/>
        </w:rPr>
      </w:pPr>
      <w:r w:rsidRPr="008D40F0">
        <w:rPr>
          <w:rFonts w:ascii="宋体" w:eastAsia="宋体" w:hAnsi="宋体"/>
          <w:szCs w:val="21"/>
        </w:rPr>
        <w:t>A．中国的民本思想成为启蒙思想的基础</w:t>
      </w:r>
      <w:r w:rsidRPr="008D40F0">
        <w:rPr>
          <w:rFonts w:ascii="宋体" w:eastAsia="宋体" w:hAnsi="宋体"/>
          <w:szCs w:val="21"/>
        </w:rPr>
        <w:tab/>
      </w:r>
    </w:p>
    <w:p w:rsidR="008D40F0" w:rsidRPr="008D40F0" w:rsidRDefault="008D40F0" w:rsidP="001A42A4">
      <w:pPr>
        <w:tabs>
          <w:tab w:val="left" w:pos="4156"/>
        </w:tabs>
        <w:jc w:val="left"/>
        <w:textAlignment w:val="center"/>
        <w:rPr>
          <w:rFonts w:ascii="宋体" w:eastAsia="宋体" w:hAnsi="宋体"/>
          <w:szCs w:val="21"/>
        </w:rPr>
      </w:pPr>
      <w:r w:rsidRPr="008D40F0">
        <w:rPr>
          <w:rFonts w:ascii="宋体" w:eastAsia="宋体" w:hAnsi="宋体"/>
          <w:szCs w:val="21"/>
        </w:rPr>
        <w:t>B．对中国的研究促进欧洲民族意识萌发</w:t>
      </w:r>
    </w:p>
    <w:p w:rsidR="001A42A4" w:rsidRDefault="008D40F0" w:rsidP="001A42A4">
      <w:pPr>
        <w:tabs>
          <w:tab w:val="left" w:pos="4156"/>
        </w:tabs>
        <w:jc w:val="left"/>
        <w:textAlignment w:val="center"/>
        <w:rPr>
          <w:rFonts w:ascii="宋体" w:eastAsia="宋体" w:hAnsi="宋体"/>
          <w:szCs w:val="21"/>
        </w:rPr>
      </w:pPr>
      <w:r w:rsidRPr="008D40F0">
        <w:rPr>
          <w:rFonts w:ascii="宋体" w:eastAsia="宋体" w:hAnsi="宋体"/>
          <w:szCs w:val="21"/>
        </w:rPr>
        <w:t>C．二人对法国君主专制的态度截然不同</w:t>
      </w:r>
      <w:r w:rsidRPr="008D40F0">
        <w:rPr>
          <w:rFonts w:ascii="宋体" w:eastAsia="宋体" w:hAnsi="宋体"/>
          <w:szCs w:val="21"/>
        </w:rPr>
        <w:tab/>
      </w:r>
    </w:p>
    <w:p w:rsidR="008D40F0" w:rsidRPr="008D40F0" w:rsidRDefault="008D40F0" w:rsidP="001A42A4">
      <w:pPr>
        <w:tabs>
          <w:tab w:val="left" w:pos="4156"/>
        </w:tabs>
        <w:jc w:val="left"/>
        <w:textAlignment w:val="center"/>
        <w:rPr>
          <w:rFonts w:ascii="宋体" w:eastAsia="宋体" w:hAnsi="宋体"/>
          <w:szCs w:val="21"/>
        </w:rPr>
      </w:pPr>
      <w:r w:rsidRPr="008D40F0">
        <w:rPr>
          <w:rFonts w:ascii="宋体" w:eastAsia="宋体" w:hAnsi="宋体"/>
          <w:szCs w:val="21"/>
        </w:rPr>
        <w:t>D．二人研究中国，为各自主张寻找论据</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17．巴黎公社废除了立法、司法、行政三权分立的机构，实行立法和行政机构统一的制度——公社委员会，公社委员会由工人、社会主义者以及在巴黎的外国革命者共同选举产生，负责处理一切社会事务。这表明巴黎公社（</w:t>
      </w:r>
      <w:r w:rsidRPr="008D40F0">
        <w:rPr>
          <w:rFonts w:ascii="宋体" w:eastAsia="宋体" w:hAnsi="宋体" w:cs="Times New Roman"/>
          <w:kern w:val="0"/>
          <w:szCs w:val="21"/>
        </w:rPr>
        <w:t>   </w:t>
      </w:r>
      <w:r w:rsidRPr="008D40F0">
        <w:rPr>
          <w:rFonts w:ascii="宋体" w:eastAsia="宋体" w:hAnsi="宋体"/>
          <w:szCs w:val="21"/>
        </w:rPr>
        <w:t>）</w:t>
      </w:r>
    </w:p>
    <w:p w:rsidR="008D40F0" w:rsidRPr="008D40F0" w:rsidRDefault="008D40F0" w:rsidP="001A42A4">
      <w:pPr>
        <w:tabs>
          <w:tab w:val="left" w:pos="2078"/>
          <w:tab w:val="left" w:pos="4156"/>
          <w:tab w:val="left" w:pos="6234"/>
        </w:tabs>
        <w:jc w:val="left"/>
        <w:textAlignment w:val="center"/>
        <w:rPr>
          <w:rFonts w:ascii="宋体" w:eastAsia="宋体" w:hAnsi="宋体"/>
          <w:szCs w:val="21"/>
        </w:rPr>
      </w:pPr>
      <w:r w:rsidRPr="008D40F0">
        <w:rPr>
          <w:rFonts w:ascii="宋体" w:eastAsia="宋体" w:hAnsi="宋体"/>
          <w:szCs w:val="21"/>
        </w:rPr>
        <w:t>A．制度建设具有创新性</w:t>
      </w:r>
      <w:r w:rsidRPr="008D40F0">
        <w:rPr>
          <w:rFonts w:ascii="宋体" w:eastAsia="宋体" w:hAnsi="宋体"/>
          <w:szCs w:val="21"/>
        </w:rPr>
        <w:tab/>
        <w:t>B．以马克思主义为指导C．建立了社会主义政权</w:t>
      </w:r>
      <w:r w:rsidRPr="008D40F0">
        <w:rPr>
          <w:rFonts w:ascii="宋体" w:eastAsia="宋体" w:hAnsi="宋体"/>
          <w:szCs w:val="21"/>
        </w:rPr>
        <w:tab/>
        <w:t>D．忽视行政效率的提高</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18．1930年3月，甘地发起“食盐进军”号召。起初，甘地只带了78名志愿人员前往丹</w:t>
      </w:r>
      <w:proofErr w:type="gramStart"/>
      <w:r w:rsidRPr="008D40F0">
        <w:rPr>
          <w:rFonts w:ascii="宋体" w:eastAsia="宋体" w:hAnsi="宋体"/>
          <w:szCs w:val="21"/>
        </w:rPr>
        <w:t>迪</w:t>
      </w:r>
      <w:proofErr w:type="gramEnd"/>
      <w:r w:rsidRPr="008D40F0">
        <w:rPr>
          <w:rFonts w:ascii="宋体" w:eastAsia="宋体" w:hAnsi="宋体"/>
          <w:szCs w:val="21"/>
        </w:rPr>
        <w:t>海滩淘盐，但沿途有成千上万人加入甘地的队伍中来；最后演变为全国性的广泛的运动。由此可以看出“食盐进军”（</w:t>
      </w:r>
      <w:r w:rsidRPr="008D40F0">
        <w:rPr>
          <w:rFonts w:ascii="宋体" w:eastAsia="宋体" w:hAnsi="宋体" w:cs="Times New Roman"/>
          <w:kern w:val="0"/>
          <w:szCs w:val="21"/>
        </w:rPr>
        <w:t>   </w:t>
      </w:r>
      <w:r w:rsidRPr="008D40F0">
        <w:rPr>
          <w:rFonts w:ascii="宋体" w:eastAsia="宋体" w:hAnsi="宋体"/>
          <w:szCs w:val="21"/>
        </w:rPr>
        <w:t>）</w:t>
      </w:r>
    </w:p>
    <w:p w:rsidR="008D40F0" w:rsidRPr="008D40F0" w:rsidRDefault="008D40F0" w:rsidP="001A42A4">
      <w:pPr>
        <w:tabs>
          <w:tab w:val="left" w:pos="3950"/>
        </w:tabs>
        <w:jc w:val="left"/>
        <w:textAlignment w:val="center"/>
        <w:rPr>
          <w:rFonts w:ascii="宋体" w:eastAsia="宋体" w:hAnsi="宋体"/>
          <w:szCs w:val="21"/>
        </w:rPr>
      </w:pPr>
      <w:r w:rsidRPr="008D40F0">
        <w:rPr>
          <w:rFonts w:ascii="宋体" w:eastAsia="宋体" w:hAnsi="宋体"/>
          <w:szCs w:val="21"/>
        </w:rPr>
        <w:t>A．意在恢复传统手工业</w:t>
      </w:r>
      <w:r w:rsidRPr="008D40F0">
        <w:rPr>
          <w:rFonts w:ascii="宋体" w:eastAsia="宋体" w:hAnsi="宋体"/>
          <w:szCs w:val="21"/>
        </w:rPr>
        <w:tab/>
        <w:t>B．助</w:t>
      </w:r>
      <w:proofErr w:type="gramStart"/>
      <w:r w:rsidRPr="008D40F0">
        <w:rPr>
          <w:rFonts w:ascii="宋体" w:eastAsia="宋体" w:hAnsi="宋体"/>
          <w:szCs w:val="21"/>
        </w:rPr>
        <w:t>推民族</w:t>
      </w:r>
      <w:proofErr w:type="gramEnd"/>
      <w:r w:rsidRPr="008D40F0">
        <w:rPr>
          <w:rFonts w:ascii="宋体" w:eastAsia="宋体" w:hAnsi="宋体"/>
          <w:szCs w:val="21"/>
        </w:rPr>
        <w:t>独立意识增长</w:t>
      </w:r>
    </w:p>
    <w:p w:rsidR="008D40F0" w:rsidRPr="008D40F0" w:rsidRDefault="008D40F0" w:rsidP="001A42A4">
      <w:pPr>
        <w:tabs>
          <w:tab w:val="left" w:pos="3950"/>
        </w:tabs>
        <w:jc w:val="left"/>
        <w:textAlignment w:val="center"/>
        <w:rPr>
          <w:rFonts w:ascii="宋体" w:eastAsia="宋体" w:hAnsi="宋体"/>
          <w:szCs w:val="21"/>
        </w:rPr>
      </w:pPr>
      <w:r w:rsidRPr="008D40F0">
        <w:rPr>
          <w:rFonts w:ascii="宋体" w:eastAsia="宋体" w:hAnsi="宋体"/>
          <w:szCs w:val="21"/>
        </w:rPr>
        <w:t>C．超出非暴力斗争范围</w:t>
      </w:r>
      <w:r w:rsidRPr="008D40F0">
        <w:rPr>
          <w:rFonts w:ascii="宋体" w:eastAsia="宋体" w:hAnsi="宋体"/>
          <w:szCs w:val="21"/>
        </w:rPr>
        <w:tab/>
        <w:t>D．具有反帝反封建的性质</w:t>
      </w:r>
    </w:p>
    <w:p w:rsidR="008D40F0" w:rsidRPr="008D40F0" w:rsidRDefault="008D40F0" w:rsidP="008D40F0">
      <w:pPr>
        <w:jc w:val="center"/>
        <w:textAlignment w:val="center"/>
        <w:rPr>
          <w:rFonts w:ascii="宋体" w:eastAsia="宋体" w:hAnsi="宋体" w:cs="黑体"/>
          <w:b/>
          <w:color w:val="000000"/>
          <w:szCs w:val="21"/>
        </w:rPr>
      </w:pPr>
    </w:p>
    <w:p w:rsidR="008D40F0" w:rsidRPr="001A42A4" w:rsidRDefault="001A42A4" w:rsidP="001A42A4">
      <w:pPr>
        <w:rPr>
          <w:rFonts w:ascii="宋体" w:eastAsia="宋体" w:hAnsi="宋体" w:hint="eastAsia"/>
          <w:b/>
          <w:sz w:val="24"/>
          <w:szCs w:val="24"/>
        </w:rPr>
      </w:pPr>
      <w:r w:rsidRPr="001A42A4">
        <w:rPr>
          <w:rFonts w:ascii="宋体" w:eastAsia="宋体" w:hAnsi="宋体"/>
          <w:b/>
          <w:sz w:val="24"/>
          <w:szCs w:val="24"/>
        </w:rPr>
        <w:t>二、</w:t>
      </w:r>
      <w:r w:rsidRPr="001A42A4">
        <w:rPr>
          <w:rFonts w:ascii="宋体" w:eastAsia="宋体" w:hAnsi="宋体" w:hint="eastAsia"/>
          <w:b/>
          <w:sz w:val="24"/>
          <w:szCs w:val="24"/>
        </w:rPr>
        <w:t>非选择题：本部</w:t>
      </w:r>
      <w:proofErr w:type="gramStart"/>
      <w:r w:rsidRPr="001A42A4">
        <w:rPr>
          <w:rFonts w:ascii="宋体" w:eastAsia="宋体" w:hAnsi="宋体" w:hint="eastAsia"/>
          <w:b/>
          <w:sz w:val="24"/>
          <w:szCs w:val="24"/>
        </w:rPr>
        <w:t>分包括</w:t>
      </w:r>
      <w:proofErr w:type="gramEnd"/>
      <w:r w:rsidRPr="001A42A4">
        <w:rPr>
          <w:rFonts w:ascii="宋体" w:eastAsia="宋体" w:hAnsi="宋体" w:hint="eastAsia"/>
          <w:b/>
          <w:sz w:val="24"/>
          <w:szCs w:val="24"/>
        </w:rPr>
        <w:t>三小题，共4</w:t>
      </w:r>
      <w:r w:rsidRPr="001A42A4">
        <w:rPr>
          <w:rFonts w:ascii="宋体" w:eastAsia="宋体" w:hAnsi="宋体"/>
          <w:b/>
          <w:sz w:val="24"/>
          <w:szCs w:val="24"/>
        </w:rPr>
        <w:t>6</w:t>
      </w:r>
      <w:r w:rsidRPr="001A42A4">
        <w:rPr>
          <w:rFonts w:ascii="宋体" w:eastAsia="宋体" w:hAnsi="宋体" w:hint="eastAsia"/>
          <w:b/>
          <w:sz w:val="24"/>
          <w:szCs w:val="24"/>
        </w:rPr>
        <w:t>分。</w:t>
      </w:r>
    </w:p>
    <w:p w:rsidR="008D40F0" w:rsidRPr="00111E90" w:rsidRDefault="008D40F0" w:rsidP="008D40F0">
      <w:pPr>
        <w:jc w:val="left"/>
        <w:textAlignment w:val="center"/>
        <w:rPr>
          <w:rFonts w:ascii="宋体" w:eastAsia="宋体" w:hAnsi="宋体"/>
          <w:b/>
          <w:sz w:val="22"/>
        </w:rPr>
      </w:pPr>
      <w:r w:rsidRPr="00111E90">
        <w:rPr>
          <w:rFonts w:ascii="宋体" w:eastAsia="宋体" w:hAnsi="宋体"/>
          <w:b/>
          <w:sz w:val="22"/>
        </w:rPr>
        <w:t>19． 阅读材料，完成下列要求。</w:t>
      </w:r>
      <w:r w:rsidR="002A1EAB" w:rsidRPr="00111E90">
        <w:rPr>
          <w:rFonts w:ascii="宋体" w:eastAsia="宋体" w:hAnsi="宋体" w:hint="eastAsia"/>
          <w:b/>
          <w:sz w:val="22"/>
        </w:rPr>
        <w:t>（1</w:t>
      </w:r>
      <w:r w:rsidR="002A1EAB" w:rsidRPr="00111E90">
        <w:rPr>
          <w:rFonts w:ascii="宋体" w:eastAsia="宋体" w:hAnsi="宋体"/>
          <w:b/>
          <w:sz w:val="22"/>
        </w:rPr>
        <w:t>8</w:t>
      </w:r>
      <w:r w:rsidR="002A1EAB" w:rsidRPr="00111E90">
        <w:rPr>
          <w:rFonts w:ascii="宋体" w:eastAsia="宋体" w:hAnsi="宋体" w:hint="eastAsia"/>
          <w:b/>
          <w:sz w:val="22"/>
        </w:rPr>
        <w:t>分）</w:t>
      </w:r>
    </w:p>
    <w:p w:rsidR="008D40F0" w:rsidRPr="008D40F0" w:rsidRDefault="008D40F0" w:rsidP="002A1EAB">
      <w:pPr>
        <w:ind w:firstLineChars="200" w:firstLine="420"/>
        <w:jc w:val="left"/>
        <w:textAlignment w:val="center"/>
        <w:rPr>
          <w:rFonts w:ascii="宋体" w:eastAsia="宋体" w:hAnsi="宋体"/>
          <w:szCs w:val="21"/>
        </w:rPr>
      </w:pPr>
      <w:r w:rsidRPr="008D40F0">
        <w:rPr>
          <w:rFonts w:ascii="宋体" w:eastAsia="宋体" w:hAnsi="宋体" w:cs="楷体"/>
          <w:szCs w:val="21"/>
        </w:rPr>
        <w:t>材料</w:t>
      </w:r>
      <w:proofErr w:type="gramStart"/>
      <w:r w:rsidRPr="008D40F0">
        <w:rPr>
          <w:rFonts w:ascii="宋体" w:eastAsia="宋体" w:hAnsi="宋体" w:cs="楷体"/>
          <w:szCs w:val="21"/>
        </w:rPr>
        <w:t>一</w:t>
      </w:r>
      <w:proofErr w:type="gramEnd"/>
      <w:r w:rsidRPr="008D40F0">
        <w:rPr>
          <w:rFonts w:ascii="宋体" w:eastAsia="宋体" w:hAnsi="宋体" w:cs="Times New Roman"/>
          <w:kern w:val="0"/>
          <w:szCs w:val="21"/>
        </w:rPr>
        <w:t>  </w:t>
      </w:r>
      <w:r w:rsidRPr="008D40F0">
        <w:rPr>
          <w:rFonts w:ascii="宋体" w:eastAsia="宋体" w:hAnsi="宋体" w:cs="楷体"/>
          <w:szCs w:val="21"/>
        </w:rPr>
        <w:t>商鞅以“圣人</w:t>
      </w:r>
      <w:proofErr w:type="gramStart"/>
      <w:r w:rsidRPr="008D40F0">
        <w:rPr>
          <w:rFonts w:ascii="宋体" w:eastAsia="宋体" w:hAnsi="宋体" w:cs="楷体"/>
          <w:szCs w:val="21"/>
        </w:rPr>
        <w:t>苟</w:t>
      </w:r>
      <w:proofErr w:type="gramEnd"/>
      <w:r w:rsidRPr="008D40F0">
        <w:rPr>
          <w:rFonts w:ascii="宋体" w:eastAsia="宋体" w:hAnsi="宋体" w:cs="楷体"/>
          <w:szCs w:val="21"/>
        </w:rPr>
        <w:t>可以强国，不法其故；</w:t>
      </w:r>
      <w:proofErr w:type="gramStart"/>
      <w:r w:rsidRPr="008D40F0">
        <w:rPr>
          <w:rFonts w:ascii="宋体" w:eastAsia="宋体" w:hAnsi="宋体" w:cs="楷体"/>
          <w:szCs w:val="21"/>
        </w:rPr>
        <w:t>苟</w:t>
      </w:r>
      <w:proofErr w:type="gramEnd"/>
      <w:r w:rsidRPr="008D40F0">
        <w:rPr>
          <w:rFonts w:ascii="宋体" w:eastAsia="宋体" w:hAnsi="宋体" w:cs="楷体"/>
          <w:szCs w:val="21"/>
        </w:rPr>
        <w:t>可以利民，不循其礼”为指导思想的变法</w:t>
      </w:r>
    </w:p>
    <w:p w:rsidR="008D40F0" w:rsidRPr="008D40F0" w:rsidRDefault="008D40F0" w:rsidP="002A1EAB">
      <w:pPr>
        <w:ind w:firstLineChars="200" w:firstLine="420"/>
        <w:jc w:val="right"/>
        <w:textAlignment w:val="center"/>
        <w:rPr>
          <w:rFonts w:ascii="宋体" w:eastAsia="宋体" w:hAnsi="宋体"/>
          <w:szCs w:val="21"/>
        </w:rPr>
      </w:pPr>
      <w:r w:rsidRPr="008D40F0">
        <w:rPr>
          <w:rFonts w:ascii="宋体" w:eastAsia="宋体" w:hAnsi="宋体" w:cs="楷体"/>
          <w:szCs w:val="21"/>
        </w:rPr>
        <w:t>——“有军功者，各以率受上</w:t>
      </w:r>
      <w:proofErr w:type="gramStart"/>
      <w:r w:rsidRPr="008D40F0">
        <w:rPr>
          <w:rFonts w:ascii="宋体" w:eastAsia="宋体" w:hAnsi="宋体" w:cs="楷体"/>
          <w:szCs w:val="21"/>
        </w:rPr>
        <w:t>爵</w:t>
      </w:r>
      <w:proofErr w:type="gramEnd"/>
      <w:r w:rsidRPr="008D40F0">
        <w:rPr>
          <w:rFonts w:ascii="宋体" w:eastAsia="宋体" w:hAnsi="宋体" w:cs="楷体"/>
          <w:szCs w:val="21"/>
        </w:rPr>
        <w:t>。……</w:t>
      </w:r>
    </w:p>
    <w:p w:rsidR="008D40F0" w:rsidRPr="008D40F0" w:rsidRDefault="008D40F0" w:rsidP="002A1EAB">
      <w:pPr>
        <w:ind w:firstLineChars="200" w:firstLine="420"/>
        <w:jc w:val="left"/>
        <w:textAlignment w:val="center"/>
        <w:rPr>
          <w:rFonts w:ascii="宋体" w:eastAsia="宋体" w:hAnsi="宋体"/>
          <w:szCs w:val="21"/>
        </w:rPr>
      </w:pPr>
      <w:r w:rsidRPr="008D40F0">
        <w:rPr>
          <w:rFonts w:ascii="宋体" w:eastAsia="宋体" w:hAnsi="宋体" w:cs="楷体"/>
          <w:szCs w:val="21"/>
        </w:rPr>
        <w:t>戮力本业耕织，致粟帛多者复其身。……集小乡邑聚为县，置</w:t>
      </w:r>
      <w:r w:rsidRPr="008D40F0">
        <w:rPr>
          <w:rFonts w:ascii="宋体" w:eastAsia="宋体" w:hAnsi="宋体" w:cs="楷体"/>
          <w:szCs w:val="21"/>
        </w:rPr>
        <w:lastRenderedPageBreak/>
        <w:t>令、丞，凡三十一县。为田开阡陌封疆，而赋税平。平头桶权衡丈尺。……行之十年，秦民大悦，道不拾遗，家给人足。”</w:t>
      </w:r>
    </w:p>
    <w:p w:rsidR="008D40F0" w:rsidRPr="008D40F0" w:rsidRDefault="008D40F0" w:rsidP="002A1EAB">
      <w:pPr>
        <w:ind w:firstLineChars="200" w:firstLine="420"/>
        <w:jc w:val="right"/>
        <w:textAlignment w:val="center"/>
        <w:rPr>
          <w:rFonts w:ascii="宋体" w:eastAsia="宋体" w:hAnsi="宋体"/>
          <w:szCs w:val="21"/>
        </w:rPr>
      </w:pPr>
      <w:r w:rsidRPr="008D40F0">
        <w:rPr>
          <w:rFonts w:ascii="宋体" w:eastAsia="宋体" w:hAnsi="宋体" w:cs="楷体"/>
          <w:szCs w:val="21"/>
        </w:rPr>
        <w:t>——《史记商君列传》</w:t>
      </w:r>
    </w:p>
    <w:p w:rsidR="008D40F0" w:rsidRPr="008D40F0" w:rsidRDefault="008D40F0" w:rsidP="002A1EAB">
      <w:pPr>
        <w:ind w:firstLineChars="200" w:firstLine="420"/>
        <w:jc w:val="left"/>
        <w:textAlignment w:val="center"/>
        <w:rPr>
          <w:rFonts w:ascii="宋体" w:eastAsia="宋体" w:hAnsi="宋体"/>
          <w:szCs w:val="21"/>
        </w:rPr>
      </w:pPr>
      <w:r w:rsidRPr="008D40F0">
        <w:rPr>
          <w:rFonts w:ascii="宋体" w:eastAsia="宋体" w:hAnsi="宋体" w:cs="楷体"/>
          <w:szCs w:val="21"/>
        </w:rPr>
        <w:t>材料二</w:t>
      </w:r>
      <w:r w:rsidRPr="008D40F0">
        <w:rPr>
          <w:rFonts w:ascii="宋体" w:eastAsia="宋体" w:hAnsi="宋体" w:cs="Times New Roman"/>
          <w:kern w:val="0"/>
          <w:szCs w:val="21"/>
        </w:rPr>
        <w:t>  </w:t>
      </w:r>
      <w:r w:rsidRPr="008D40F0">
        <w:rPr>
          <w:rFonts w:ascii="宋体" w:eastAsia="宋体" w:hAnsi="宋体" w:cs="楷体"/>
          <w:szCs w:val="21"/>
        </w:rPr>
        <w:t>《汉书》“秦遂并兼四海，以为周制微弱。终为诸侯所丧，故不立尺土之封，分天下为郡县。”这表明把新创的政治制度推向全国。</w:t>
      </w:r>
    </w:p>
    <w:p w:rsidR="008D40F0" w:rsidRPr="008D40F0" w:rsidRDefault="008D40F0" w:rsidP="002A1EAB">
      <w:pPr>
        <w:ind w:firstLineChars="200" w:firstLine="420"/>
        <w:jc w:val="left"/>
        <w:textAlignment w:val="center"/>
        <w:rPr>
          <w:rFonts w:ascii="宋体" w:eastAsia="宋体" w:hAnsi="宋体"/>
          <w:szCs w:val="21"/>
        </w:rPr>
      </w:pPr>
      <w:r w:rsidRPr="008D40F0">
        <w:rPr>
          <w:rFonts w:ascii="宋体" w:eastAsia="宋体" w:hAnsi="宋体" w:cs="楷体"/>
          <w:szCs w:val="21"/>
        </w:rPr>
        <w:t>材料三</w:t>
      </w:r>
      <w:r w:rsidRPr="008D40F0">
        <w:rPr>
          <w:rFonts w:ascii="宋体" w:eastAsia="宋体" w:hAnsi="宋体" w:cs="Times New Roman"/>
          <w:kern w:val="0"/>
          <w:szCs w:val="21"/>
        </w:rPr>
        <w:t>  </w:t>
      </w:r>
      <w:r w:rsidRPr="008D40F0">
        <w:rPr>
          <w:rFonts w:ascii="宋体" w:eastAsia="宋体" w:hAnsi="宋体" w:cs="楷体"/>
          <w:szCs w:val="21"/>
        </w:rPr>
        <w:t>同盟会宣言：“今者由平民革命以建国民政府，凡为国民皆平等以有参政权。……敢有帝制自为者，天下共击之！”这表明资产阶级要用近代政治制度改造中国社会。</w:t>
      </w:r>
    </w:p>
    <w:p w:rsidR="008D40F0" w:rsidRDefault="008D40F0" w:rsidP="002A1EAB">
      <w:pPr>
        <w:ind w:firstLineChars="200" w:firstLine="420"/>
        <w:jc w:val="left"/>
        <w:textAlignment w:val="center"/>
        <w:rPr>
          <w:rFonts w:ascii="宋体" w:eastAsia="宋体" w:hAnsi="宋体" w:cs="楷体"/>
          <w:szCs w:val="21"/>
        </w:rPr>
      </w:pPr>
      <w:r w:rsidRPr="008D40F0">
        <w:rPr>
          <w:rFonts w:ascii="宋体" w:eastAsia="宋体" w:hAnsi="宋体" w:cs="楷体"/>
          <w:szCs w:val="21"/>
        </w:rPr>
        <w:t>材料四</w:t>
      </w:r>
      <w:r w:rsidRPr="008D40F0">
        <w:rPr>
          <w:rFonts w:ascii="宋体" w:eastAsia="宋体" w:hAnsi="宋体" w:cs="Times New Roman"/>
          <w:kern w:val="0"/>
          <w:szCs w:val="21"/>
        </w:rPr>
        <w:t>  </w:t>
      </w:r>
      <w:r w:rsidRPr="008D40F0">
        <w:rPr>
          <w:rFonts w:ascii="宋体" w:eastAsia="宋体" w:hAnsi="宋体"/>
          <w:szCs w:val="21"/>
        </w:rPr>
        <w:t>1949</w:t>
      </w:r>
      <w:r w:rsidRPr="008D40F0">
        <w:rPr>
          <w:rFonts w:ascii="宋体" w:eastAsia="宋体" w:hAnsi="宋体" w:cs="楷体"/>
          <w:szCs w:val="21"/>
        </w:rPr>
        <w:t>年</w:t>
      </w:r>
      <w:r w:rsidRPr="008D40F0">
        <w:rPr>
          <w:rFonts w:ascii="宋体" w:eastAsia="宋体" w:hAnsi="宋体"/>
          <w:szCs w:val="21"/>
        </w:rPr>
        <w:t>9</w:t>
      </w:r>
      <w:r w:rsidRPr="008D40F0">
        <w:rPr>
          <w:rFonts w:ascii="宋体" w:eastAsia="宋体" w:hAnsi="宋体" w:cs="楷体"/>
          <w:szCs w:val="21"/>
        </w:rPr>
        <w:t>月</w:t>
      </w:r>
      <w:r w:rsidRPr="008D40F0">
        <w:rPr>
          <w:rFonts w:ascii="宋体" w:eastAsia="宋体" w:hAnsi="宋体"/>
          <w:szCs w:val="21"/>
        </w:rPr>
        <w:t>21</w:t>
      </w:r>
      <w:r w:rsidRPr="008D40F0">
        <w:rPr>
          <w:rFonts w:ascii="宋体" w:eastAsia="宋体" w:hAnsi="宋体" w:cs="楷体"/>
          <w:szCs w:val="21"/>
        </w:rPr>
        <w:t>日至</w:t>
      </w:r>
      <w:r w:rsidRPr="008D40F0">
        <w:rPr>
          <w:rFonts w:ascii="宋体" w:eastAsia="宋体" w:hAnsi="宋体"/>
          <w:szCs w:val="21"/>
        </w:rPr>
        <w:t>30</w:t>
      </w:r>
      <w:r w:rsidR="002A1EAB">
        <w:rPr>
          <w:rFonts w:ascii="宋体" w:eastAsia="宋体" w:hAnsi="宋体" w:cs="楷体"/>
          <w:szCs w:val="21"/>
        </w:rPr>
        <w:t>日，中国人民政治协商会议第</w:t>
      </w:r>
      <w:r w:rsidR="002A1EAB">
        <w:rPr>
          <w:rFonts w:ascii="宋体" w:eastAsia="宋体" w:hAnsi="宋体" w:cs="楷体" w:hint="eastAsia"/>
          <w:szCs w:val="21"/>
        </w:rPr>
        <w:t>一</w:t>
      </w:r>
      <w:r w:rsidRPr="008D40F0">
        <w:rPr>
          <w:rFonts w:ascii="宋体" w:eastAsia="宋体" w:hAnsi="宋体" w:cs="楷体"/>
          <w:szCs w:val="21"/>
        </w:rPr>
        <w:t>届全体会议在北平举行，北平群众聚集在中南海新华门前，热烈庆祝会议的召开。毛泽东指出：“现在的中国人民政治协商会议是在完全新的基础上召开的，它具有代表全国人民的性质。”</w:t>
      </w:r>
    </w:p>
    <w:p w:rsidR="002A1EAB" w:rsidRPr="008D40F0" w:rsidRDefault="002A1EAB" w:rsidP="002A1EAB">
      <w:pPr>
        <w:ind w:firstLineChars="200" w:firstLine="420"/>
        <w:jc w:val="left"/>
        <w:textAlignment w:val="center"/>
        <w:rPr>
          <w:rFonts w:ascii="宋体" w:eastAsia="宋体" w:hAnsi="宋体"/>
          <w:szCs w:val="21"/>
        </w:rPr>
      </w:pP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(1)根据材料一、概括指出商鞅“不法其故”、“不循其礼”的主要表现以及对秦国的重大意义。</w:t>
      </w:r>
      <w:r w:rsidR="002A1EAB">
        <w:rPr>
          <w:rFonts w:ascii="宋体" w:eastAsia="宋体" w:hAnsi="宋体" w:hint="eastAsia"/>
          <w:szCs w:val="21"/>
        </w:rPr>
        <w:t>（5分）</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(2)依据材料和所学知识概括</w:t>
      </w:r>
      <w:proofErr w:type="gramStart"/>
      <w:r w:rsidRPr="008D40F0">
        <w:rPr>
          <w:rFonts w:ascii="宋体" w:eastAsia="宋体" w:hAnsi="宋体"/>
          <w:szCs w:val="21"/>
        </w:rPr>
        <w:t>秦朝和</w:t>
      </w:r>
      <w:proofErr w:type="gramEnd"/>
      <w:r w:rsidRPr="008D40F0">
        <w:rPr>
          <w:rFonts w:ascii="宋体" w:eastAsia="宋体" w:hAnsi="宋体"/>
          <w:szCs w:val="21"/>
        </w:rPr>
        <w:t>民国初期在政治制度建设中具有创新意义的举措，并分别概括其积极作用。</w:t>
      </w:r>
      <w:r w:rsidR="002A1EAB">
        <w:rPr>
          <w:rFonts w:ascii="宋体" w:eastAsia="宋体" w:hAnsi="宋体" w:hint="eastAsia"/>
          <w:szCs w:val="21"/>
        </w:rPr>
        <w:t>（</w:t>
      </w:r>
      <w:r w:rsidR="002A1EAB">
        <w:rPr>
          <w:rFonts w:ascii="宋体" w:eastAsia="宋体" w:hAnsi="宋体"/>
          <w:szCs w:val="21"/>
        </w:rPr>
        <w:t>8</w:t>
      </w:r>
      <w:r w:rsidR="002A1EAB">
        <w:rPr>
          <w:rFonts w:ascii="宋体" w:eastAsia="宋体" w:hAnsi="宋体" w:hint="eastAsia"/>
          <w:szCs w:val="21"/>
        </w:rPr>
        <w:t>分）</w:t>
      </w:r>
    </w:p>
    <w:p w:rsidR="008D40F0" w:rsidRDefault="008D40F0" w:rsidP="008D40F0">
      <w:pPr>
        <w:jc w:val="left"/>
        <w:textAlignment w:val="center"/>
        <w:rPr>
          <w:rFonts w:ascii="宋体" w:eastAsia="宋体" w:hAnsi="宋体"/>
          <w:szCs w:val="21"/>
        </w:rPr>
      </w:pPr>
      <w:r w:rsidRPr="008D40F0">
        <w:rPr>
          <w:rFonts w:ascii="宋体" w:eastAsia="宋体" w:hAnsi="宋体"/>
          <w:szCs w:val="21"/>
        </w:rPr>
        <w:t>(3)根据</w:t>
      </w:r>
      <w:proofErr w:type="gramStart"/>
      <w:r w:rsidRPr="008D40F0">
        <w:rPr>
          <w:rFonts w:ascii="宋体" w:eastAsia="宋体" w:hAnsi="宋体"/>
          <w:szCs w:val="21"/>
        </w:rPr>
        <w:t>材料四并结合</w:t>
      </w:r>
      <w:proofErr w:type="gramEnd"/>
      <w:r w:rsidRPr="008D40F0">
        <w:rPr>
          <w:rFonts w:ascii="宋体" w:eastAsia="宋体" w:hAnsi="宋体"/>
          <w:szCs w:val="21"/>
        </w:rPr>
        <w:t>所学知识指出我国实行民主政治的主要创新机构是什么。20世纪50年代，我国的民主政治制度又有何发展？</w:t>
      </w:r>
      <w:r w:rsidR="002A1EAB">
        <w:rPr>
          <w:rFonts w:ascii="宋体" w:eastAsia="宋体" w:hAnsi="宋体" w:hint="eastAsia"/>
          <w:szCs w:val="21"/>
        </w:rPr>
        <w:t>（5分）</w:t>
      </w:r>
    </w:p>
    <w:p w:rsidR="002A1EAB" w:rsidRPr="008D40F0" w:rsidRDefault="002A1EAB" w:rsidP="008D40F0">
      <w:pPr>
        <w:jc w:val="left"/>
        <w:textAlignment w:val="center"/>
        <w:rPr>
          <w:rFonts w:ascii="宋体" w:eastAsia="宋体" w:hAnsi="宋体" w:hint="eastAsia"/>
          <w:szCs w:val="21"/>
        </w:rPr>
      </w:pPr>
    </w:p>
    <w:p w:rsidR="008D40F0" w:rsidRPr="00111E90" w:rsidRDefault="008D40F0" w:rsidP="008D40F0">
      <w:pPr>
        <w:jc w:val="left"/>
        <w:textAlignment w:val="center"/>
        <w:rPr>
          <w:rFonts w:ascii="宋体" w:eastAsia="宋体" w:hAnsi="宋体"/>
          <w:b/>
          <w:sz w:val="22"/>
        </w:rPr>
      </w:pPr>
      <w:r w:rsidRPr="00111E90">
        <w:rPr>
          <w:rFonts w:ascii="宋体" w:eastAsia="宋体" w:hAnsi="宋体"/>
          <w:b/>
          <w:sz w:val="22"/>
        </w:rPr>
        <w:t>20．阅读材料，完成下列要求。</w:t>
      </w:r>
      <w:r w:rsidR="002A1EAB" w:rsidRPr="00111E90">
        <w:rPr>
          <w:rFonts w:ascii="宋体" w:eastAsia="宋体" w:hAnsi="宋体" w:hint="eastAsia"/>
          <w:b/>
          <w:sz w:val="22"/>
        </w:rPr>
        <w:t>（1</w:t>
      </w:r>
      <w:r w:rsidR="002A1EAB" w:rsidRPr="00111E90">
        <w:rPr>
          <w:rFonts w:ascii="宋体" w:eastAsia="宋体" w:hAnsi="宋体"/>
          <w:b/>
          <w:sz w:val="22"/>
        </w:rPr>
        <w:t>2</w:t>
      </w:r>
      <w:r w:rsidR="002A1EAB" w:rsidRPr="00111E90">
        <w:rPr>
          <w:rFonts w:ascii="宋体" w:eastAsia="宋体" w:hAnsi="宋体" w:hint="eastAsia"/>
          <w:b/>
          <w:sz w:val="22"/>
        </w:rPr>
        <w:t>分）</w:t>
      </w:r>
    </w:p>
    <w:p w:rsidR="008D40F0" w:rsidRPr="008D40F0" w:rsidRDefault="008D40F0" w:rsidP="008D40F0">
      <w:pPr>
        <w:jc w:val="left"/>
        <w:textAlignment w:val="center"/>
        <w:rPr>
          <w:rFonts w:ascii="宋体" w:eastAsia="宋体" w:hAnsi="宋体"/>
          <w:szCs w:val="21"/>
        </w:rPr>
      </w:pPr>
      <w:r w:rsidRPr="008D40F0">
        <w:rPr>
          <w:rFonts w:ascii="宋体" w:eastAsia="宋体" w:hAnsi="宋体" w:cs="楷体"/>
          <w:szCs w:val="21"/>
        </w:rPr>
        <w:t>材料</w:t>
      </w:r>
      <w:proofErr w:type="gramStart"/>
      <w:r w:rsidRPr="008D40F0">
        <w:rPr>
          <w:rFonts w:ascii="宋体" w:eastAsia="宋体" w:hAnsi="宋体" w:cs="楷体"/>
          <w:szCs w:val="21"/>
        </w:rPr>
        <w:t>一</w:t>
      </w:r>
      <w:proofErr w:type="gramEnd"/>
      <w:r w:rsidRPr="008D40F0">
        <w:rPr>
          <w:rFonts w:ascii="宋体" w:eastAsia="宋体" w:hAnsi="宋体" w:cs="Times New Roman"/>
          <w:kern w:val="0"/>
          <w:szCs w:val="21"/>
        </w:rPr>
        <w:t>  </w:t>
      </w:r>
      <w:r w:rsidRPr="008D40F0">
        <w:rPr>
          <w:rFonts w:ascii="宋体" w:eastAsia="宋体" w:hAnsi="宋体" w:cs="楷体"/>
          <w:szCs w:val="21"/>
        </w:rPr>
        <w:t>17世纪起，大批瓷器销往欧洲。1604—1656年，仅荷兰就从中国买走300多万件瓷器。这些瓷器运到欧洲后，价格昂贵，可与黄金相比。当时欧洲的报刊上说：“瓷器精美而昂贵，只有达官显贵才买得起。”为了安放这些珍品，各国皇室、贵族往往设有专门房间陈列。如法王路易十四在凡尔赛宫内设的</w:t>
      </w:r>
      <w:proofErr w:type="gramStart"/>
      <w:r w:rsidRPr="008D40F0">
        <w:rPr>
          <w:rFonts w:ascii="宋体" w:eastAsia="宋体" w:hAnsi="宋体" w:cs="楷体"/>
          <w:szCs w:val="21"/>
        </w:rPr>
        <w:t>瓷器室</w:t>
      </w:r>
      <w:proofErr w:type="gramEnd"/>
      <w:r w:rsidRPr="008D40F0">
        <w:rPr>
          <w:rFonts w:ascii="宋体" w:eastAsia="宋体" w:hAnsi="宋体" w:cs="楷体"/>
          <w:szCs w:val="21"/>
        </w:rPr>
        <w:t>……在整个18世纪，瓷器对英国人来说成了前所未有的流行品。被卷入的不仅仅是妇女或特定的阶层，而是全社会的狂热。在当时欧洲人的概念中，瓷器就是中国。</w:t>
      </w:r>
    </w:p>
    <w:p w:rsidR="008D40F0" w:rsidRPr="008D40F0" w:rsidRDefault="008D40F0" w:rsidP="008D40F0">
      <w:pPr>
        <w:jc w:val="right"/>
        <w:textAlignment w:val="center"/>
        <w:rPr>
          <w:rFonts w:ascii="宋体" w:eastAsia="宋体" w:hAnsi="宋体"/>
          <w:szCs w:val="21"/>
        </w:rPr>
      </w:pPr>
      <w:r w:rsidRPr="008D40F0">
        <w:rPr>
          <w:rFonts w:ascii="宋体" w:eastAsia="宋体" w:hAnsi="宋体" w:cs="楷体"/>
          <w:szCs w:val="21"/>
        </w:rPr>
        <w:t>——摘编自</w:t>
      </w:r>
      <w:proofErr w:type="gramStart"/>
      <w:r w:rsidRPr="008D40F0">
        <w:rPr>
          <w:rFonts w:ascii="宋体" w:eastAsia="宋体" w:hAnsi="宋体" w:cs="楷体"/>
          <w:szCs w:val="21"/>
        </w:rPr>
        <w:t>李新宽《全球商路的开辟与世界格局的演变》</w:t>
      </w:r>
      <w:proofErr w:type="gramEnd"/>
    </w:p>
    <w:p w:rsidR="008D40F0" w:rsidRPr="008D40F0" w:rsidRDefault="008D40F0" w:rsidP="008D40F0">
      <w:pPr>
        <w:jc w:val="left"/>
        <w:textAlignment w:val="center"/>
        <w:rPr>
          <w:rFonts w:ascii="宋体" w:eastAsia="宋体" w:hAnsi="宋体"/>
          <w:szCs w:val="21"/>
        </w:rPr>
      </w:pPr>
      <w:r w:rsidRPr="008D40F0">
        <w:rPr>
          <w:rFonts w:ascii="宋体" w:eastAsia="宋体" w:hAnsi="宋体" w:cs="楷体"/>
          <w:szCs w:val="21"/>
        </w:rPr>
        <w:t>材料二</w:t>
      </w:r>
      <w:r w:rsidRPr="008D40F0">
        <w:rPr>
          <w:rFonts w:ascii="宋体" w:eastAsia="宋体" w:hAnsi="宋体" w:cs="Times New Roman"/>
          <w:kern w:val="0"/>
          <w:szCs w:val="21"/>
        </w:rPr>
        <w:t>  </w:t>
      </w:r>
      <w:r w:rsidRPr="008D40F0">
        <w:rPr>
          <w:rFonts w:ascii="宋体" w:eastAsia="宋体" w:hAnsi="宋体" w:cs="楷体"/>
          <w:szCs w:val="21"/>
        </w:rPr>
        <w:t>从安特卫普</w:t>
      </w:r>
      <w:proofErr w:type="gramStart"/>
      <w:r w:rsidRPr="008D40F0">
        <w:rPr>
          <w:rFonts w:ascii="宋体" w:eastAsia="宋体" w:hAnsi="宋体" w:cs="楷体"/>
          <w:szCs w:val="21"/>
        </w:rPr>
        <w:t>世</w:t>
      </w:r>
      <w:proofErr w:type="gramEnd"/>
      <w:r w:rsidRPr="008D40F0">
        <w:rPr>
          <w:rFonts w:ascii="宋体" w:eastAsia="宋体" w:hAnsi="宋体" w:cs="楷体"/>
          <w:szCs w:val="21"/>
        </w:rPr>
        <w:t>博会（1887年）清朝馆的产品来看，清朝现在的艺术家还在努力追求以前的瓷器制品那般的至</w:t>
      </w:r>
      <w:proofErr w:type="gramStart"/>
      <w:r w:rsidRPr="008D40F0">
        <w:rPr>
          <w:rFonts w:ascii="宋体" w:eastAsia="宋体" w:hAnsi="宋体" w:cs="楷体"/>
          <w:szCs w:val="21"/>
        </w:rPr>
        <w:t>臻</w:t>
      </w:r>
      <w:proofErr w:type="gramEnd"/>
      <w:r w:rsidRPr="008D40F0">
        <w:rPr>
          <w:rFonts w:ascii="宋体" w:eastAsia="宋体" w:hAnsi="宋体" w:cs="楷体"/>
          <w:szCs w:val="21"/>
        </w:rPr>
        <w:t>至美，但却始终无法企及。虽然没有经历明显的衰落，但是现在现代瓷器产品确实大不如前了，这是不争的事实。为满足日益增长的市场需求，现在的瓷器产品都是在短时间内加工出来的。与之相比，瓷器古董要精美的多，如今很多闻名于世的着色秘诀都已经失传，十七、十八世纪的花瓶价格高达2.5万法郎。最漂亮的现代花瓶却非常便宜，其中以普通瓷器制品的价格最为低廉。现代瓷器制品失去了让人驻足不前、流连忘返的魔力。不过相比以前，这种衰落也是情有可原的，现在他们的价格更加实惠亲民，连小资产阶级家庭也有能力拥有一套真正的清朝瓷器。</w:t>
      </w:r>
    </w:p>
    <w:p w:rsidR="008D40F0" w:rsidRDefault="008D40F0" w:rsidP="008D40F0">
      <w:pPr>
        <w:jc w:val="right"/>
        <w:textAlignment w:val="center"/>
        <w:rPr>
          <w:rFonts w:ascii="宋体" w:eastAsia="宋体" w:hAnsi="宋体" w:cs="楷体"/>
          <w:szCs w:val="21"/>
        </w:rPr>
      </w:pPr>
      <w:r w:rsidRPr="008D40F0">
        <w:rPr>
          <w:rFonts w:ascii="宋体" w:eastAsia="宋体" w:hAnsi="宋体" w:cs="楷体"/>
          <w:szCs w:val="21"/>
        </w:rPr>
        <w:t>—</w:t>
      </w:r>
      <w:r w:rsidR="002A1EAB">
        <w:rPr>
          <w:rFonts w:ascii="宋体" w:eastAsia="宋体" w:hAnsi="宋体" w:cs="楷体"/>
          <w:szCs w:val="21"/>
        </w:rPr>
        <w:t>--</w:t>
      </w:r>
      <w:r w:rsidRPr="008D40F0">
        <w:rPr>
          <w:rFonts w:ascii="宋体" w:eastAsia="宋体" w:hAnsi="宋体" w:cs="楷体"/>
          <w:szCs w:val="21"/>
        </w:rPr>
        <w:t>—摘编自</w:t>
      </w:r>
      <w:proofErr w:type="gramStart"/>
      <w:r w:rsidRPr="008D40F0">
        <w:rPr>
          <w:rFonts w:ascii="宋体" w:eastAsia="宋体" w:hAnsi="宋体" w:cs="楷体"/>
          <w:szCs w:val="21"/>
        </w:rPr>
        <w:t>赵省伟</w:t>
      </w:r>
      <w:proofErr w:type="gramEnd"/>
      <w:r w:rsidRPr="008D40F0">
        <w:rPr>
          <w:rFonts w:ascii="宋体" w:eastAsia="宋体" w:hAnsi="宋体" w:cs="楷体"/>
          <w:szCs w:val="21"/>
        </w:rPr>
        <w:t>《西洋镜——法国画报记录的晚清（1846—1885）下》</w:t>
      </w:r>
    </w:p>
    <w:p w:rsidR="002A1EAB" w:rsidRPr="002A1EAB" w:rsidRDefault="002A1EAB" w:rsidP="008D40F0">
      <w:pPr>
        <w:jc w:val="right"/>
        <w:textAlignment w:val="center"/>
        <w:rPr>
          <w:rFonts w:ascii="宋体" w:eastAsia="宋体" w:hAnsi="宋体" w:hint="eastAsia"/>
          <w:szCs w:val="21"/>
        </w:rPr>
      </w:pP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(1)根据材料</w:t>
      </w:r>
      <w:proofErr w:type="gramStart"/>
      <w:r w:rsidRPr="008D40F0">
        <w:rPr>
          <w:rFonts w:ascii="宋体" w:eastAsia="宋体" w:hAnsi="宋体"/>
          <w:szCs w:val="21"/>
        </w:rPr>
        <w:t>一</w:t>
      </w:r>
      <w:proofErr w:type="gramEnd"/>
      <w:r w:rsidRPr="008D40F0">
        <w:rPr>
          <w:rFonts w:ascii="宋体" w:eastAsia="宋体" w:hAnsi="宋体"/>
          <w:szCs w:val="21"/>
        </w:rPr>
        <w:t>，概括中国瓷器在近代欧洲传播的基本情况，并结合所学知识分析其影响。</w:t>
      </w:r>
      <w:r w:rsidR="002A1EAB">
        <w:rPr>
          <w:rFonts w:ascii="宋体" w:eastAsia="宋体" w:hAnsi="宋体" w:hint="eastAsia"/>
          <w:szCs w:val="21"/>
        </w:rPr>
        <w:t>（6分）</w:t>
      </w:r>
    </w:p>
    <w:p w:rsidR="008D40F0" w:rsidRDefault="008D40F0" w:rsidP="008D40F0">
      <w:pPr>
        <w:jc w:val="left"/>
        <w:textAlignment w:val="center"/>
        <w:rPr>
          <w:rFonts w:ascii="宋体" w:eastAsia="宋体" w:hAnsi="宋体"/>
          <w:szCs w:val="21"/>
        </w:rPr>
      </w:pPr>
      <w:r w:rsidRPr="008D40F0">
        <w:rPr>
          <w:rFonts w:ascii="宋体" w:eastAsia="宋体" w:hAnsi="宋体"/>
          <w:szCs w:val="21"/>
        </w:rPr>
        <w:t>(2)根据材料一、二并结合所学知识，分析19世纪晚期中国瓷器衰落的原因。</w:t>
      </w:r>
      <w:r w:rsidR="002A1EAB">
        <w:rPr>
          <w:rFonts w:ascii="宋体" w:eastAsia="宋体" w:hAnsi="宋体" w:hint="eastAsia"/>
          <w:szCs w:val="21"/>
        </w:rPr>
        <w:t>（6分）</w:t>
      </w:r>
    </w:p>
    <w:p w:rsidR="002A1EAB" w:rsidRPr="008D40F0" w:rsidRDefault="002A1EAB" w:rsidP="008D40F0">
      <w:pPr>
        <w:jc w:val="left"/>
        <w:textAlignment w:val="center"/>
        <w:rPr>
          <w:rFonts w:ascii="宋体" w:eastAsia="宋体" w:hAnsi="宋体" w:hint="eastAsia"/>
          <w:szCs w:val="21"/>
        </w:rPr>
      </w:pPr>
    </w:p>
    <w:p w:rsidR="008D40F0" w:rsidRPr="00111E90" w:rsidRDefault="008D40F0" w:rsidP="008D40F0">
      <w:pPr>
        <w:jc w:val="left"/>
        <w:textAlignment w:val="center"/>
        <w:rPr>
          <w:rFonts w:ascii="宋体" w:eastAsia="宋体" w:hAnsi="宋体"/>
          <w:b/>
          <w:sz w:val="22"/>
        </w:rPr>
      </w:pPr>
      <w:r w:rsidRPr="00111E90">
        <w:rPr>
          <w:rFonts w:ascii="宋体" w:eastAsia="宋体" w:hAnsi="宋体"/>
          <w:b/>
          <w:sz w:val="22"/>
        </w:rPr>
        <w:t>21．阅读材料，回答问题。</w:t>
      </w:r>
      <w:r w:rsidR="00FC0E3C" w:rsidRPr="00111E90">
        <w:rPr>
          <w:rFonts w:ascii="宋体" w:eastAsia="宋体" w:hAnsi="宋体" w:hint="eastAsia"/>
          <w:b/>
          <w:sz w:val="22"/>
        </w:rPr>
        <w:t>（共1</w:t>
      </w:r>
      <w:r w:rsidR="00FC0E3C" w:rsidRPr="00111E90">
        <w:rPr>
          <w:rFonts w:ascii="宋体" w:eastAsia="宋体" w:hAnsi="宋体"/>
          <w:b/>
          <w:sz w:val="22"/>
        </w:rPr>
        <w:t>6</w:t>
      </w:r>
      <w:r w:rsidR="00FC0E3C" w:rsidRPr="00111E90">
        <w:rPr>
          <w:rFonts w:ascii="宋体" w:eastAsia="宋体" w:hAnsi="宋体" w:hint="eastAsia"/>
          <w:b/>
          <w:sz w:val="22"/>
        </w:rPr>
        <w:t>分）</w:t>
      </w:r>
    </w:p>
    <w:p w:rsidR="008D40F0" w:rsidRPr="008D40F0" w:rsidRDefault="008D40F0" w:rsidP="008D40F0">
      <w:pPr>
        <w:jc w:val="left"/>
        <w:textAlignment w:val="center"/>
        <w:rPr>
          <w:rFonts w:ascii="宋体" w:eastAsia="宋体" w:hAnsi="宋体"/>
          <w:szCs w:val="21"/>
        </w:rPr>
      </w:pPr>
      <w:r w:rsidRPr="008D40F0">
        <w:rPr>
          <w:rFonts w:ascii="宋体" w:eastAsia="宋体" w:hAnsi="宋体" w:cs="楷体"/>
          <w:szCs w:val="21"/>
        </w:rPr>
        <w:t>材料</w:t>
      </w:r>
      <w:proofErr w:type="gramStart"/>
      <w:r w:rsidRPr="008D40F0">
        <w:rPr>
          <w:rFonts w:ascii="宋体" w:eastAsia="宋体" w:hAnsi="宋体" w:cs="楷体"/>
          <w:szCs w:val="21"/>
        </w:rPr>
        <w:t>一</w:t>
      </w:r>
      <w:proofErr w:type="gramEnd"/>
      <w:r w:rsidRPr="008D40F0">
        <w:rPr>
          <w:rFonts w:ascii="宋体" w:eastAsia="宋体" w:hAnsi="宋体" w:cs="Times New Roman"/>
          <w:kern w:val="0"/>
          <w:szCs w:val="21"/>
        </w:rPr>
        <w:t>  </w:t>
      </w:r>
      <w:r w:rsidRPr="008D40F0">
        <w:rPr>
          <w:rFonts w:ascii="宋体" w:eastAsia="宋体" w:hAnsi="宋体" w:cs="楷体"/>
          <w:szCs w:val="21"/>
        </w:rPr>
        <w:t>法者，编著之图籍，设之于官府，而布之于百姓者也。法莫如显。法者，宪令著于官府，刑罚必于民心，</w:t>
      </w:r>
      <w:proofErr w:type="gramStart"/>
      <w:r w:rsidRPr="008D40F0">
        <w:rPr>
          <w:rFonts w:ascii="宋体" w:eastAsia="宋体" w:hAnsi="宋体" w:cs="楷体"/>
          <w:szCs w:val="21"/>
        </w:rPr>
        <w:t>赏存乎慎法</w:t>
      </w:r>
      <w:proofErr w:type="gramEnd"/>
      <w:r w:rsidRPr="008D40F0">
        <w:rPr>
          <w:rFonts w:ascii="宋体" w:eastAsia="宋体" w:hAnsi="宋体" w:cs="楷体"/>
          <w:szCs w:val="21"/>
        </w:rPr>
        <w:t>，而</w:t>
      </w:r>
      <w:proofErr w:type="gramStart"/>
      <w:r w:rsidRPr="008D40F0">
        <w:rPr>
          <w:rFonts w:ascii="宋体" w:eastAsia="宋体" w:hAnsi="宋体" w:cs="楷体"/>
          <w:szCs w:val="21"/>
        </w:rPr>
        <w:t>罚加乎奸令</w:t>
      </w:r>
      <w:proofErr w:type="gramEnd"/>
      <w:r w:rsidRPr="008D40F0">
        <w:rPr>
          <w:rFonts w:ascii="宋体" w:eastAsia="宋体" w:hAnsi="宋体" w:cs="楷体"/>
          <w:szCs w:val="21"/>
        </w:rPr>
        <w:t>者也。设法度以齐民。</w:t>
      </w:r>
    </w:p>
    <w:p w:rsidR="008D40F0" w:rsidRPr="008D40F0" w:rsidRDefault="008D40F0" w:rsidP="008D40F0">
      <w:pPr>
        <w:jc w:val="right"/>
        <w:textAlignment w:val="center"/>
        <w:rPr>
          <w:rFonts w:ascii="宋体" w:eastAsia="宋体" w:hAnsi="宋体"/>
          <w:szCs w:val="21"/>
        </w:rPr>
      </w:pPr>
      <w:r w:rsidRPr="008D40F0">
        <w:rPr>
          <w:rFonts w:ascii="宋体" w:eastAsia="宋体" w:hAnsi="宋体" w:cs="楷体"/>
          <w:szCs w:val="21"/>
        </w:rPr>
        <w:t>——摘编自《韩非子》</w:t>
      </w:r>
    </w:p>
    <w:p w:rsidR="008D40F0" w:rsidRPr="008D40F0" w:rsidRDefault="008D40F0" w:rsidP="008D40F0">
      <w:pPr>
        <w:jc w:val="left"/>
        <w:textAlignment w:val="center"/>
        <w:rPr>
          <w:rFonts w:ascii="宋体" w:eastAsia="宋体" w:hAnsi="宋体"/>
          <w:szCs w:val="21"/>
        </w:rPr>
      </w:pPr>
      <w:r w:rsidRPr="008D40F0">
        <w:rPr>
          <w:rFonts w:ascii="宋体" w:eastAsia="宋体" w:hAnsi="宋体" w:cs="楷体"/>
          <w:szCs w:val="21"/>
        </w:rPr>
        <w:t>材料二</w:t>
      </w:r>
      <w:r w:rsidRPr="008D40F0">
        <w:rPr>
          <w:rFonts w:ascii="宋体" w:eastAsia="宋体" w:hAnsi="宋体" w:cs="Times New Roman"/>
          <w:kern w:val="0"/>
          <w:szCs w:val="21"/>
        </w:rPr>
        <w:t>  </w:t>
      </w:r>
      <w:r w:rsidRPr="008D40F0">
        <w:rPr>
          <w:rFonts w:ascii="宋体" w:eastAsia="宋体" w:hAnsi="宋体" w:cs="楷体"/>
          <w:szCs w:val="21"/>
        </w:rPr>
        <w:t>古罗马法学家西塞罗（前</w:t>
      </w:r>
      <w:r w:rsidRPr="008D40F0">
        <w:rPr>
          <w:rFonts w:ascii="宋体" w:eastAsia="宋体" w:hAnsi="宋体"/>
          <w:szCs w:val="21"/>
        </w:rPr>
        <w:t>106</w:t>
      </w:r>
      <w:r w:rsidRPr="008D40F0">
        <w:rPr>
          <w:rFonts w:ascii="宋体" w:eastAsia="宋体" w:hAnsi="宋体" w:cs="楷体"/>
          <w:szCs w:val="21"/>
        </w:rPr>
        <w:t>—前</w:t>
      </w:r>
      <w:r w:rsidRPr="008D40F0">
        <w:rPr>
          <w:rFonts w:ascii="宋体" w:eastAsia="宋体" w:hAnsi="宋体"/>
          <w:szCs w:val="21"/>
        </w:rPr>
        <w:t>43</w:t>
      </w:r>
      <w:r w:rsidRPr="008D40F0">
        <w:rPr>
          <w:rFonts w:ascii="宋体" w:eastAsia="宋体" w:hAnsi="宋体" w:cs="楷体"/>
          <w:szCs w:val="21"/>
        </w:rPr>
        <w:t>年）是西方法律思想史上的关键性人物。西塞罗的法治理论与亚里士多德的“良法之治”理论有着继承的关系，它们都强调法律不仅是一种治国的手段，而且还要承担一定的道德伦理功能。这种明显的道德主义使得西方法治在施行过程中必须回答这样一个问题：服从的义务源于何处？也就是说，被统治者并不当然具有服从的义务，在特殊情况下，还拥有不服从的权利。这种对“良法之治”的理想追求一直作为法文化的基本价值在西方薪火相传。</w:t>
      </w:r>
    </w:p>
    <w:p w:rsidR="008D40F0" w:rsidRPr="008D40F0" w:rsidRDefault="008D40F0" w:rsidP="008D40F0">
      <w:pPr>
        <w:jc w:val="right"/>
        <w:textAlignment w:val="center"/>
        <w:rPr>
          <w:rFonts w:ascii="宋体" w:eastAsia="宋体" w:hAnsi="宋体"/>
          <w:szCs w:val="21"/>
        </w:rPr>
      </w:pPr>
      <w:r w:rsidRPr="008D40F0">
        <w:rPr>
          <w:rFonts w:ascii="宋体" w:eastAsia="宋体" w:hAnsi="宋体" w:cs="楷体"/>
          <w:szCs w:val="21"/>
        </w:rPr>
        <w:t>——摘编自张力、王坚《韩非与西塞罗法治思想比较论》</w:t>
      </w:r>
    </w:p>
    <w:p w:rsidR="008D40F0" w:rsidRPr="008D40F0" w:rsidRDefault="008D40F0" w:rsidP="008D40F0">
      <w:pPr>
        <w:jc w:val="left"/>
        <w:textAlignment w:val="center"/>
        <w:rPr>
          <w:rFonts w:ascii="宋体" w:eastAsia="宋体" w:hAnsi="宋体"/>
          <w:szCs w:val="21"/>
        </w:rPr>
      </w:pPr>
      <w:r w:rsidRPr="008D40F0">
        <w:rPr>
          <w:rFonts w:ascii="宋体" w:eastAsia="宋体" w:hAnsi="宋体" w:cs="楷体"/>
          <w:szCs w:val="21"/>
        </w:rPr>
        <w:t>材料三</w:t>
      </w:r>
      <w:r w:rsidRPr="008D40F0">
        <w:rPr>
          <w:rFonts w:ascii="宋体" w:eastAsia="宋体" w:hAnsi="宋体" w:cs="Times New Roman"/>
          <w:kern w:val="0"/>
          <w:szCs w:val="21"/>
        </w:rPr>
        <w:t>  </w:t>
      </w:r>
      <w:r w:rsidRPr="008D40F0">
        <w:rPr>
          <w:rFonts w:ascii="宋体" w:eastAsia="宋体" w:hAnsi="宋体" w:cs="楷体"/>
          <w:szCs w:val="21"/>
        </w:rPr>
        <w:t>党的十八大以来，截至</w:t>
      </w:r>
      <w:r w:rsidRPr="008D40F0">
        <w:rPr>
          <w:rFonts w:ascii="宋体" w:eastAsia="宋体" w:hAnsi="宋体"/>
          <w:szCs w:val="21"/>
        </w:rPr>
        <w:t>2022</w:t>
      </w:r>
      <w:r w:rsidRPr="008D40F0">
        <w:rPr>
          <w:rFonts w:ascii="宋体" w:eastAsia="宋体" w:hAnsi="宋体" w:cs="楷体"/>
          <w:szCs w:val="21"/>
        </w:rPr>
        <w:t>年</w:t>
      </w:r>
      <w:r w:rsidRPr="008D40F0">
        <w:rPr>
          <w:rFonts w:ascii="宋体" w:eastAsia="宋体" w:hAnsi="宋体"/>
          <w:szCs w:val="21"/>
        </w:rPr>
        <w:t>6</w:t>
      </w:r>
      <w:r w:rsidRPr="008D40F0">
        <w:rPr>
          <w:rFonts w:ascii="宋体" w:eastAsia="宋体" w:hAnsi="宋体" w:cs="楷体"/>
          <w:szCs w:val="21"/>
        </w:rPr>
        <w:t>月底，全国人大及其常委会制定法律</w:t>
      </w:r>
      <w:r w:rsidRPr="008D40F0">
        <w:rPr>
          <w:rFonts w:ascii="宋体" w:eastAsia="宋体" w:hAnsi="宋体"/>
          <w:szCs w:val="21"/>
        </w:rPr>
        <w:t>69</w:t>
      </w:r>
      <w:r w:rsidRPr="008D40F0">
        <w:rPr>
          <w:rFonts w:ascii="宋体" w:eastAsia="宋体" w:hAnsi="宋体" w:cs="楷体"/>
          <w:szCs w:val="21"/>
        </w:rPr>
        <w:t>件，修改法律</w:t>
      </w:r>
      <w:r w:rsidRPr="008D40F0">
        <w:rPr>
          <w:rFonts w:ascii="宋体" w:eastAsia="宋体" w:hAnsi="宋体"/>
          <w:szCs w:val="21"/>
        </w:rPr>
        <w:t>237</w:t>
      </w:r>
      <w:r w:rsidRPr="008D40F0">
        <w:rPr>
          <w:rFonts w:ascii="宋体" w:eastAsia="宋体" w:hAnsi="宋体" w:cs="楷体"/>
          <w:szCs w:val="21"/>
        </w:rPr>
        <w:t>件次，</w:t>
      </w:r>
      <w:proofErr w:type="gramStart"/>
      <w:r w:rsidRPr="008D40F0">
        <w:rPr>
          <w:rFonts w:ascii="宋体" w:eastAsia="宋体" w:hAnsi="宋体" w:cs="楷体"/>
          <w:szCs w:val="21"/>
        </w:rPr>
        <w:t>作出</w:t>
      </w:r>
      <w:proofErr w:type="gramEnd"/>
      <w:r w:rsidRPr="008D40F0">
        <w:rPr>
          <w:rFonts w:ascii="宋体" w:eastAsia="宋体" w:hAnsi="宋体" w:cs="楷体"/>
          <w:szCs w:val="21"/>
        </w:rPr>
        <w:t>法律解释</w:t>
      </w:r>
      <w:r w:rsidRPr="008D40F0">
        <w:rPr>
          <w:rFonts w:ascii="宋体" w:eastAsia="宋体" w:hAnsi="宋体"/>
          <w:szCs w:val="21"/>
        </w:rPr>
        <w:t>9</w:t>
      </w:r>
      <w:r w:rsidRPr="008D40F0">
        <w:rPr>
          <w:rFonts w:ascii="宋体" w:eastAsia="宋体" w:hAnsi="宋体" w:cs="楷体"/>
          <w:szCs w:val="21"/>
        </w:rPr>
        <w:t>件，通过有关法律问题和重大问题的决定</w:t>
      </w:r>
      <w:r w:rsidRPr="008D40F0">
        <w:rPr>
          <w:rFonts w:ascii="宋体" w:eastAsia="宋体" w:hAnsi="宋体"/>
          <w:szCs w:val="21"/>
        </w:rPr>
        <w:t>99</w:t>
      </w:r>
      <w:r w:rsidRPr="008D40F0">
        <w:rPr>
          <w:rFonts w:ascii="宋体" w:eastAsia="宋体" w:hAnsi="宋体" w:cs="楷体"/>
          <w:szCs w:val="21"/>
        </w:rPr>
        <w:t>件次，现行有效法律</w:t>
      </w:r>
      <w:r w:rsidRPr="008D40F0">
        <w:rPr>
          <w:rFonts w:ascii="宋体" w:eastAsia="宋体" w:hAnsi="宋体"/>
          <w:szCs w:val="21"/>
        </w:rPr>
        <w:t>292</w:t>
      </w:r>
      <w:r w:rsidRPr="008D40F0">
        <w:rPr>
          <w:rFonts w:ascii="宋体" w:eastAsia="宋体" w:hAnsi="宋体" w:cs="楷体"/>
          <w:szCs w:val="21"/>
        </w:rPr>
        <w:t>件。与此同</w:t>
      </w:r>
      <w:r w:rsidRPr="008D40F0">
        <w:rPr>
          <w:rFonts w:ascii="宋体" w:eastAsia="宋体" w:hAnsi="宋体" w:cs="楷体"/>
          <w:szCs w:val="21"/>
        </w:rPr>
        <w:t>时，党和国家推进以审判为中心的刑事诉讼制度改革，建立检察机关提起公益诉讼制度，立案公益诉讼案件</w:t>
      </w:r>
      <w:r w:rsidRPr="008D40F0">
        <w:rPr>
          <w:rFonts w:ascii="宋体" w:eastAsia="宋体" w:hAnsi="宋体"/>
          <w:szCs w:val="21"/>
        </w:rPr>
        <w:t>67</w:t>
      </w:r>
      <w:r w:rsidRPr="008D40F0">
        <w:rPr>
          <w:rFonts w:ascii="宋体" w:eastAsia="宋体" w:hAnsi="宋体" w:cs="楷体"/>
          <w:szCs w:val="21"/>
        </w:rPr>
        <w:t>万余件。这一轮司法改革范围之广、力度之大、程度之深，不仅在中国司法文明史上前所未有，在世界司法的改革史上也比较少见。</w:t>
      </w:r>
    </w:p>
    <w:p w:rsidR="008D40F0" w:rsidRDefault="008D40F0" w:rsidP="008D40F0">
      <w:pPr>
        <w:jc w:val="right"/>
        <w:textAlignment w:val="center"/>
        <w:rPr>
          <w:rFonts w:ascii="宋体" w:eastAsia="宋体" w:hAnsi="宋体" w:cs="楷体"/>
          <w:szCs w:val="21"/>
        </w:rPr>
      </w:pPr>
      <w:r w:rsidRPr="008D40F0">
        <w:rPr>
          <w:rFonts w:ascii="宋体" w:eastAsia="宋体" w:hAnsi="宋体" w:cs="楷体"/>
          <w:szCs w:val="21"/>
        </w:rPr>
        <w:t>——摘编自靳昊《全面依法治国：迈向良法善治新境界》</w:t>
      </w:r>
    </w:p>
    <w:p w:rsidR="002A1EAB" w:rsidRPr="008D40F0" w:rsidRDefault="002A1EAB" w:rsidP="008D40F0">
      <w:pPr>
        <w:jc w:val="right"/>
        <w:textAlignment w:val="center"/>
        <w:rPr>
          <w:rFonts w:ascii="宋体" w:eastAsia="宋体" w:hAnsi="宋体" w:hint="eastAsia"/>
          <w:szCs w:val="21"/>
        </w:rPr>
      </w:pP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(1)根据材料一、二并结合所学知识，简述与韩非的法律观念相比，西塞罗法律观念的不同之处，并简析古代中西法治文明发展的共性因素。</w:t>
      </w:r>
      <w:r w:rsidR="002A1EAB">
        <w:rPr>
          <w:rFonts w:ascii="宋体" w:eastAsia="宋体" w:hAnsi="宋体" w:hint="eastAsia"/>
          <w:szCs w:val="21"/>
        </w:rPr>
        <w:t>（8分）</w:t>
      </w:r>
    </w:p>
    <w:p w:rsidR="008D40F0" w:rsidRPr="008D40F0" w:rsidRDefault="008D40F0" w:rsidP="008D40F0">
      <w:pPr>
        <w:jc w:val="left"/>
        <w:textAlignment w:val="center"/>
        <w:rPr>
          <w:rFonts w:ascii="宋体" w:eastAsia="宋体" w:hAnsi="宋体"/>
          <w:szCs w:val="21"/>
        </w:rPr>
      </w:pPr>
      <w:r w:rsidRPr="008D40F0">
        <w:rPr>
          <w:rFonts w:ascii="宋体" w:eastAsia="宋体" w:hAnsi="宋体"/>
          <w:szCs w:val="21"/>
        </w:rPr>
        <w:t>(2)根据材料三并结合所学知识，简析新时代中国推进全面依法治国的意义。</w:t>
      </w:r>
      <w:r w:rsidR="002A1EAB">
        <w:rPr>
          <w:rFonts w:ascii="宋体" w:eastAsia="宋体" w:hAnsi="宋体" w:hint="eastAsia"/>
          <w:szCs w:val="21"/>
        </w:rPr>
        <w:t>（8分）</w:t>
      </w:r>
    </w:p>
    <w:p w:rsidR="00FA0BC7" w:rsidRPr="008D40F0" w:rsidRDefault="00FA0BC7" w:rsidP="008D40F0">
      <w:pPr>
        <w:rPr>
          <w:rFonts w:ascii="宋体" w:eastAsia="宋体" w:hAnsi="宋体"/>
          <w:szCs w:val="21"/>
        </w:rPr>
      </w:pPr>
    </w:p>
    <w:sectPr w:rsidR="00FA0BC7" w:rsidRPr="008D40F0" w:rsidSect="008D40F0">
      <w:pgSz w:w="16838" w:h="23811" w:code="8"/>
      <w:pgMar w:top="1440" w:right="1800" w:bottom="1440" w:left="1800" w:header="851" w:footer="992" w:gutter="0"/>
      <w:cols w:num="2"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34"/>
    <w:rsid w:val="00111E90"/>
    <w:rsid w:val="001A42A4"/>
    <w:rsid w:val="001D3A34"/>
    <w:rsid w:val="002A1EAB"/>
    <w:rsid w:val="00314617"/>
    <w:rsid w:val="007E444E"/>
    <w:rsid w:val="008D40F0"/>
    <w:rsid w:val="00FA0BC7"/>
    <w:rsid w:val="00FC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795F"/>
  <w15:chartTrackingRefBased/>
  <w15:docId w15:val="{A2FB76EF-FEA3-4EA2-B6A5-D4222474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710</Words>
  <Characters>4047</Characters>
  <Application>Microsoft Office Word</Application>
  <DocSecurity>0</DocSecurity>
  <Lines>33</Lines>
  <Paragraphs>9</Paragraphs>
  <ScaleCrop>false</ScaleCrop>
  <Company>微软中国</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12</cp:revision>
  <dcterms:created xsi:type="dcterms:W3CDTF">2025-05-14T05:19:00Z</dcterms:created>
  <dcterms:modified xsi:type="dcterms:W3CDTF">2025-05-14T08:55:00Z</dcterms:modified>
</cp:coreProperties>
</file>