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D4817A">
      <w:pPr>
        <w:tabs>
          <w:tab w:val="left" w:pos="3402"/>
          <w:tab w:val="left" w:pos="3828"/>
          <w:tab w:val="left" w:pos="6237"/>
        </w:tabs>
        <w:spacing w:line="360" w:lineRule="auto"/>
        <w:jc w:val="center"/>
        <w:rPr>
          <w:rFonts w:ascii="隶书" w:eastAsia="隶书"/>
          <w:sz w:val="32"/>
        </w:rPr>
      </w:pPr>
      <w:r>
        <w:rPr>
          <w:rFonts w:hint="eastAsia" w:ascii="隶书" w:eastAsia="隶书"/>
          <w:sz w:val="32"/>
          <w:lang w:val="en-US" w:eastAsia="zh-CN"/>
        </w:rPr>
        <w:t>小学科学教师本体知识测试</w:t>
      </w:r>
      <w:r>
        <w:rPr>
          <w:rFonts w:hint="eastAsia" w:ascii="隶书" w:eastAsia="隶书"/>
          <w:sz w:val="32"/>
        </w:rPr>
        <w:t>卷</w:t>
      </w:r>
    </w:p>
    <w:p w14:paraId="0C6F5E32">
      <w:pPr>
        <w:tabs>
          <w:tab w:val="left" w:pos="3402"/>
          <w:tab w:val="left" w:pos="3828"/>
          <w:tab w:val="left" w:pos="6237"/>
        </w:tabs>
        <w:spacing w:line="360" w:lineRule="auto"/>
        <w:jc w:val="right"/>
        <w:rPr>
          <w:sz w:val="24"/>
        </w:rPr>
      </w:pPr>
      <w:r>
        <w:rPr>
          <w:rFonts w:eastAsia="仿宋_GB2312"/>
          <w:sz w:val="24"/>
        </w:rPr>
        <w:t>时间： 60分钟　满分： 100分</w:t>
      </w:r>
    </w:p>
    <w:tbl>
      <w:tblPr>
        <w:tblStyle w:val="8"/>
        <w:tblW w:w="5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5"/>
        <w:gridCol w:w="1156"/>
        <w:gridCol w:w="1156"/>
        <w:gridCol w:w="1155"/>
        <w:gridCol w:w="1156"/>
      </w:tblGrid>
      <w:tr w14:paraId="4F3B9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5" w:type="dxa"/>
            <w:shd w:val="clear" w:color="auto" w:fill="auto"/>
            <w:vAlign w:val="center"/>
          </w:tcPr>
          <w:p w14:paraId="776FAFA5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题号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32A82CE3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一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3F76EBDE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二</w:t>
            </w:r>
          </w:p>
        </w:tc>
        <w:tc>
          <w:tcPr>
            <w:tcW w:w="1155" w:type="dxa"/>
            <w:shd w:val="clear" w:color="auto" w:fill="auto"/>
            <w:vAlign w:val="center"/>
          </w:tcPr>
          <w:p w14:paraId="49F74E73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三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01948286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总分</w:t>
            </w:r>
          </w:p>
        </w:tc>
      </w:tr>
      <w:tr w14:paraId="3B037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55" w:type="dxa"/>
            <w:shd w:val="clear" w:color="auto" w:fill="auto"/>
            <w:vAlign w:val="center"/>
          </w:tcPr>
          <w:p w14:paraId="4F3274E3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得　分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706B5ABE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14:paraId="548677D1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155" w:type="dxa"/>
            <w:shd w:val="clear" w:color="auto" w:fill="auto"/>
            <w:vAlign w:val="center"/>
          </w:tcPr>
          <w:p w14:paraId="4592AA99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156" w:type="dxa"/>
            <w:shd w:val="clear" w:color="auto" w:fill="auto"/>
            <w:vAlign w:val="center"/>
          </w:tcPr>
          <w:p w14:paraId="02FFAEDF">
            <w:pPr>
              <w:tabs>
                <w:tab w:val="left" w:pos="3402"/>
                <w:tab w:val="left" w:pos="3828"/>
                <w:tab w:val="left" w:pos="6237"/>
              </w:tabs>
              <w:spacing w:line="360" w:lineRule="auto"/>
              <w:jc w:val="center"/>
              <w:rPr>
                <w:sz w:val="24"/>
              </w:rPr>
            </w:pPr>
          </w:p>
        </w:tc>
      </w:tr>
    </w:tbl>
    <w:p w14:paraId="0E2BC61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ascii="黑体" w:hAnsi="黑体" w:eastAsia="黑体"/>
          <w:color w:val="211D1E"/>
          <w:kern w:val="0"/>
          <w:sz w:val="24"/>
        </w:rPr>
        <w:t>一、选择题</w:t>
      </w:r>
      <w:r>
        <w:rPr>
          <w:rFonts w:eastAsiaTheme="majorEastAsia"/>
          <w:color w:val="211D1E"/>
          <w:kern w:val="0"/>
          <w:sz w:val="24"/>
        </w:rPr>
        <w:t xml:space="preserve">(每题1.5 分, 共36 分) </w:t>
      </w:r>
    </w:p>
    <w:p w14:paraId="2D983C9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3" w:hanging="283" w:hangingChars="118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1. 在科学课上, 典典学会了使用显微镜。下列属于显微镜镜头的是(     ) 。</w:t>
      </w:r>
    </w:p>
    <w:p w14:paraId="234770D1">
      <w:pPr>
        <w:tabs>
          <w:tab w:val="left" w:pos="3402"/>
          <w:tab w:val="left" w:pos="6237"/>
        </w:tabs>
        <w:autoSpaceDE w:val="0"/>
        <w:autoSpaceDN w:val="0"/>
        <w:adjustRightInd w:val="0"/>
        <w:spacing w:after="100"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</w:t>
      </w:r>
      <w:r>
        <w:drawing>
          <wp:inline distT="0" distB="0" distL="0" distR="0">
            <wp:extent cx="371475" cy="619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</w:t>
      </w:r>
      <w:r>
        <w:drawing>
          <wp:inline distT="0" distB="0" distL="0" distR="0">
            <wp:extent cx="315595" cy="699770"/>
            <wp:effectExtent l="0" t="0" r="825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C. </w:t>
      </w:r>
      <w:r>
        <w:drawing>
          <wp:inline distT="0" distB="0" distL="0" distR="0">
            <wp:extent cx="354330" cy="579120"/>
            <wp:effectExtent l="0" t="0" r="762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CB0F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3" w:hanging="283" w:hangingChars="118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2. 下列是制作微生物装片的操作步骤, 排序正确的是(     ) 。</w:t>
      </w:r>
    </w:p>
    <w:p w14:paraId="4A8ABA6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48" w:hanging="247" w:hangingChars="118"/>
        <w:jc w:val="center"/>
        <w:rPr>
          <w:rFonts w:eastAsiaTheme="majorEastAsia"/>
          <w:color w:val="211D1E"/>
          <w:kern w:val="0"/>
          <w:sz w:val="24"/>
        </w:rPr>
      </w:pPr>
      <w:r>
        <w:drawing>
          <wp:inline distT="0" distB="0" distL="0" distR="0">
            <wp:extent cx="5640070" cy="11531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74A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</w:t>
      </w:r>
      <w:r>
        <w:rPr>
          <w:rFonts w:hint="eastAsia" w:ascii="宋体" w:hAnsi="宋体" w:cs="宋体"/>
          <w:color w:val="211D1E"/>
          <w:kern w:val="0"/>
          <w:sz w:val="24"/>
        </w:rPr>
        <w:t>①②③</w:t>
      </w:r>
      <w:r>
        <w:rPr>
          <w:rFonts w:eastAsiaTheme="majorEastAsia"/>
          <w:color w:val="211D1E"/>
          <w:kern w:val="0"/>
          <w:sz w:val="24"/>
        </w:rPr>
        <w:t xml:space="preserve">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</w:t>
      </w:r>
      <w:r>
        <w:rPr>
          <w:rFonts w:hint="eastAsia" w:ascii="宋体" w:hAnsi="宋体" w:cs="宋体"/>
          <w:color w:val="211D1E"/>
          <w:kern w:val="0"/>
          <w:sz w:val="24"/>
        </w:rPr>
        <w:t>②③①</w:t>
      </w:r>
      <w:r>
        <w:rPr>
          <w:rFonts w:eastAsiaTheme="majorEastAsia"/>
          <w:color w:val="211D1E"/>
          <w:kern w:val="0"/>
          <w:sz w:val="24"/>
        </w:rPr>
        <w:t xml:space="preserve">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C. </w:t>
      </w:r>
      <w:r>
        <w:rPr>
          <w:rFonts w:hint="eastAsia" w:ascii="宋体" w:hAnsi="宋体" w:cs="宋体"/>
          <w:color w:val="211D1E"/>
          <w:kern w:val="0"/>
          <w:sz w:val="24"/>
        </w:rPr>
        <w:t>②①③</w:t>
      </w:r>
      <w:r>
        <w:rPr>
          <w:rFonts w:eastAsiaTheme="majorEastAsia"/>
          <w:color w:val="211D1E"/>
          <w:kern w:val="0"/>
          <w:sz w:val="24"/>
        </w:rPr>
        <w:t xml:space="preserve"> </w:t>
      </w:r>
    </w:p>
    <w:p w14:paraId="6C76A92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3" w:hanging="283" w:hangingChars="118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3. 下列生物不属于微生物的是(     ) 。</w:t>
      </w:r>
    </w:p>
    <w:p w14:paraId="1C717CF6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蘑菇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木耳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>C. 青苔</w:t>
      </w:r>
    </w:p>
    <w:p w14:paraId="581103CB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3" w:hanging="283" w:hangingChars="118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4. 天天制作了洋葱表皮细胞装片, 在用显微镜观察时, 发现细胞层层叠在一起, 原因是(     ) 。</w:t>
      </w:r>
    </w:p>
    <w:p w14:paraId="27609CEA">
      <w:pPr>
        <w:tabs>
          <w:tab w:val="left" w:pos="4845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染色没染好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 </w:t>
      </w:r>
      <w:r>
        <w:rPr>
          <w:rFonts w:eastAsiaTheme="majorEastAsia"/>
          <w:color w:val="211D1E"/>
          <w:kern w:val="0"/>
          <w:sz w:val="24"/>
        </w:rPr>
        <w:t xml:space="preserve">B. 装片里有气泡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</w:t>
      </w:r>
      <w:r>
        <w:rPr>
          <w:rFonts w:eastAsiaTheme="majorEastAsia"/>
          <w:color w:val="211D1E"/>
          <w:kern w:val="0"/>
          <w:sz w:val="24"/>
        </w:rPr>
        <w:t>C. 撕的洋葱表皮太厚了</w:t>
      </w:r>
    </w:p>
    <w:p w14:paraId="13BEEFAA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3" w:hanging="283" w:hangingChars="118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5. 我们每天看到太阳和其他天体东升西落, 这是由于(     ) 产生的。</w:t>
      </w:r>
    </w:p>
    <w:p w14:paraId="0EBC44E4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太阳自转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   </w:t>
      </w:r>
      <w:r>
        <w:rPr>
          <w:rFonts w:eastAsiaTheme="majorEastAsia"/>
          <w:color w:val="211D1E"/>
          <w:kern w:val="0"/>
          <w:sz w:val="24"/>
        </w:rPr>
        <w:t xml:space="preserve">B. 地球自转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    </w:t>
      </w:r>
      <w:r>
        <w:rPr>
          <w:rFonts w:eastAsiaTheme="majorEastAsia"/>
          <w:color w:val="211D1E"/>
          <w:kern w:val="0"/>
          <w:sz w:val="24"/>
        </w:rPr>
        <w:t>C. 地球公转</w:t>
      </w:r>
    </w:p>
    <w:p w14:paraId="15B35A6F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3" w:hanging="283" w:hangingChars="118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6. 下图是华华记录的2022 年不同季节(6 月22 日、9 月22 日、12 月22 日) 正午时同一物体的影子。杭州亚运会在2023 年9 月23 日开幕, 这一天此物体的影子与下列图示最接近的是(     ) 。</w:t>
      </w:r>
    </w:p>
    <w:p w14:paraId="51172284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drawing>
          <wp:inline distT="0" distB="0" distL="0" distR="0">
            <wp:extent cx="5278120" cy="6019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3026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48" w:hanging="247" w:hangingChars="118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4445</wp:posOffset>
            </wp:positionV>
            <wp:extent cx="3069590" cy="1309370"/>
            <wp:effectExtent l="0" t="0" r="1651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7. 右图是浙江省的地图, 每天最先迎来黎明的城市是(     ) 。</w:t>
      </w:r>
    </w:p>
    <w:p w14:paraId="1A8AB54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台州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</w:t>
      </w:r>
      <w:r>
        <w:rPr>
          <w:rFonts w:eastAsiaTheme="majorEastAsia"/>
          <w:color w:val="211D1E"/>
          <w:kern w:val="0"/>
          <w:sz w:val="24"/>
        </w:rPr>
        <w:t xml:space="preserve">B. 衢州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</w:t>
      </w:r>
      <w:r>
        <w:rPr>
          <w:rFonts w:eastAsiaTheme="majorEastAsia"/>
          <w:color w:val="211D1E"/>
          <w:kern w:val="0"/>
          <w:sz w:val="24"/>
        </w:rPr>
        <w:t>C. 杭州</w:t>
      </w:r>
    </w:p>
    <w:p w14:paraId="3876EEA6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48" w:hanging="283" w:hangingChars="118"/>
        <w:rPr>
          <w:rFonts w:eastAsiaTheme="majorEastAsia"/>
          <w:color w:val="211D1E"/>
          <w:kern w:val="0"/>
          <w:sz w:val="24"/>
        </w:rPr>
      </w:pPr>
    </w:p>
    <w:p w14:paraId="224C56E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48" w:hanging="283" w:hangingChars="118"/>
        <w:rPr>
          <w:rFonts w:eastAsiaTheme="majorEastAsia"/>
          <w:color w:val="211D1E"/>
          <w:kern w:val="0"/>
          <w:sz w:val="24"/>
        </w:rPr>
      </w:pPr>
    </w:p>
    <w:p w14:paraId="67BEF581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-133350</wp:posOffset>
            </wp:positionV>
            <wp:extent cx="2142490" cy="147891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8. 今天是6 月21 日(夏至日) , 台州太阳的直射点在(     ) 。</w:t>
      </w:r>
    </w:p>
    <w:p w14:paraId="043B266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</w:t>
      </w:r>
      <w:r>
        <w:rPr>
          <w:rFonts w:eastAsiaTheme="majorEastAsia"/>
          <w:i/>
          <w:iCs/>
          <w:color w:val="211D1E"/>
          <w:kern w:val="0"/>
          <w:sz w:val="24"/>
        </w:rPr>
        <w:t xml:space="preserve">A </w:t>
      </w:r>
      <w:r>
        <w:rPr>
          <w:rFonts w:eastAsiaTheme="majorEastAsia"/>
          <w:color w:val="211D1E"/>
          <w:kern w:val="0"/>
          <w:sz w:val="24"/>
        </w:rPr>
        <w:t xml:space="preserve">点附近 </w:t>
      </w:r>
    </w:p>
    <w:p w14:paraId="0B823597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B. </w:t>
      </w:r>
      <w:r>
        <w:rPr>
          <w:rFonts w:eastAsiaTheme="majorEastAsia"/>
          <w:i/>
          <w:iCs/>
          <w:color w:val="211D1E"/>
          <w:kern w:val="0"/>
          <w:sz w:val="24"/>
        </w:rPr>
        <w:t xml:space="preserve">B </w:t>
      </w:r>
      <w:r>
        <w:rPr>
          <w:rFonts w:eastAsiaTheme="majorEastAsia"/>
          <w:color w:val="211D1E"/>
          <w:kern w:val="0"/>
          <w:sz w:val="24"/>
        </w:rPr>
        <w:t xml:space="preserve">点附近 </w:t>
      </w:r>
    </w:p>
    <w:p w14:paraId="5815E4C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C. </w:t>
      </w:r>
      <w:r>
        <w:rPr>
          <w:rFonts w:eastAsiaTheme="majorEastAsia"/>
          <w:i/>
          <w:iCs/>
          <w:color w:val="211D1E"/>
          <w:kern w:val="0"/>
          <w:sz w:val="24"/>
        </w:rPr>
        <w:t xml:space="preserve">C </w:t>
      </w:r>
      <w:r>
        <w:rPr>
          <w:rFonts w:eastAsiaTheme="majorEastAsia"/>
          <w:color w:val="211D1E"/>
          <w:kern w:val="0"/>
          <w:sz w:val="24"/>
        </w:rPr>
        <w:t>点附近</w:t>
      </w:r>
    </w:p>
    <w:p w14:paraId="0482AABB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3" w:hanging="283" w:hangingChars="118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9. 龙龙家的昙花开了, 昙花只在晚上一现的主要影响因素是(     ) 。</w:t>
      </w:r>
    </w:p>
    <w:p w14:paraId="4A0C2D5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281" w:leftChars="134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昼夜交替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四季变化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>C. 水分多少</w:t>
      </w:r>
    </w:p>
    <w:p w14:paraId="6C00B8D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10. 下列工具中, 最适合取出完整核桃仁的是(     ) 。 </w:t>
      </w:r>
    </w:p>
    <w:p w14:paraId="75B022D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</w:rPr>
        <w:drawing>
          <wp:inline distT="0" distB="0" distL="0" distR="0">
            <wp:extent cx="638175" cy="7194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31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            </w:t>
      </w:r>
      <w:r>
        <w:rPr>
          <w:rFonts w:hint="eastAsia" w:eastAsiaTheme="majorEastAsia"/>
          <w:color w:val="211D1E"/>
          <w:kern w:val="0"/>
          <w:sz w:val="24"/>
        </w:rPr>
        <w:drawing>
          <wp:inline distT="0" distB="0" distL="0" distR="0">
            <wp:extent cx="949325" cy="719455"/>
            <wp:effectExtent l="0" t="0" r="317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94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          </w:t>
      </w:r>
      <w:r>
        <w:rPr>
          <w:rFonts w:hint="eastAsia" w:eastAsiaTheme="majorEastAsia"/>
          <w:color w:val="211D1E"/>
          <w:kern w:val="0"/>
          <w:sz w:val="24"/>
        </w:rPr>
        <w:drawing>
          <wp:inline distT="0" distB="0" distL="0" distR="0">
            <wp:extent cx="919480" cy="71945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0036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C09A4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核桃夹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剪刀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>C. 羊角锤</w:t>
      </w:r>
    </w:p>
    <w:p w14:paraId="68CE1D5B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71120</wp:posOffset>
            </wp:positionV>
            <wp:extent cx="2178685" cy="1433195"/>
            <wp:effectExtent l="0" t="0" r="12065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11. 梦梦和爸爸一起出去旅行, 途中汽车轮胎被扎破, 爸爸用千斤顶(如右图) 顶起汽车进行修理。千斤顶运用的工作原理是(     ) 。</w:t>
      </w:r>
    </w:p>
    <w:p w14:paraId="7D7A320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轮轴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</w:t>
      </w:r>
      <w:r>
        <w:rPr>
          <w:rFonts w:eastAsiaTheme="majorEastAsia"/>
          <w:color w:val="211D1E"/>
          <w:kern w:val="0"/>
          <w:sz w:val="24"/>
        </w:rPr>
        <w:t xml:space="preserve">B. 杠杆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  </w:t>
      </w:r>
      <w:r>
        <w:rPr>
          <w:rFonts w:eastAsiaTheme="majorEastAsia"/>
          <w:color w:val="211D1E"/>
          <w:kern w:val="0"/>
          <w:sz w:val="24"/>
        </w:rPr>
        <w:t>C. 斜面</w:t>
      </w:r>
    </w:p>
    <w:p w14:paraId="08DCA4A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12. 观察下列三幅图示, 其中大石头最有可能被撬动的是(     ) 。</w:t>
      </w:r>
    </w:p>
    <w:p w14:paraId="5756D695">
      <w:pPr>
        <w:tabs>
          <w:tab w:val="left" w:pos="3402"/>
          <w:tab w:val="left" w:pos="6237"/>
        </w:tabs>
        <w:autoSpaceDE w:val="0"/>
        <w:autoSpaceDN w:val="0"/>
        <w:adjustRightInd w:val="0"/>
        <w:spacing w:after="100"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1286510" cy="1023620"/>
            <wp:effectExtent l="0" t="0" r="889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1397635" cy="1014730"/>
            <wp:effectExtent l="0" t="0" r="12065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C.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1071880" cy="938530"/>
            <wp:effectExtent l="0" t="0" r="1397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207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47DA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637540</wp:posOffset>
            </wp:positionV>
            <wp:extent cx="1685925" cy="1390015"/>
            <wp:effectExtent l="0" t="0" r="9525" b="63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13. 发电机诞生后, 人们能把不同形式的能量转化为电能。“风光互补路灯”(如图) 就是利用太阳能和风能发电, 把发出的电能储存到蓄电池中。这种路灯工作时的能量转化过程为(     ) 。</w:t>
      </w:r>
    </w:p>
    <w:p w14:paraId="4E8FB9C8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480" w:firstLineChars="200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A. 太阳能和风能→电能→光能</w:t>
      </w:r>
    </w:p>
    <w:p w14:paraId="5644D0B5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太阳能和风能→光能→电能</w:t>
      </w:r>
    </w:p>
    <w:p w14:paraId="21A327F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C. 太阳能和电能→动能→光能</w:t>
      </w:r>
    </w:p>
    <w:p w14:paraId="7F81B9A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</w:p>
    <w:p w14:paraId="10D47695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14. 下列材料中, 可以制作电磁铁的是(     ) 。</w:t>
      </w:r>
    </w:p>
    <w:p w14:paraId="52414CF8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导线、指南针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铜芯导线、铁钉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>C. 磁铁、导线</w:t>
      </w:r>
    </w:p>
    <w:p w14:paraId="6F4EF8C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</w:p>
    <w:p w14:paraId="5FEAE2D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</w:p>
    <w:p w14:paraId="14AC2D8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36195</wp:posOffset>
            </wp:positionV>
            <wp:extent cx="1715770" cy="1617345"/>
            <wp:effectExtent l="0" t="0" r="0" b="190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15. 如图是小电动机转动的实验图示。关于小电动机的转动, 下列说法正确的是(     ) 。</w:t>
      </w:r>
    </w:p>
    <w:p w14:paraId="2B30169F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A. 用一个磁铁靠近转子, 能使其转动起来</w:t>
      </w:r>
    </w:p>
    <w:p w14:paraId="0D52288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用两个磁铁的相同磁极靠近转子, 能使其转动起来</w:t>
      </w:r>
    </w:p>
    <w:p w14:paraId="40474A6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C. 磁铁放得越远, 小电动机转得越快</w:t>
      </w:r>
    </w:p>
    <w:p w14:paraId="28099477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16. 关于宇宙各概念关系的图示, 下列正确的是(     ) 。</w:t>
      </w:r>
    </w:p>
    <w:p w14:paraId="4AFB9DC1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drawing>
          <wp:inline distT="0" distB="0" distL="0" distR="0">
            <wp:extent cx="5278120" cy="10871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681B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17. 科技节上, 聪聪打算制作一架飞机模型, 他应该(     ) 。</w:t>
      </w:r>
    </w:p>
    <w:p w14:paraId="2E6F1BA5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A. 直接制作, 这样能节省时间</w:t>
      </w:r>
    </w:p>
    <w:p w14:paraId="47EC0FF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先进行设计, 再根据设计来制作</w:t>
      </w:r>
    </w:p>
    <w:p w14:paraId="1DB7DF58">
      <w:pPr>
        <w:pStyle w:val="18"/>
        <w:tabs>
          <w:tab w:val="left" w:pos="3402"/>
          <w:tab w:val="left" w:pos="6237"/>
        </w:tabs>
        <w:spacing w:line="360" w:lineRule="auto"/>
        <w:ind w:left="424" w:leftChars="202" w:firstLine="1"/>
        <w:rPr>
          <w:rFonts w:ascii="Times New Roman" w:hAnsi="Times New Roman" w:cs="Times New Roman" w:eastAsiaTheme="majorEastAsia"/>
          <w:color w:val="211D1E"/>
        </w:rPr>
      </w:pPr>
      <w:r>
        <w:rPr>
          <w:rFonts w:ascii="Times New Roman" w:hAnsi="Times New Roman" w:cs="Times New Roman" w:eastAsiaTheme="majorEastAsia"/>
          <w:color w:val="211D1E"/>
        </w:rPr>
        <w:t>C. 边制作边设计, 遇到问题直接改进</w:t>
      </w:r>
    </w:p>
    <w:p w14:paraId="6292C8EA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372" w:hanging="371" w:hangingChars="177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308610</wp:posOffset>
            </wp:positionV>
            <wp:extent cx="2292985" cy="1669415"/>
            <wp:effectExtent l="0" t="0" r="12065" b="698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18. 市区路面施工时会在外面放置水马围栏(如图) , 它下面的底座是空心的塑料盒, 中间有一个注水口, 使用前要将底座用水注满, 其目的是(     ) 。</w:t>
      </w:r>
    </w:p>
    <w:p w14:paraId="52FEC941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A. 利用水给工地降温</w:t>
      </w:r>
    </w:p>
    <w:p w14:paraId="0D746B6A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防止塑料老化</w:t>
      </w:r>
    </w:p>
    <w:p w14:paraId="35C8112F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C. 使围栏上轻下重, 稳定性更好</w:t>
      </w:r>
    </w:p>
    <w:p w14:paraId="1AE1D68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</w:p>
    <w:p w14:paraId="31FE8F3A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19. 各种生物对环境都有自己独特的适应方式。下列生物特点与环境相适(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</w:t>
      </w:r>
      <w:r>
        <w:rPr>
          <w:rFonts w:eastAsiaTheme="majorEastAsia"/>
          <w:color w:val="211D1E"/>
          <w:kern w:val="0"/>
          <w:sz w:val="24"/>
        </w:rPr>
        <w:t xml:space="preserve">  ) </w:t>
      </w:r>
    </w:p>
    <w:p w14:paraId="7B97DEA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A. 芭蕉宽大叶片是对沙漠环境的适应</w:t>
      </w:r>
    </w:p>
    <w:p w14:paraId="3C36C846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熊冬眠是对干燥环境的适应</w:t>
      </w:r>
    </w:p>
    <w:p w14:paraId="308334AA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C. 鸭掌长蹼是为了适应水中环境</w:t>
      </w:r>
    </w:p>
    <w:p w14:paraId="20FE291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20. 蓝蓝去某乐园玩, 刷脸后一天内可以无限制出入。刷脸技术运用的原(     ) </w:t>
      </w:r>
    </w:p>
    <w:p w14:paraId="2B9C6DE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234315</wp:posOffset>
            </wp:positionV>
            <wp:extent cx="1847215" cy="1417955"/>
            <wp:effectExtent l="0" t="0" r="635" b="1079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A. 每个人的脸型是独一无二的</w:t>
      </w:r>
    </w:p>
    <w:p w14:paraId="172E2F14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每个人的体温是独一无二的</w:t>
      </w:r>
    </w:p>
    <w:p w14:paraId="55171F34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C. 每个人的相貌特征是独一无二的</w:t>
      </w:r>
    </w:p>
    <w:p w14:paraId="6120284B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21. 在野外迷路的时候, 我们可以借助北极星找到方向。图中表示北极星的是(     ) 。</w:t>
      </w:r>
    </w:p>
    <w:p w14:paraId="597B860E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A. A 星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 </w:t>
      </w:r>
      <w:r>
        <w:rPr>
          <w:rFonts w:eastAsiaTheme="majorEastAsia"/>
          <w:color w:val="211D1E"/>
          <w:kern w:val="0"/>
          <w:sz w:val="24"/>
        </w:rPr>
        <w:t xml:space="preserve"> B. B 星 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    </w:t>
      </w:r>
      <w:r>
        <w:rPr>
          <w:rFonts w:eastAsiaTheme="majorEastAsia"/>
          <w:color w:val="211D1E"/>
          <w:kern w:val="0"/>
          <w:sz w:val="24"/>
        </w:rPr>
        <w:t>C. C 星</w:t>
      </w:r>
    </w:p>
    <w:p w14:paraId="6D59D551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</w:p>
    <w:p w14:paraId="62F125A8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22. 在我国民间传说中, 天忽然变黑, 称为“天狗食日”。此时, 太阳、地球、月球三者的位置关系正确的是(     ) 。</w:t>
      </w:r>
    </w:p>
    <w:p w14:paraId="4EB0D19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drawing>
          <wp:inline distT="0" distB="0" distL="0" distR="0">
            <wp:extent cx="5410835" cy="1302385"/>
            <wp:effectExtent l="0" t="0" r="184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C23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23. 人们在喜马拉雅山上发现了菊石化石, 菊石是已经灭绝的海生无脊椎动物。下列最能说明此现象的推测的是(     ) 。</w:t>
      </w:r>
    </w:p>
    <w:p w14:paraId="04715A33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A. 游客将菊石带上喜马拉雅山</w:t>
      </w:r>
    </w:p>
    <w:p w14:paraId="33033A2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喜马拉雅山地区曾经是海洋</w:t>
      </w:r>
    </w:p>
    <w:p w14:paraId="3A738006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C. 远古时菊石生活在陆地上</w:t>
      </w:r>
    </w:p>
    <w:p w14:paraId="4ECD5E0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5" w:hanging="424" w:hangingChars="1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24. 下列产生了新物质的变化是(     ) 。</w:t>
      </w:r>
    </w:p>
    <w:p w14:paraId="5EC27ED5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424" w:leftChars="202" w:firstLine="1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蜡烛燃烧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鲜榨橙汁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>C. 食盐溶解在水中</w:t>
      </w:r>
    </w:p>
    <w:p w14:paraId="08357B77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ascii="黑体" w:hAnsi="黑体" w:eastAsia="黑体"/>
          <w:color w:val="211D1E"/>
          <w:kern w:val="0"/>
          <w:sz w:val="24"/>
        </w:rPr>
        <w:t>二、填空题</w:t>
      </w:r>
      <w:r>
        <w:rPr>
          <w:rFonts w:hint="eastAsia" w:ascii="黑体" w:hAnsi="黑体" w:eastAsia="黑体"/>
          <w:color w:val="211D1E"/>
          <w:kern w:val="0"/>
          <w:sz w:val="24"/>
          <w:lang w:val="en-US" w:eastAsia="zh-CN"/>
        </w:rPr>
        <w:t xml:space="preserve"> </w:t>
      </w:r>
      <w:r>
        <w:rPr>
          <w:rFonts w:eastAsiaTheme="majorEastAsia"/>
          <w:color w:val="211D1E"/>
          <w:kern w:val="0"/>
          <w:sz w:val="24"/>
        </w:rPr>
        <w:t>(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</w:t>
      </w:r>
      <w:r>
        <w:rPr>
          <w:rFonts w:eastAsiaTheme="majorEastAsia"/>
          <w:color w:val="211D1E"/>
          <w:kern w:val="0"/>
          <w:sz w:val="24"/>
        </w:rPr>
        <w:t xml:space="preserve">每空1 分, 共24 分) </w:t>
      </w:r>
    </w:p>
    <w:p w14:paraId="0AA0BD12">
      <w:pPr>
        <w:pStyle w:val="18"/>
        <w:tabs>
          <w:tab w:val="left" w:pos="3402"/>
          <w:tab w:val="left" w:pos="6237"/>
        </w:tabs>
        <w:spacing w:line="360" w:lineRule="auto"/>
        <w:ind w:left="0" w:leftChars="0" w:firstLine="0" w:firstLineChars="0"/>
        <w:rPr>
          <w:rFonts w:ascii="Times New Roman" w:hAnsi="Times New Roman" w:cs="Times New Roman" w:eastAsiaTheme="majorEastAsia"/>
          <w:color w:val="211D1E"/>
        </w:rPr>
      </w:pPr>
      <w:r>
        <w:rPr>
          <w:rFonts w:ascii="Times New Roman" w:hAnsi="Times New Roman" w:cs="Times New Roman" w:eastAsiaTheme="majorEastAsia"/>
          <w:color w:val="211D1E"/>
        </w:rPr>
        <w:t>25. “龙生龙, 凤生凤, 老鼠生儿会打洞”描述的是动物的</w:t>
      </w:r>
      <w:r>
        <w:rPr>
          <w:rFonts w:hint="eastAsia" w:ascii="Times New Roman" w:hAnsi="Times New Roman" w:cs="Times New Roman" w:eastAsiaTheme="majorEastAsia"/>
          <w:color w:val="211D1E"/>
        </w:rPr>
        <w:t>__________</w:t>
      </w:r>
      <w:r>
        <w:rPr>
          <w:rFonts w:ascii="Times New Roman" w:hAnsi="Times New Roman" w:cs="Times New Roman" w:eastAsiaTheme="majorEastAsia"/>
          <w:color w:val="211D1E"/>
        </w:rPr>
        <w:t>现象,</w:t>
      </w:r>
      <w:r>
        <w:rPr>
          <w:rFonts w:hint="eastAsia" w:ascii="Times New Roman" w:hAnsi="Times New Roman" w:cs="Times New Roman" w:eastAsiaTheme="majorEastAsia"/>
          <w:color w:val="211D1E"/>
          <w:lang w:val="en-US" w:eastAsia="zh-CN"/>
        </w:rPr>
        <w:t xml:space="preserve">  </w:t>
      </w:r>
      <w:r>
        <w:rPr>
          <w:rFonts w:ascii="Times New Roman" w:hAnsi="Times New Roman" w:cs="Times New Roman" w:eastAsiaTheme="majorEastAsia"/>
          <w:color w:val="211D1E"/>
        </w:rPr>
        <w:t>“一母生九子, 连母十个样”描述的是动物的</w:t>
      </w:r>
      <w:r>
        <w:rPr>
          <w:rFonts w:hint="eastAsia" w:ascii="Times New Roman" w:hAnsi="Times New Roman" w:cs="Times New Roman" w:eastAsiaTheme="majorEastAsia"/>
          <w:color w:val="211D1E"/>
        </w:rPr>
        <w:t>__________</w:t>
      </w:r>
      <w:r>
        <w:rPr>
          <w:rFonts w:ascii="Times New Roman" w:hAnsi="Times New Roman" w:cs="Times New Roman" w:eastAsiaTheme="majorEastAsia"/>
          <w:color w:val="211D1E"/>
        </w:rPr>
        <w:t>现象。</w:t>
      </w:r>
    </w:p>
    <w:p w14:paraId="00790D7A">
      <w:pPr>
        <w:pStyle w:val="18"/>
        <w:tabs>
          <w:tab w:val="left" w:pos="3402"/>
          <w:tab w:val="left" w:pos="6237"/>
        </w:tabs>
        <w:spacing w:line="360" w:lineRule="auto"/>
        <w:ind w:left="0" w:leftChars="0" w:firstLine="0" w:firstLineChars="0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15240</wp:posOffset>
            </wp:positionV>
            <wp:extent cx="2816860" cy="1589405"/>
            <wp:effectExtent l="0" t="0" r="2540" b="10795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Theme="majorEastAsia"/>
          <w:color w:val="211D1E"/>
        </w:rPr>
        <w:t>26. 现在大多数房子都建成“三朝南”, 它的好处是增加了</w:t>
      </w:r>
      <w:r>
        <w:rPr>
          <w:rFonts w:hint="eastAsia" w:ascii="Times New Roman" w:hAnsi="Times New Roman" w:cs="Times New Roman" w:eastAsiaTheme="majorEastAsia"/>
          <w:color w:val="211D1E"/>
        </w:rPr>
        <w:t>__________</w:t>
      </w:r>
      <w:r>
        <w:rPr>
          <w:rFonts w:ascii="Times New Roman" w:hAnsi="Times New Roman" w:cs="Times New Roman" w:eastAsiaTheme="majorEastAsia"/>
          <w:color w:val="211D1E"/>
        </w:rPr>
        <w:t>。典典家买了新房子, 装修设计图中有一张如下图所示, 这是房子的</w:t>
      </w:r>
      <w:r>
        <w:rPr>
          <w:rFonts w:hint="eastAsia" w:ascii="Times New Roman" w:hAnsi="Times New Roman" w:cs="Times New Roman" w:eastAsiaTheme="majorEastAsia"/>
          <w:color w:val="211D1E"/>
        </w:rPr>
        <w:t>__________</w:t>
      </w:r>
      <w:r>
        <w:rPr>
          <w:rFonts w:ascii="Times New Roman" w:hAnsi="Times New Roman" w:cs="Times New Roman" w:eastAsiaTheme="majorEastAsia"/>
          <w:color w:val="211D1E"/>
        </w:rPr>
        <w:t xml:space="preserve"> (填“给水系统” 或“供电系统”) 。</w:t>
      </w:r>
    </w:p>
    <w:p w14:paraId="23EF841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27. 在制作面包时, 面包师需要添加酵母才能使面包变得松软可口, 酵母发酵的实质是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变化；吃面包时, 咬成小块方便咀嚼下咽, 将面包咬成小块的过程是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变化。(均填“物理”或“化学”) </w:t>
      </w:r>
    </w:p>
    <w:p w14:paraId="61BA9A2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299720</wp:posOffset>
            </wp:positionV>
            <wp:extent cx="2311400" cy="1343660"/>
            <wp:effectExtent l="0" t="0" r="0" b="889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28. 霸王龙曾经是地球的主宰, 它体积庞大, 牙齿锋利。据此可推断它曾是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 (填“食草”或“食肉”) 动物, 请写出一种与其外形相似的现代动物名称: 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。</w:t>
      </w:r>
    </w:p>
    <w:p w14:paraId="6842D8CF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29. 夏季星光璀璨, 我们可以看见一条闪亮的光带, 这是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。在下图的两个星座中, 被称为天鹅座的是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。</w:t>
      </w:r>
    </w:p>
    <w:p w14:paraId="361A351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jc w:val="both"/>
        <w:rPr>
          <w:rFonts w:eastAsiaTheme="majorEastAsia"/>
          <w:color w:val="211D1E"/>
          <w:kern w:val="0"/>
          <w:sz w:val="24"/>
        </w:rPr>
      </w:pPr>
    </w:p>
    <w:p w14:paraId="2A6AF12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30. 如图1 所示, 沿三个不同斜面拉动重物, 所需拉力最大的是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 (填序号) ； 图2 的两条山路中, 沿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 (填“甲”或“乙”) 到达山顶更省力。 </w:t>
      </w:r>
    </w:p>
    <w:p w14:paraId="093D99E4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371" w:firstLineChars="177"/>
        <w:jc w:val="center"/>
        <w:rPr>
          <w:rFonts w:eastAsiaTheme="majorEastAsia"/>
          <w:color w:val="211D1E"/>
          <w:kern w:val="0"/>
          <w:sz w:val="24"/>
        </w:rPr>
      </w:pPr>
      <w:r>
        <w:drawing>
          <wp:inline distT="0" distB="0" distL="0" distR="0">
            <wp:extent cx="4561205" cy="1310005"/>
            <wp:effectExtent l="0" t="0" r="1079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14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E2E9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219075</wp:posOffset>
            </wp:positionV>
            <wp:extent cx="3653155" cy="1515745"/>
            <wp:effectExtent l="0" t="0" r="4445" b="8255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5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5458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如下图所示, 放置的铁钉最容易生锈的试管是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,</w:t>
      </w:r>
    </w:p>
    <w:p w14:paraId="06A173C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 因为铁生锈需要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。 </w:t>
      </w:r>
    </w:p>
    <w:p w14:paraId="22F887DF">
      <w:pPr>
        <w:keepNext w:val="0"/>
        <w:keepLines w:val="0"/>
        <w:pageBreakBefore w:val="0"/>
        <w:widowControl w:val="0"/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ind w:firstLine="424" w:firstLineChars="177"/>
        <w:jc w:val="center"/>
        <w:textAlignment w:val="auto"/>
        <w:rPr>
          <w:rFonts w:eastAsiaTheme="majorEastAsia"/>
          <w:color w:val="211D1E"/>
          <w:kern w:val="0"/>
          <w:sz w:val="24"/>
        </w:rPr>
      </w:pPr>
    </w:p>
    <w:p w14:paraId="04CF6F29">
      <w:pPr>
        <w:keepNext w:val="0"/>
        <w:keepLines w:val="0"/>
        <w:pageBreakBefore w:val="0"/>
        <w:widowControl w:val="0"/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hint="eastAsia" w:eastAsiaTheme="majorEastAsia"/>
          <w:color w:val="211D1E"/>
          <w:kern w:val="0"/>
          <w:sz w:val="24"/>
          <w:lang w:val="en-US" w:eastAsia="zh-CN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633730</wp:posOffset>
            </wp:positionV>
            <wp:extent cx="2678430" cy="1583690"/>
            <wp:effectExtent l="0" t="0" r="7620" b="1651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32. 天天将两个放大镜固定在支架上(如图甲) 制成简易显微镜, 他将两个放大镜之间的距离变大, 则简易显微镜的放大倍数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 (填“改变”或“不变”) 。将做好的玻片标本放在显微镜下观察, 现象如图乙所示。为了看到更多的细胞, 天天应该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 (填“向左”或“向右”) 移动玻片。 </w:t>
      </w:r>
    </w:p>
    <w:p w14:paraId="55F6E695">
      <w:pPr>
        <w:keepNext w:val="0"/>
        <w:keepLines w:val="0"/>
        <w:pageBreakBefore w:val="0"/>
        <w:widowControl w:val="0"/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>33.</w:t>
      </w:r>
      <w:r>
        <w:rPr>
          <w:rFonts w:eastAsiaTheme="majorEastAsia"/>
          <w:color w:val="211D1E"/>
          <w:kern w:val="0"/>
          <w:sz w:val="24"/>
        </w:rPr>
        <w:t>.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</w:t>
      </w:r>
      <w:r>
        <w:rPr>
          <w:rFonts w:eastAsiaTheme="majorEastAsia"/>
          <w:color w:val="211D1E"/>
          <w:kern w:val="0"/>
          <w:sz w:val="24"/>
        </w:rPr>
        <w:t>学生是学习与发展的主体，教师是学习过程的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、</w:t>
      </w:r>
      <w:r>
        <w:rPr>
          <w:rFonts w:hint="eastAsia" w:eastAsiaTheme="majorEastAsia"/>
          <w:color w:val="211D1E"/>
        </w:rPr>
        <w:t>__________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 </w:t>
      </w:r>
      <w:r>
        <w:rPr>
          <w:rFonts w:eastAsiaTheme="majorEastAsia"/>
          <w:color w:val="211D1E"/>
          <w:kern w:val="0"/>
          <w:sz w:val="24"/>
        </w:rPr>
        <w:t>和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。</w:t>
      </w:r>
    </w:p>
    <w:p w14:paraId="56AA5D84">
      <w:pPr>
        <w:keepNext w:val="0"/>
        <w:keepLines w:val="0"/>
        <w:pageBreakBefore w:val="0"/>
        <w:widowControl w:val="0"/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34. </w:t>
      </w:r>
      <w:r>
        <w:rPr>
          <w:rFonts w:eastAsiaTheme="majorEastAsia"/>
          <w:color w:val="211D1E"/>
          <w:kern w:val="0"/>
          <w:sz w:val="24"/>
        </w:rPr>
        <w:t>小学科学课程倡导以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为主的多样化学习方式，促进学生主动探究。</w:t>
      </w:r>
    </w:p>
    <w:p w14:paraId="7D967051">
      <w:pPr>
        <w:keepNext w:val="0"/>
        <w:keepLines w:val="0"/>
        <w:pageBreakBefore w:val="0"/>
        <w:widowControl w:val="0"/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35. </w:t>
      </w:r>
      <w:r>
        <w:rPr>
          <w:rFonts w:eastAsiaTheme="majorEastAsia"/>
          <w:color w:val="211D1E"/>
          <w:kern w:val="0"/>
          <w:sz w:val="24"/>
        </w:rPr>
        <w:t>小学科学课程实施的主要形式是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。</w:t>
      </w:r>
    </w:p>
    <w:p w14:paraId="643D14C5">
      <w:pPr>
        <w:keepNext w:val="0"/>
        <w:keepLines w:val="0"/>
        <w:pageBreakBefore w:val="0"/>
        <w:widowControl w:val="0"/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>36.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是人们探索和了解自然、获得科学知识的重要方法。</w:t>
      </w:r>
    </w:p>
    <w:p w14:paraId="73CF5CA4">
      <w:pPr>
        <w:keepNext w:val="0"/>
        <w:keepLines w:val="0"/>
        <w:pageBreakBefore w:val="0"/>
        <w:widowControl w:val="0"/>
        <w:tabs>
          <w:tab w:val="left" w:pos="3402"/>
          <w:tab w:val="left" w:pos="6237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600" w:lineRule="exact"/>
        <w:textAlignment w:val="auto"/>
        <w:rPr>
          <w:rFonts w:eastAsiaTheme="majorEastAsia"/>
          <w:color w:val="211D1E"/>
          <w:kern w:val="0"/>
          <w:sz w:val="24"/>
        </w:rPr>
        <w:sectPr>
          <w:pgSz w:w="11910" w:h="16840"/>
          <w:pgMar w:top="1431" w:right="1624" w:bottom="0" w:left="1786" w:header="0" w:footer="0" w:gutter="0"/>
          <w:cols w:space="720" w:num="1"/>
        </w:sectPr>
      </w:pP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 xml:space="preserve">37. </w:t>
      </w:r>
      <w:r>
        <w:rPr>
          <w:rFonts w:eastAsiaTheme="majorEastAsia"/>
          <w:color w:val="211D1E"/>
          <w:kern w:val="0"/>
          <w:sz w:val="24"/>
        </w:rPr>
        <w:t>.小学科学课程对于培养学生的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、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  <w:lang w:val="en-US" w:eastAsia="zh-CN"/>
        </w:rPr>
        <w:t>和实践能力</w:t>
      </w:r>
      <w:r>
        <w:rPr>
          <w:rFonts w:eastAsiaTheme="majorEastAsia"/>
          <w:color w:val="211D1E"/>
          <w:kern w:val="0"/>
          <w:sz w:val="24"/>
        </w:rPr>
        <w:t>具有重的价值，每个学生都要学好科学。</w:t>
      </w:r>
    </w:p>
    <w:p w14:paraId="1A0D6CC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ascii="黑体" w:hAnsi="黑体" w:eastAsia="黑体"/>
          <w:color w:val="211D1E"/>
          <w:kern w:val="0"/>
          <w:sz w:val="24"/>
        </w:rPr>
        <w:t>三、探究题</w:t>
      </w:r>
      <w:r>
        <w:rPr>
          <w:rFonts w:eastAsiaTheme="majorEastAsia"/>
          <w:color w:val="211D1E"/>
          <w:kern w:val="0"/>
          <w:sz w:val="24"/>
        </w:rPr>
        <w:t xml:space="preserve">(每空2 分, 共40 分) </w:t>
      </w:r>
    </w:p>
    <w:p w14:paraId="0060CB0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3</w:t>
      </w: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>8</w:t>
      </w:r>
      <w:r>
        <w:rPr>
          <w:rFonts w:eastAsiaTheme="majorEastAsia"/>
          <w:color w:val="211D1E"/>
          <w:kern w:val="0"/>
          <w:sz w:val="24"/>
        </w:rPr>
        <w:t xml:space="preserve">. 在研究制作景区瞭望台的塔台模型时, 华华所在小组的同学用吸管制作了以下四种模型: </w:t>
      </w:r>
    </w:p>
    <w:p w14:paraId="779EFCB5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904" w:firstLineChars="3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736600" cy="107950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   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831215" cy="107950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12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   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959485" cy="10795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  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835660" cy="107950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1C26A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904" w:firstLineChars="3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围栏防护型 </w:t>
      </w:r>
      <w:r>
        <w:rPr>
          <w:rFonts w:hint="eastAsia" w:eastAsiaTheme="majorEastAsia"/>
          <w:color w:val="211D1E"/>
          <w:kern w:val="0"/>
          <w:sz w:val="24"/>
        </w:rPr>
        <w:t xml:space="preserve">        </w:t>
      </w:r>
      <w:r>
        <w:rPr>
          <w:rFonts w:eastAsiaTheme="majorEastAsia"/>
          <w:color w:val="211D1E"/>
          <w:kern w:val="0"/>
          <w:sz w:val="24"/>
        </w:rPr>
        <w:t xml:space="preserve">脚手架型 </w:t>
      </w:r>
      <w:r>
        <w:rPr>
          <w:rFonts w:hint="eastAsia" w:eastAsiaTheme="majorEastAsia"/>
          <w:color w:val="211D1E"/>
          <w:kern w:val="0"/>
          <w:sz w:val="24"/>
        </w:rPr>
        <w:t xml:space="preserve">      </w:t>
      </w:r>
      <w:r>
        <w:rPr>
          <w:rFonts w:eastAsiaTheme="majorEastAsia"/>
          <w:color w:val="211D1E"/>
          <w:kern w:val="0"/>
          <w:sz w:val="24"/>
        </w:rPr>
        <w:t>底托抗震型</w:t>
      </w:r>
      <w:r>
        <w:rPr>
          <w:rFonts w:hint="eastAsia" w:eastAsiaTheme="majorEastAsia"/>
          <w:color w:val="211D1E"/>
          <w:kern w:val="0"/>
          <w:sz w:val="24"/>
        </w:rPr>
        <w:t xml:space="preserve">      </w:t>
      </w:r>
      <w:r>
        <w:rPr>
          <w:rFonts w:eastAsiaTheme="majorEastAsia"/>
          <w:color w:val="211D1E"/>
          <w:kern w:val="0"/>
          <w:sz w:val="24"/>
        </w:rPr>
        <w:t xml:space="preserve"> 金字塔型</w:t>
      </w:r>
    </w:p>
    <w:p w14:paraId="3B5F22A2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(1) 你觉得其中最符合要求的是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>, 理由是</w:t>
      </w:r>
      <w:r>
        <w:rPr>
          <w:rFonts w:hint="eastAsia" w:eastAsiaTheme="majorEastAsia"/>
          <w:color w:val="211D1E"/>
        </w:rPr>
        <w:t>_______________________</w:t>
      </w:r>
      <w:r>
        <w:rPr>
          <w:rFonts w:eastAsiaTheme="majorEastAsia"/>
          <w:color w:val="211D1E"/>
          <w:kern w:val="0"/>
          <w:sz w:val="24"/>
        </w:rPr>
        <w:t>。</w:t>
      </w:r>
    </w:p>
    <w:p w14:paraId="187EA177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(2) 下面是塔台模型的各种测试场景, 其中属于承重能力测试的是(     ) 。 </w:t>
      </w:r>
    </w:p>
    <w:p w14:paraId="10B5404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708" w:firstLineChars="295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1206500" cy="1090295"/>
            <wp:effectExtent l="0" t="0" r="12700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</w:t>
      </w:r>
      <w:r>
        <w:rPr>
          <w:rFonts w:eastAsiaTheme="majorEastAsia"/>
          <w:color w:val="211D1E"/>
          <w:kern w:val="0"/>
          <w:sz w:val="24"/>
        </w:rPr>
        <w:t xml:space="preserve">B.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1390015" cy="1165860"/>
            <wp:effectExtent l="0" t="0" r="63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</w:t>
      </w:r>
      <w:r>
        <w:rPr>
          <w:rFonts w:eastAsiaTheme="majorEastAsia"/>
          <w:color w:val="211D1E"/>
          <w:kern w:val="0"/>
          <w:sz w:val="24"/>
        </w:rPr>
        <w:t xml:space="preserve">C. </w:t>
      </w:r>
      <w:r>
        <w:rPr>
          <w:rFonts w:eastAsiaTheme="majorEastAsia"/>
          <w:color w:val="211D1E"/>
          <w:kern w:val="0"/>
          <w:sz w:val="24"/>
        </w:rPr>
        <w:drawing>
          <wp:inline distT="0" distB="0" distL="0" distR="0">
            <wp:extent cx="1242060" cy="1099185"/>
            <wp:effectExtent l="0" t="0" r="152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2154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F5DF1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(3) 在制作塔台模型时, 梦梦不小心将一根吸管折弯了, 将弯管恢复成直管后承重能力将</w:t>
      </w:r>
      <w:r>
        <w:rPr>
          <w:rFonts w:hint="eastAsia" w:eastAsiaTheme="majorEastAsia"/>
          <w:color w:val="211D1E"/>
        </w:rPr>
        <w:t>__________</w:t>
      </w:r>
      <w:r>
        <w:rPr>
          <w:rFonts w:eastAsiaTheme="majorEastAsia"/>
          <w:color w:val="211D1E"/>
          <w:kern w:val="0"/>
          <w:sz w:val="24"/>
        </w:rPr>
        <w:t xml:space="preserve"> (填“变大”“变小”或“不变”) 。对于这根吸管, 正确的处理方法是(     ) 。</w:t>
      </w:r>
    </w:p>
    <w:p w14:paraId="665682A3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173990</wp:posOffset>
            </wp:positionV>
            <wp:extent cx="2753360" cy="1803400"/>
            <wp:effectExtent l="0" t="0" r="0" b="635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A. 用胶带将弯折处缠绕一圈, 用来制作立柱</w:t>
      </w:r>
    </w:p>
    <w:p w14:paraId="00CB759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B. 用胶带将弯折处缠绕一圈, 用来制作斜支撑</w:t>
      </w:r>
    </w:p>
    <w:p w14:paraId="2C47A06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C. 用剪刀从弯折处剪断, 用来制作模型的护栏</w:t>
      </w:r>
    </w:p>
    <w:p w14:paraId="549351CF">
      <w:pPr>
        <w:pStyle w:val="18"/>
        <w:tabs>
          <w:tab w:val="left" w:pos="3402"/>
          <w:tab w:val="left" w:pos="6237"/>
        </w:tabs>
        <w:spacing w:line="360" w:lineRule="auto"/>
        <w:ind w:left="0" w:leftChars="0" w:firstLine="0" w:firstLineChars="0"/>
        <w:rPr>
          <w:rFonts w:eastAsiaTheme="majorEastAsia"/>
          <w:color w:val="211D1E"/>
          <w:kern w:val="0"/>
          <w:sz w:val="24"/>
        </w:rPr>
      </w:pPr>
      <w:r>
        <w:rPr>
          <w:rFonts w:ascii="Times New Roman" w:hAnsi="Times New Roman" w:cs="Times New Roman" w:eastAsiaTheme="majorEastAsia"/>
          <w:color w:val="211D1E"/>
        </w:rPr>
        <w:t>3</w:t>
      </w:r>
      <w:r>
        <w:rPr>
          <w:rFonts w:hint="eastAsia" w:ascii="Times New Roman" w:hAnsi="Times New Roman" w:cs="Times New Roman" w:eastAsiaTheme="majorEastAsia"/>
          <w:color w:val="211D1E"/>
          <w:lang w:val="en-US" w:eastAsia="zh-CN"/>
        </w:rPr>
        <w:t>9</w:t>
      </w:r>
      <w:r>
        <w:rPr>
          <w:rFonts w:ascii="Times New Roman" w:hAnsi="Times New Roman" w:cs="Times New Roman" w:eastAsiaTheme="majorEastAsia"/>
          <w:color w:val="211D1E"/>
        </w:rPr>
        <w:t>. 华华想给家里的小猫制作一个自动跷跷板(如图) , 小猫和小狗模型站在一个可绕光滑转轴转动的杆上。接通电源后, 跷跷板就会自动反复跷动。请回答下列问题。</w:t>
      </w:r>
    </w:p>
    <w:p w14:paraId="70E9865F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(1) 该跷跷板的工作原理是: 当处于如图位置时, 两个触点接触, 使电磁铁产生</w:t>
      </w:r>
      <w:r>
        <w:rPr>
          <w:rFonts w:hint="eastAsia" w:eastAsiaTheme="majorEastAsia"/>
          <w:color w:val="211D1E"/>
          <w:kern w:val="0"/>
          <w:sz w:val="24"/>
        </w:rPr>
        <w:t>___________</w:t>
      </w:r>
      <w:r>
        <w:rPr>
          <w:rFonts w:eastAsiaTheme="majorEastAsia"/>
          <w:color w:val="211D1E"/>
          <w:kern w:val="0"/>
          <w:sz w:val="24"/>
        </w:rPr>
        <w:t>, 吸引衔铁, 小猫下降, 两触点</w:t>
      </w:r>
      <w:r>
        <w:rPr>
          <w:rFonts w:hint="eastAsia" w:eastAsiaTheme="majorEastAsia"/>
          <w:color w:val="211D1E"/>
          <w:kern w:val="0"/>
          <w:sz w:val="24"/>
        </w:rPr>
        <w:t>___________</w:t>
      </w:r>
      <w:r>
        <w:rPr>
          <w:rFonts w:eastAsiaTheme="majorEastAsia"/>
          <w:color w:val="211D1E"/>
          <w:kern w:val="0"/>
          <w:sz w:val="24"/>
        </w:rPr>
        <w:t>, 电磁铁失去磁性, 小狗模型下降, 两个触点接触, 反复上述过程。</w:t>
      </w:r>
    </w:p>
    <w:p w14:paraId="100F730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(2) 华华根据设计图制作好跷跷板, 然后正确连接电路。当两个触点接触良好时, 发现跷跷板停在如图状态不能正常工作, 原因可能是</w:t>
      </w:r>
      <w:r>
        <w:rPr>
          <w:rFonts w:hint="eastAsia" w:eastAsiaTheme="majorEastAsia"/>
          <w:color w:val="211D1E"/>
          <w:kern w:val="0"/>
          <w:sz w:val="24"/>
        </w:rPr>
        <w:t>___________</w:t>
      </w:r>
      <w:r>
        <w:rPr>
          <w:rFonts w:eastAsiaTheme="majorEastAsia"/>
          <w:color w:val="211D1E"/>
          <w:kern w:val="0"/>
          <w:sz w:val="24"/>
        </w:rPr>
        <w:t>；华华可以采取</w:t>
      </w:r>
      <w:r>
        <w:rPr>
          <w:rFonts w:hint="eastAsia" w:eastAsiaTheme="majorEastAsia"/>
          <w:color w:val="211D1E"/>
          <w:kern w:val="0"/>
          <w:sz w:val="24"/>
        </w:rPr>
        <w:t>________________________________</w:t>
      </w:r>
      <w:r>
        <w:rPr>
          <w:rFonts w:eastAsiaTheme="majorEastAsia"/>
          <w:color w:val="211D1E"/>
          <w:kern w:val="0"/>
          <w:sz w:val="24"/>
        </w:rPr>
        <w:t>的方法解决上述问题。</w:t>
      </w:r>
    </w:p>
    <w:p w14:paraId="66924B5D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>40</w:t>
      </w:r>
      <w:r>
        <w:rPr>
          <w:rFonts w:eastAsiaTheme="majorEastAsia"/>
          <w:color w:val="211D1E"/>
          <w:kern w:val="0"/>
          <w:sz w:val="24"/>
        </w:rPr>
        <w:t xml:space="preserve">. 在学习了小苏打和白醋混合的知识后, 聪聪将一个鸡蛋浸泡在白醋中, 如图1 所示。请回答下列问题。 </w:t>
      </w:r>
    </w:p>
    <w:p w14:paraId="3986CA60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424" w:firstLineChars="177"/>
        <w:jc w:val="center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</w:rPr>
        <w:drawing>
          <wp:inline distT="0" distB="0" distL="0" distR="0">
            <wp:extent cx="1631315" cy="1376045"/>
            <wp:effectExtent l="0" t="0" r="6985" b="146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ajorEastAsia"/>
          <w:color w:val="211D1E"/>
          <w:kern w:val="0"/>
          <w:sz w:val="24"/>
        </w:rPr>
        <w:t xml:space="preserve">        </w:t>
      </w:r>
      <w:r>
        <w:rPr>
          <w:rFonts w:hint="eastAsia" w:eastAsiaTheme="majorEastAsia"/>
          <w:color w:val="211D1E"/>
          <w:kern w:val="0"/>
          <w:sz w:val="24"/>
        </w:rPr>
        <w:drawing>
          <wp:inline distT="0" distB="0" distL="0" distR="0">
            <wp:extent cx="2357120" cy="1471295"/>
            <wp:effectExtent l="0" t="0" r="5080" b="146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6CEE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2104" w:firstLineChars="877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图1 </w:t>
      </w:r>
      <w:r>
        <w:rPr>
          <w:rFonts w:hint="eastAsia" w:eastAsiaTheme="majorEastAsia"/>
          <w:color w:val="211D1E"/>
          <w:kern w:val="0"/>
          <w:sz w:val="24"/>
        </w:rPr>
        <w:t xml:space="preserve">                      </w:t>
      </w:r>
      <w:r>
        <w:rPr>
          <w:rFonts w:eastAsiaTheme="majorEastAsia"/>
          <w:color w:val="211D1E"/>
          <w:kern w:val="0"/>
          <w:sz w:val="24"/>
        </w:rPr>
        <w:t xml:space="preserve">图2 </w:t>
      </w:r>
    </w:p>
    <w:p w14:paraId="7768F54F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(1) 几分钟后, 聪聪发现鸡蛋壳表面充满了</w:t>
      </w:r>
      <w:r>
        <w:rPr>
          <w:rFonts w:hint="eastAsia" w:eastAsiaTheme="majorEastAsia"/>
          <w:color w:val="211D1E"/>
          <w:kern w:val="0"/>
          <w:sz w:val="24"/>
        </w:rPr>
        <w:t>___________</w:t>
      </w:r>
      <w:r>
        <w:rPr>
          <w:rFonts w:eastAsiaTheme="majorEastAsia"/>
          <w:color w:val="211D1E"/>
          <w:kern w:val="0"/>
          <w:sz w:val="24"/>
        </w:rPr>
        <w:t>, 这是鸡蛋壳和白醋发生了</w:t>
      </w:r>
      <w:r>
        <w:rPr>
          <w:rFonts w:hint="eastAsia" w:eastAsiaTheme="majorEastAsia"/>
          <w:color w:val="211D1E"/>
          <w:kern w:val="0"/>
          <w:sz w:val="24"/>
        </w:rPr>
        <w:t>___________</w:t>
      </w:r>
      <w:r>
        <w:rPr>
          <w:rFonts w:eastAsiaTheme="majorEastAsia"/>
          <w:color w:val="211D1E"/>
          <w:kern w:val="0"/>
          <w:sz w:val="24"/>
        </w:rPr>
        <w:t xml:space="preserve"> (填“化学”或“物理”) 变化产生的现象。</w:t>
      </w:r>
    </w:p>
    <w:p w14:paraId="176E157C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(2) 为了探究产生的气体的特点, 聪聪自制了图2 装置。在实验过程中, 他发现a 蜡烛比b 蜡烛先熄灭。请据此得出这种气体的两个特点: </w:t>
      </w:r>
    </w:p>
    <w:p w14:paraId="0CE3AC5E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849" w:firstLineChars="354"/>
        <w:rPr>
          <w:rFonts w:eastAsiaTheme="majorEastAsia"/>
          <w:color w:val="211D1E"/>
          <w:kern w:val="0"/>
          <w:sz w:val="24"/>
        </w:rPr>
      </w:pPr>
      <w:r>
        <w:rPr>
          <w:rFonts w:hint="eastAsia" w:ascii="宋体" w:hAnsi="宋体" w:cs="宋体"/>
          <w:color w:val="211D1E"/>
          <w:kern w:val="0"/>
          <w:sz w:val="24"/>
        </w:rPr>
        <w:t>①</w:t>
      </w:r>
      <w:r>
        <w:rPr>
          <w:rFonts w:hint="eastAsia" w:eastAsiaTheme="majorEastAsia"/>
          <w:color w:val="211D1E"/>
          <w:kern w:val="0"/>
          <w:sz w:val="24"/>
        </w:rPr>
        <w:t>________________________</w:t>
      </w:r>
      <w:r>
        <w:rPr>
          <w:rFonts w:eastAsiaTheme="majorEastAsia"/>
          <w:color w:val="211D1E"/>
          <w:kern w:val="0"/>
          <w:sz w:val="24"/>
        </w:rPr>
        <w:t>；</w:t>
      </w:r>
      <w:r>
        <w:rPr>
          <w:rFonts w:hint="eastAsia" w:ascii="宋体" w:hAnsi="宋体" w:cs="宋体"/>
          <w:color w:val="211D1E"/>
          <w:kern w:val="0"/>
          <w:sz w:val="24"/>
        </w:rPr>
        <w:t>②</w:t>
      </w:r>
      <w:r>
        <w:rPr>
          <w:rFonts w:hint="eastAsia" w:eastAsiaTheme="majorEastAsia"/>
          <w:color w:val="211D1E"/>
          <w:kern w:val="0"/>
          <w:sz w:val="24"/>
        </w:rPr>
        <w:t>_________________________</w:t>
      </w:r>
      <w:r>
        <w:rPr>
          <w:rFonts w:eastAsiaTheme="majorEastAsia"/>
          <w:color w:val="211D1E"/>
          <w:kern w:val="0"/>
          <w:sz w:val="24"/>
        </w:rPr>
        <w:t>。</w:t>
      </w:r>
    </w:p>
    <w:p w14:paraId="6A855D45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hint="eastAsia" w:eastAsiaTheme="majorEastAsia"/>
          <w:color w:val="211D1E"/>
          <w:kern w:val="0"/>
          <w:sz w:val="24"/>
          <w:lang w:val="en-US" w:eastAsia="zh-CN"/>
        </w:rPr>
        <w:t>41</w:t>
      </w:r>
      <w:r>
        <w:rPr>
          <w:rFonts w:eastAsiaTheme="majorEastAsia"/>
          <w:color w:val="211D1E"/>
          <w:kern w:val="0"/>
          <w:sz w:val="24"/>
        </w:rPr>
        <w:t>. 电影《流浪地球》讲述的是太阳即将毁灭、人类驱使整个地球逃离太阳系的故事。</w:t>
      </w:r>
    </w:p>
    <w:p w14:paraId="75EE57E5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(1) 在太阳系中, 地球是从太阳向外的第三颗行星。地球“流浪”的第一步是停止自转, 当地球停止自转后, 人们在逃离过程中仍然会观测到的现象是(     ) 。 </w:t>
      </w:r>
    </w:p>
    <w:p w14:paraId="45938458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firstLine="849" w:firstLineChars="354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 xml:space="preserve">A. 昼夜交替 </w:t>
      </w:r>
      <w:r>
        <w:rPr>
          <w:rFonts w:hint="eastAsia" w:eastAsiaTheme="majorEastAsia"/>
          <w:color w:val="211D1E"/>
          <w:kern w:val="0"/>
          <w:sz w:val="24"/>
        </w:rPr>
        <w:t xml:space="preserve">    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 xml:space="preserve">B. 太阳东升西落 </w:t>
      </w:r>
      <w:r>
        <w:rPr>
          <w:rFonts w:hint="eastAsia" w:eastAsiaTheme="majorEastAsia"/>
          <w:color w:val="211D1E"/>
          <w:kern w:val="0"/>
          <w:sz w:val="24"/>
        </w:rPr>
        <w:tab/>
      </w:r>
      <w:r>
        <w:rPr>
          <w:rFonts w:eastAsiaTheme="majorEastAsia"/>
          <w:color w:val="211D1E"/>
          <w:kern w:val="0"/>
          <w:sz w:val="24"/>
        </w:rPr>
        <w:t>C. 流星</w:t>
      </w:r>
    </w:p>
    <w:p w14:paraId="7FE87813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4069715</wp:posOffset>
            </wp:positionH>
            <wp:positionV relativeFrom="paragraph">
              <wp:posOffset>265430</wp:posOffset>
            </wp:positionV>
            <wp:extent cx="1556385" cy="758190"/>
            <wp:effectExtent l="0" t="0" r="5715" b="381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color w:val="211D1E"/>
          <w:kern w:val="0"/>
          <w:sz w:val="24"/>
        </w:rPr>
        <w:t>(2) 观察右图, 该星群是</w:t>
      </w:r>
      <w:r>
        <w:rPr>
          <w:rFonts w:hint="eastAsia" w:eastAsiaTheme="majorEastAsia"/>
          <w:color w:val="211D1E"/>
          <w:kern w:val="0"/>
          <w:sz w:val="24"/>
        </w:rPr>
        <w:t>___________</w:t>
      </w:r>
      <w:r>
        <w:rPr>
          <w:rFonts w:eastAsiaTheme="majorEastAsia"/>
          <w:color w:val="211D1E"/>
          <w:kern w:val="0"/>
          <w:sz w:val="24"/>
        </w:rPr>
        <w:t>, 属于</w:t>
      </w:r>
      <w:r>
        <w:rPr>
          <w:rFonts w:hint="eastAsia" w:eastAsiaTheme="majorEastAsia"/>
          <w:color w:val="211D1E"/>
          <w:kern w:val="0"/>
          <w:sz w:val="24"/>
        </w:rPr>
        <w:t>___________</w:t>
      </w:r>
      <w:r>
        <w:rPr>
          <w:rFonts w:eastAsiaTheme="majorEastAsia"/>
          <w:color w:val="211D1E"/>
          <w:kern w:val="0"/>
          <w:sz w:val="24"/>
        </w:rPr>
        <w:t>星座。在地球“流浪”50 年后, 人们观测到此星座的形状和现在观测到的形状</w:t>
      </w:r>
      <w:r>
        <w:rPr>
          <w:rFonts w:hint="eastAsia" w:eastAsiaTheme="majorEastAsia"/>
          <w:color w:val="211D1E"/>
          <w:kern w:val="0"/>
          <w:sz w:val="24"/>
        </w:rPr>
        <w:t>_________</w:t>
      </w:r>
      <w:r>
        <w:rPr>
          <w:rFonts w:eastAsiaTheme="majorEastAsia"/>
          <w:color w:val="211D1E"/>
          <w:kern w:val="0"/>
          <w:sz w:val="24"/>
        </w:rPr>
        <w:t xml:space="preserve"> (填“没有差异” 或“有差”) , 你的理由是</w:t>
      </w:r>
      <w:r>
        <w:rPr>
          <w:rFonts w:hint="eastAsia" w:eastAsiaTheme="majorEastAsia"/>
          <w:color w:val="211D1E"/>
          <w:kern w:val="0"/>
          <w:sz w:val="24"/>
        </w:rPr>
        <w:t>_______________________________________________</w:t>
      </w:r>
      <w:r>
        <w:rPr>
          <w:rFonts w:eastAsiaTheme="majorEastAsia"/>
          <w:color w:val="211D1E"/>
          <w:kern w:val="0"/>
          <w:sz w:val="24"/>
        </w:rPr>
        <w:t>。</w:t>
      </w:r>
    </w:p>
    <w:p w14:paraId="20B3277E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rPr>
          <w:rFonts w:eastAsiaTheme="majorEastAsia"/>
          <w:color w:val="211D1E"/>
          <w:kern w:val="0"/>
          <w:sz w:val="24"/>
        </w:rPr>
      </w:pPr>
      <w:r>
        <w:rPr>
          <w:rFonts w:eastAsiaTheme="majorEastAsia"/>
          <w:color w:val="211D1E"/>
          <w:kern w:val="0"/>
          <w:sz w:val="24"/>
        </w:rPr>
        <w:t>(3) 在地球“流浪”抵达目的地后, 人类依靠保存下来的植物种子等重建地球的生物多样性, 这对人类的生存与健康至关重要。该如何重建新家园的生物多样性呢？ 请你提出人类重建新家园生物多样性的两点建议。</w:t>
      </w:r>
    </w:p>
    <w:p w14:paraId="04E73033">
      <w:pPr>
        <w:tabs>
          <w:tab w:val="left" w:pos="3402"/>
          <w:tab w:val="left" w:pos="6237"/>
        </w:tabs>
        <w:autoSpaceDE w:val="0"/>
        <w:autoSpaceDN w:val="0"/>
        <w:adjustRightInd w:val="0"/>
        <w:spacing w:line="360" w:lineRule="auto"/>
        <w:ind w:left="850" w:leftChars="405"/>
        <w:rPr>
          <w:rFonts w:eastAsiaTheme="majorEastAsia"/>
          <w:color w:val="211D1E"/>
          <w:kern w:val="0"/>
          <w:sz w:val="24"/>
        </w:rPr>
      </w:pPr>
      <w:r>
        <w:rPr>
          <w:rFonts w:hint="eastAsia" w:ascii="宋体" w:hAnsi="宋体" w:cs="宋体"/>
          <w:color w:val="211D1E"/>
          <w:kern w:val="0"/>
          <w:sz w:val="24"/>
        </w:rPr>
        <w:t>①</w:t>
      </w:r>
      <w:r>
        <w:rPr>
          <w:rFonts w:hint="eastAsia" w:eastAsiaTheme="majorEastAsia"/>
          <w:color w:val="211D1E"/>
          <w:kern w:val="0"/>
          <w:sz w:val="24"/>
        </w:rPr>
        <w:t>_______________________________________________________</w:t>
      </w:r>
      <w:r>
        <w:rPr>
          <w:rFonts w:eastAsiaTheme="majorEastAsia"/>
          <w:color w:val="211D1E"/>
          <w:kern w:val="0"/>
          <w:sz w:val="24"/>
        </w:rPr>
        <w:t xml:space="preserve">； </w:t>
      </w:r>
    </w:p>
    <w:p w14:paraId="5346EC33">
      <w:pPr>
        <w:tabs>
          <w:tab w:val="left" w:pos="3402"/>
          <w:tab w:val="left" w:pos="6237"/>
        </w:tabs>
        <w:spacing w:line="360" w:lineRule="auto"/>
        <w:ind w:left="850" w:leftChars="405"/>
        <w:rPr>
          <w:rFonts w:eastAsia="隶书"/>
          <w:sz w:val="32"/>
        </w:rPr>
      </w:pPr>
      <w:r>
        <w:rPr>
          <w:rFonts w:hint="eastAsia" w:ascii="宋体" w:hAnsi="宋体" w:cs="宋体"/>
          <w:color w:val="211D1E"/>
        </w:rPr>
        <w:t>②</w:t>
      </w:r>
      <w:r>
        <w:rPr>
          <w:rFonts w:hint="eastAsia" w:eastAsiaTheme="majorEastAsia"/>
          <w:color w:val="211D1E"/>
          <w:kern w:val="0"/>
          <w:sz w:val="24"/>
        </w:rPr>
        <w:t>_______________________________________________________</w:t>
      </w:r>
      <w:r>
        <w:rPr>
          <w:rFonts w:eastAsiaTheme="majorEastAsia"/>
          <w:color w:val="211D1E"/>
        </w:rPr>
        <w:t>。</w:t>
      </w:r>
    </w:p>
    <w:p w14:paraId="76F74755">
      <w:pPr>
        <w:widowControl/>
        <w:tabs>
          <w:tab w:val="left" w:pos="3402"/>
          <w:tab w:val="left" w:pos="6237"/>
        </w:tabs>
        <w:jc w:val="left"/>
        <w:rPr>
          <w:rFonts w:eastAsia="隶书"/>
          <w:sz w:val="32"/>
        </w:rPr>
      </w:pPr>
      <w:bookmarkStart w:id="0" w:name="_GoBack"/>
      <w:bookmarkEnd w:id="0"/>
    </w:p>
    <w:sectPr>
      <w:footerReference r:id="rId4" w:type="default"/>
      <w:headerReference r:id="rId3" w:type="even"/>
      <w:pgSz w:w="11906" w:h="16838"/>
      <w:pgMar w:top="1440" w:right="1797" w:bottom="1440" w:left="1797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NEU-BZ-S92">
    <w:altName w:val="宋体"/>
    <w:panose1 w:val="00000000000000000000"/>
    <w:charset w:val="86"/>
    <w:family w:val="roman"/>
    <w:pitch w:val="default"/>
    <w:sig w:usb0="00000000" w:usb1="00000000" w:usb2="05000016" w:usb3="00000000" w:csb0="003E0001" w:csb1="00000000"/>
  </w:font>
  <w:font w:name="BZ">
    <w:altName w:val="Cambria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方正书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FZDaHei-B02S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FZHei-B01S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9839283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 w14:paraId="6D0E9829">
            <w:pPr>
              <w:pStyle w:val="4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88F79C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0F1E8"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1C78A0"/>
    <w:multiLevelType w:val="singleLevel"/>
    <w:tmpl w:val="E51C78A0"/>
    <w:lvl w:ilvl="0" w:tentative="0">
      <w:start w:val="3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xNTZmMjA1OWYxNTc3ZWZiMzAxZTUwNmFkMTVlZTEifQ=="/>
  </w:docVars>
  <w:rsids>
    <w:rsidRoot w:val="00C54FAA"/>
    <w:rsid w:val="00001AB3"/>
    <w:rsid w:val="00001EDE"/>
    <w:rsid w:val="000052EB"/>
    <w:rsid w:val="0000598A"/>
    <w:rsid w:val="00016B00"/>
    <w:rsid w:val="000217D4"/>
    <w:rsid w:val="00030D72"/>
    <w:rsid w:val="00033BAC"/>
    <w:rsid w:val="00036A5A"/>
    <w:rsid w:val="00045094"/>
    <w:rsid w:val="00054CEF"/>
    <w:rsid w:val="00070B13"/>
    <w:rsid w:val="0007564F"/>
    <w:rsid w:val="000D5B2E"/>
    <w:rsid w:val="000F6E7D"/>
    <w:rsid w:val="00100D31"/>
    <w:rsid w:val="00104DBA"/>
    <w:rsid w:val="0011107A"/>
    <w:rsid w:val="0013072F"/>
    <w:rsid w:val="00137B4B"/>
    <w:rsid w:val="0014078F"/>
    <w:rsid w:val="0015449E"/>
    <w:rsid w:val="0017067F"/>
    <w:rsid w:val="00171C02"/>
    <w:rsid w:val="0017773D"/>
    <w:rsid w:val="00177FBD"/>
    <w:rsid w:val="00193767"/>
    <w:rsid w:val="001A2E7E"/>
    <w:rsid w:val="001B5A43"/>
    <w:rsid w:val="001D6508"/>
    <w:rsid w:val="001E2CCC"/>
    <w:rsid w:val="00211359"/>
    <w:rsid w:val="0025411A"/>
    <w:rsid w:val="00295AB7"/>
    <w:rsid w:val="002C3BAE"/>
    <w:rsid w:val="002D6BB1"/>
    <w:rsid w:val="003253D2"/>
    <w:rsid w:val="00375D4C"/>
    <w:rsid w:val="003863E3"/>
    <w:rsid w:val="00390684"/>
    <w:rsid w:val="0039797E"/>
    <w:rsid w:val="003A2EC6"/>
    <w:rsid w:val="003B0FBD"/>
    <w:rsid w:val="003D5288"/>
    <w:rsid w:val="004111C9"/>
    <w:rsid w:val="0044010A"/>
    <w:rsid w:val="00452AC6"/>
    <w:rsid w:val="00472BFA"/>
    <w:rsid w:val="0049602A"/>
    <w:rsid w:val="004B1710"/>
    <w:rsid w:val="005039DD"/>
    <w:rsid w:val="00511394"/>
    <w:rsid w:val="005318AD"/>
    <w:rsid w:val="0053293F"/>
    <w:rsid w:val="00551B00"/>
    <w:rsid w:val="0056052C"/>
    <w:rsid w:val="0056727D"/>
    <w:rsid w:val="00572D2E"/>
    <w:rsid w:val="0059430F"/>
    <w:rsid w:val="005B69FB"/>
    <w:rsid w:val="005B6C4E"/>
    <w:rsid w:val="006052A7"/>
    <w:rsid w:val="006474A6"/>
    <w:rsid w:val="006527B6"/>
    <w:rsid w:val="006B2282"/>
    <w:rsid w:val="006C27EC"/>
    <w:rsid w:val="006C40A9"/>
    <w:rsid w:val="006D0ECA"/>
    <w:rsid w:val="006E313D"/>
    <w:rsid w:val="0070405F"/>
    <w:rsid w:val="00723275"/>
    <w:rsid w:val="00752DFF"/>
    <w:rsid w:val="00754A7B"/>
    <w:rsid w:val="00763438"/>
    <w:rsid w:val="00770B7C"/>
    <w:rsid w:val="00780F96"/>
    <w:rsid w:val="00784785"/>
    <w:rsid w:val="0079236A"/>
    <w:rsid w:val="007C3F42"/>
    <w:rsid w:val="00812C2B"/>
    <w:rsid w:val="00832C85"/>
    <w:rsid w:val="00841C0C"/>
    <w:rsid w:val="008421EE"/>
    <w:rsid w:val="0084310F"/>
    <w:rsid w:val="00863D6E"/>
    <w:rsid w:val="00883504"/>
    <w:rsid w:val="008B649A"/>
    <w:rsid w:val="008D463D"/>
    <w:rsid w:val="00903C61"/>
    <w:rsid w:val="00923D40"/>
    <w:rsid w:val="00941FC6"/>
    <w:rsid w:val="00950598"/>
    <w:rsid w:val="009926C9"/>
    <w:rsid w:val="009B2483"/>
    <w:rsid w:val="009B408B"/>
    <w:rsid w:val="009B7A98"/>
    <w:rsid w:val="009B7C36"/>
    <w:rsid w:val="009C6545"/>
    <w:rsid w:val="009D4F50"/>
    <w:rsid w:val="009E06DC"/>
    <w:rsid w:val="009E2459"/>
    <w:rsid w:val="009F292F"/>
    <w:rsid w:val="00A07502"/>
    <w:rsid w:val="00A11EFE"/>
    <w:rsid w:val="00A17EBC"/>
    <w:rsid w:val="00A745A9"/>
    <w:rsid w:val="00A82B04"/>
    <w:rsid w:val="00A84DFD"/>
    <w:rsid w:val="00A85BAC"/>
    <w:rsid w:val="00AA584D"/>
    <w:rsid w:val="00AB1BDE"/>
    <w:rsid w:val="00AB660A"/>
    <w:rsid w:val="00AF2276"/>
    <w:rsid w:val="00B21283"/>
    <w:rsid w:val="00B347AA"/>
    <w:rsid w:val="00B4483F"/>
    <w:rsid w:val="00B724CB"/>
    <w:rsid w:val="00B9755E"/>
    <w:rsid w:val="00BA345D"/>
    <w:rsid w:val="00BA58EB"/>
    <w:rsid w:val="00BB2344"/>
    <w:rsid w:val="00BB338B"/>
    <w:rsid w:val="00BC3D5E"/>
    <w:rsid w:val="00BC6381"/>
    <w:rsid w:val="00BD7BA6"/>
    <w:rsid w:val="00C5097D"/>
    <w:rsid w:val="00C54FAA"/>
    <w:rsid w:val="00C62D4F"/>
    <w:rsid w:val="00CA040A"/>
    <w:rsid w:val="00CA2FD9"/>
    <w:rsid w:val="00CE5A8F"/>
    <w:rsid w:val="00CF442C"/>
    <w:rsid w:val="00D2008A"/>
    <w:rsid w:val="00D34FF2"/>
    <w:rsid w:val="00D40F6D"/>
    <w:rsid w:val="00D53042"/>
    <w:rsid w:val="00DA47E0"/>
    <w:rsid w:val="00DB5455"/>
    <w:rsid w:val="00DD671E"/>
    <w:rsid w:val="00DE74F7"/>
    <w:rsid w:val="00DF1B5C"/>
    <w:rsid w:val="00DF6618"/>
    <w:rsid w:val="00E0481D"/>
    <w:rsid w:val="00E04E2C"/>
    <w:rsid w:val="00E22379"/>
    <w:rsid w:val="00E66117"/>
    <w:rsid w:val="00E77C2E"/>
    <w:rsid w:val="00EB7FCF"/>
    <w:rsid w:val="00EE28A1"/>
    <w:rsid w:val="00EF2122"/>
    <w:rsid w:val="00F00DA7"/>
    <w:rsid w:val="00F315B0"/>
    <w:rsid w:val="00F351F6"/>
    <w:rsid w:val="00F93386"/>
    <w:rsid w:val="00FA6623"/>
    <w:rsid w:val="00FC582D"/>
    <w:rsid w:val="00FD540B"/>
    <w:rsid w:val="00FF3670"/>
    <w:rsid w:val="02DA6C53"/>
    <w:rsid w:val="038759CB"/>
    <w:rsid w:val="05E25CD6"/>
    <w:rsid w:val="084C38DA"/>
    <w:rsid w:val="098D345D"/>
    <w:rsid w:val="0CA34671"/>
    <w:rsid w:val="0D365525"/>
    <w:rsid w:val="0D742BAF"/>
    <w:rsid w:val="0D9B3F7C"/>
    <w:rsid w:val="0DF13A98"/>
    <w:rsid w:val="0E547A35"/>
    <w:rsid w:val="105A530F"/>
    <w:rsid w:val="123905BB"/>
    <w:rsid w:val="15DB64F1"/>
    <w:rsid w:val="167E51B0"/>
    <w:rsid w:val="17450506"/>
    <w:rsid w:val="17B24C7E"/>
    <w:rsid w:val="194C12AE"/>
    <w:rsid w:val="19B52BE8"/>
    <w:rsid w:val="1BFA1C6D"/>
    <w:rsid w:val="1E3A3A63"/>
    <w:rsid w:val="217A3F10"/>
    <w:rsid w:val="222D5B7B"/>
    <w:rsid w:val="26AA5794"/>
    <w:rsid w:val="289626C5"/>
    <w:rsid w:val="28B05F37"/>
    <w:rsid w:val="2A2300D4"/>
    <w:rsid w:val="2B1E6D85"/>
    <w:rsid w:val="2D673BBD"/>
    <w:rsid w:val="30E425B1"/>
    <w:rsid w:val="316842DD"/>
    <w:rsid w:val="31903BAF"/>
    <w:rsid w:val="31B870FC"/>
    <w:rsid w:val="32213D0C"/>
    <w:rsid w:val="33360BBA"/>
    <w:rsid w:val="36693010"/>
    <w:rsid w:val="370F179C"/>
    <w:rsid w:val="39B32F0A"/>
    <w:rsid w:val="3ACF167E"/>
    <w:rsid w:val="3BFE024C"/>
    <w:rsid w:val="3D127E1F"/>
    <w:rsid w:val="3D721F82"/>
    <w:rsid w:val="4055351F"/>
    <w:rsid w:val="406B61A2"/>
    <w:rsid w:val="41161040"/>
    <w:rsid w:val="421256F6"/>
    <w:rsid w:val="476F160F"/>
    <w:rsid w:val="48F71E6C"/>
    <w:rsid w:val="4AB117AC"/>
    <w:rsid w:val="4B5C2C36"/>
    <w:rsid w:val="4EDE629C"/>
    <w:rsid w:val="53B244EC"/>
    <w:rsid w:val="55822AFB"/>
    <w:rsid w:val="55A55E96"/>
    <w:rsid w:val="58154FB6"/>
    <w:rsid w:val="592858A0"/>
    <w:rsid w:val="59635CBB"/>
    <w:rsid w:val="5B3C4B26"/>
    <w:rsid w:val="61F23801"/>
    <w:rsid w:val="64A95356"/>
    <w:rsid w:val="65090065"/>
    <w:rsid w:val="658919A5"/>
    <w:rsid w:val="68343BCD"/>
    <w:rsid w:val="68DB36F4"/>
    <w:rsid w:val="6E322CF5"/>
    <w:rsid w:val="6FD20D9E"/>
    <w:rsid w:val="70CE69A7"/>
    <w:rsid w:val="70DA7783"/>
    <w:rsid w:val="71407E4D"/>
    <w:rsid w:val="72285B2C"/>
    <w:rsid w:val="74353769"/>
    <w:rsid w:val="753B7BDD"/>
    <w:rsid w:val="766506BA"/>
    <w:rsid w:val="78172899"/>
    <w:rsid w:val="783D2847"/>
    <w:rsid w:val="7B2373FF"/>
    <w:rsid w:val="7B3454C7"/>
    <w:rsid w:val="7B5761A4"/>
    <w:rsid w:val="7C7F1CBE"/>
    <w:rsid w:val="7F6506D8"/>
    <w:rsid w:val="7FED3E4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qFormat="1"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7"/>
    <w:unhideWhenUsed/>
    <w:qFormat/>
    <w:uiPriority w:val="99"/>
    <w:rPr>
      <w:rFonts w:ascii="宋体" w:hAnsi="Courier New" w:cs="Courier New"/>
      <w:szCs w:val="21"/>
    </w:rPr>
  </w:style>
  <w:style w:type="paragraph" w:styleId="3">
    <w:name w:val="Balloon Text"/>
    <w:basedOn w:val="1"/>
    <w:link w:val="15"/>
    <w:semiHidden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footnote text"/>
    <w:basedOn w:val="1"/>
    <w:link w:val="23"/>
    <w:semiHidden/>
    <w:unhideWhenUsed/>
    <w:qFormat/>
    <w:uiPriority w:val="99"/>
    <w:pPr>
      <w:widowControl/>
      <w:snapToGrid w:val="0"/>
      <w:spacing w:line="410" w:lineRule="exact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itle"/>
    <w:basedOn w:val="1"/>
    <w:link w:val="16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9">
    <w:name w:val="Table Grid"/>
    <w:basedOn w:val="8"/>
    <w:qFormat/>
    <w:uiPriority w:val="59"/>
    <w:rPr>
      <w:rFonts w:hAnsi="NEU-BZ-S92"/>
      <w:sz w:val="24"/>
      <w:szCs w:val="24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styleId="10">
    <w:name w:val="Light Shading Accent 3"/>
    <w:basedOn w:val="8"/>
    <w:qFormat/>
    <w:uiPriority w:val="60"/>
    <w:rPr>
      <w:rFonts w:hAnsi="NEU-BZ-S92"/>
      <w:color w:val="77933C" w:themeColor="accent3" w:themeShade="BF"/>
      <w:sz w:val="24"/>
      <w:szCs w:val="24"/>
    </w:rPr>
    <w:tblPr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12">
    <w:name w:val="footnote reference"/>
    <w:basedOn w:val="11"/>
    <w:semiHidden/>
    <w:unhideWhenUsed/>
    <w:qFormat/>
    <w:uiPriority w:val="99"/>
    <w:rPr>
      <w:vertAlign w:val="superscript"/>
    </w:rPr>
  </w:style>
  <w:style w:type="character" w:customStyle="1" w:styleId="13">
    <w:name w:val="页眉 Char"/>
    <w:basedOn w:val="11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11"/>
    <w:link w:val="4"/>
    <w:qFormat/>
    <w:uiPriority w:val="99"/>
    <w:rPr>
      <w:sz w:val="18"/>
      <w:szCs w:val="18"/>
    </w:rPr>
  </w:style>
  <w:style w:type="character" w:customStyle="1" w:styleId="15">
    <w:name w:val="批注框文本 Char"/>
    <w:basedOn w:val="11"/>
    <w:link w:val="3"/>
    <w:semiHidden/>
    <w:qFormat/>
    <w:uiPriority w:val="99"/>
    <w:rPr>
      <w:sz w:val="18"/>
      <w:szCs w:val="18"/>
    </w:rPr>
  </w:style>
  <w:style w:type="character" w:customStyle="1" w:styleId="16">
    <w:name w:val="标题 Char"/>
    <w:basedOn w:val="11"/>
    <w:link w:val="7"/>
    <w:qFormat/>
    <w:uiPriority w:val="0"/>
    <w:rPr>
      <w:rFonts w:ascii="Arial" w:hAnsi="Arial" w:eastAsia="宋体" w:cs="Arial"/>
      <w:b/>
      <w:bCs/>
      <w:sz w:val="32"/>
      <w:szCs w:val="32"/>
    </w:rPr>
  </w:style>
  <w:style w:type="character" w:customStyle="1" w:styleId="17">
    <w:name w:val="纯文本 Char"/>
    <w:basedOn w:val="11"/>
    <w:link w:val="2"/>
    <w:qFormat/>
    <w:uiPriority w:val="99"/>
    <w:rPr>
      <w:rFonts w:ascii="宋体" w:hAnsi="Courier New" w:eastAsia="宋体" w:cs="Courier New"/>
      <w:szCs w:val="21"/>
    </w:rPr>
  </w:style>
  <w:style w:type="paragraph" w:styleId="18">
    <w:name w:val="List Paragraph"/>
    <w:basedOn w:val="1"/>
    <w:qFormat/>
    <w:uiPriority w:val="34"/>
    <w:pPr>
      <w:widowControl/>
      <w:spacing w:line="410" w:lineRule="exact"/>
      <w:ind w:left="720"/>
      <w:contextualSpacing/>
      <w:jc w:val="left"/>
    </w:pPr>
    <w:rPr>
      <w:rFonts w:ascii="BZ" w:hAnsi="BZ" w:eastAsia="方正书宋_GBK" w:cstheme="minorBidi"/>
      <w:color w:val="000000"/>
      <w:kern w:val="0"/>
      <w:sz w:val="24"/>
    </w:rPr>
  </w:style>
  <w:style w:type="paragraph" w:styleId="19">
    <w:name w:val="Quote"/>
    <w:basedOn w:val="1"/>
    <w:next w:val="1"/>
    <w:link w:val="20"/>
    <w:qFormat/>
    <w:uiPriority w:val="29"/>
    <w:pPr>
      <w:widowControl/>
      <w:spacing w:line="410" w:lineRule="exact"/>
      <w:jc w:val="left"/>
    </w:pPr>
    <w:rPr>
      <w:rFonts w:ascii="BZ" w:hAnsi="BZ" w:eastAsia="方正书宋_GBK" w:cstheme="minorBidi"/>
      <w:i/>
      <w:iCs/>
      <w:color w:val="000000" w:themeColor="text1"/>
      <w:kern w:val="0"/>
      <w:sz w:val="24"/>
      <w14:textFill>
        <w14:solidFill>
          <w14:schemeClr w14:val="tx1"/>
        </w14:solidFill>
      </w14:textFill>
    </w:rPr>
  </w:style>
  <w:style w:type="character" w:customStyle="1" w:styleId="20">
    <w:name w:val="引用 Char"/>
    <w:basedOn w:val="11"/>
    <w:link w:val="19"/>
    <w:qFormat/>
    <w:uiPriority w:val="29"/>
    <w:rPr>
      <w:rFonts w:ascii="BZ" w:hAnsi="BZ" w:eastAsia="方正书宋_GBK"/>
      <w:i/>
      <w:iCs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paragraph" w:customStyle="1" w:styleId="21">
    <w:name w:val="MTDisplayEquation"/>
    <w:basedOn w:val="1"/>
    <w:next w:val="1"/>
    <w:link w:val="22"/>
    <w:qFormat/>
    <w:uiPriority w:val="0"/>
    <w:pPr>
      <w:widowControl/>
      <w:tabs>
        <w:tab w:val="center" w:pos="4160"/>
        <w:tab w:val="right" w:pos="8300"/>
      </w:tabs>
      <w:spacing w:line="410" w:lineRule="exact"/>
      <w:jc w:val="left"/>
    </w:pPr>
    <w:rPr>
      <w:rFonts w:ascii="BZ" w:hAnsi="BZ" w:eastAsia="方正书宋_GBK" w:cstheme="minorBidi"/>
      <w:color w:val="000000"/>
      <w:kern w:val="0"/>
      <w:sz w:val="24"/>
    </w:rPr>
  </w:style>
  <w:style w:type="character" w:customStyle="1" w:styleId="22">
    <w:name w:val="MTDisplayEquation Char"/>
    <w:basedOn w:val="11"/>
    <w:link w:val="21"/>
    <w:qFormat/>
    <w:uiPriority w:val="0"/>
    <w:rPr>
      <w:rFonts w:ascii="BZ" w:hAnsi="BZ" w:eastAsia="方正书宋_GBK"/>
      <w:color w:val="000000"/>
      <w:kern w:val="0"/>
      <w:sz w:val="24"/>
      <w:szCs w:val="24"/>
    </w:rPr>
  </w:style>
  <w:style w:type="character" w:customStyle="1" w:styleId="23">
    <w:name w:val="脚注文本 Char"/>
    <w:basedOn w:val="11"/>
    <w:link w:val="6"/>
    <w:semiHidden/>
    <w:qFormat/>
    <w:uiPriority w:val="99"/>
    <w:rPr>
      <w:sz w:val="18"/>
      <w:szCs w:val="18"/>
    </w:rPr>
  </w:style>
  <w:style w:type="character" w:customStyle="1" w:styleId="24">
    <w:name w:val="脚注文本 字符1"/>
    <w:basedOn w:val="1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Pa3"/>
    <w:basedOn w:val="1"/>
    <w:next w:val="1"/>
    <w:qFormat/>
    <w:uiPriority w:val="99"/>
    <w:pPr>
      <w:autoSpaceDE w:val="0"/>
      <w:autoSpaceDN w:val="0"/>
      <w:adjustRightInd w:val="0"/>
      <w:spacing w:line="211" w:lineRule="atLeast"/>
      <w:jc w:val="left"/>
    </w:pPr>
    <w:rPr>
      <w:rFonts w:ascii="FZDaHei-B02S" w:eastAsia="FZDaHei-B02S" w:hAnsiTheme="minorHAnsi" w:cstheme="minorBidi"/>
      <w:kern w:val="0"/>
      <w:sz w:val="24"/>
    </w:rPr>
  </w:style>
  <w:style w:type="paragraph" w:customStyle="1" w:styleId="26">
    <w:name w:val="Pa19"/>
    <w:basedOn w:val="1"/>
    <w:next w:val="1"/>
    <w:qFormat/>
    <w:uiPriority w:val="99"/>
    <w:pPr>
      <w:autoSpaceDE w:val="0"/>
      <w:autoSpaceDN w:val="0"/>
      <w:adjustRightInd w:val="0"/>
      <w:spacing w:line="211" w:lineRule="atLeast"/>
      <w:jc w:val="left"/>
    </w:pPr>
    <w:rPr>
      <w:rFonts w:ascii="FZDaHei-B02S" w:eastAsia="FZDaHei-B02S" w:hAnsiTheme="minorHAnsi" w:cstheme="minorBidi"/>
      <w:kern w:val="0"/>
      <w:sz w:val="24"/>
    </w:rPr>
  </w:style>
  <w:style w:type="paragraph" w:customStyle="1" w:styleId="27">
    <w:name w:val="Pa20"/>
    <w:basedOn w:val="1"/>
    <w:next w:val="1"/>
    <w:qFormat/>
    <w:uiPriority w:val="99"/>
    <w:pPr>
      <w:autoSpaceDE w:val="0"/>
      <w:autoSpaceDN w:val="0"/>
      <w:adjustRightInd w:val="0"/>
      <w:spacing w:line="211" w:lineRule="atLeast"/>
      <w:jc w:val="left"/>
    </w:pPr>
    <w:rPr>
      <w:rFonts w:ascii="FZDaHei-B02S" w:eastAsia="FZDaHei-B02S" w:hAnsiTheme="minorHAnsi" w:cstheme="minorBidi"/>
      <w:kern w:val="0"/>
      <w:sz w:val="24"/>
    </w:rPr>
  </w:style>
  <w:style w:type="paragraph" w:customStyle="1" w:styleId="28">
    <w:name w:val="Pa4"/>
    <w:basedOn w:val="1"/>
    <w:next w:val="1"/>
    <w:qFormat/>
    <w:uiPriority w:val="99"/>
    <w:pPr>
      <w:autoSpaceDE w:val="0"/>
      <w:autoSpaceDN w:val="0"/>
      <w:adjustRightInd w:val="0"/>
      <w:spacing w:line="211" w:lineRule="atLeast"/>
      <w:jc w:val="left"/>
    </w:pPr>
    <w:rPr>
      <w:rFonts w:ascii="FZHei-B01S" w:eastAsia="FZHei-B01S" w:hAnsiTheme="minorHAnsi" w:cstheme="minorBidi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6.emf"/><Relationship Id="rId40" Type="http://schemas.openxmlformats.org/officeDocument/2006/relationships/image" Target="media/image35.emf"/><Relationship Id="rId4" Type="http://schemas.openxmlformats.org/officeDocument/2006/relationships/footer" Target="footer1.xml"/><Relationship Id="rId39" Type="http://schemas.openxmlformats.org/officeDocument/2006/relationships/image" Target="media/image34.emf"/><Relationship Id="rId38" Type="http://schemas.openxmlformats.org/officeDocument/2006/relationships/image" Target="media/image33.png"/><Relationship Id="rId37" Type="http://schemas.openxmlformats.org/officeDocument/2006/relationships/image" Target="media/image32.emf"/><Relationship Id="rId36" Type="http://schemas.openxmlformats.org/officeDocument/2006/relationships/image" Target="media/image31.emf"/><Relationship Id="rId35" Type="http://schemas.openxmlformats.org/officeDocument/2006/relationships/image" Target="media/image30.emf"/><Relationship Id="rId34" Type="http://schemas.openxmlformats.org/officeDocument/2006/relationships/image" Target="media/image29.emf"/><Relationship Id="rId33" Type="http://schemas.openxmlformats.org/officeDocument/2006/relationships/image" Target="media/image28.emf"/><Relationship Id="rId32" Type="http://schemas.openxmlformats.org/officeDocument/2006/relationships/image" Target="media/image27.emf"/><Relationship Id="rId31" Type="http://schemas.openxmlformats.org/officeDocument/2006/relationships/image" Target="media/image26.emf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emf"/><Relationship Id="rId20" Type="http://schemas.openxmlformats.org/officeDocument/2006/relationships/image" Target="media/image15.emf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image" Target="media/image13.emf"/><Relationship Id="rId17" Type="http://schemas.openxmlformats.org/officeDocument/2006/relationships/image" Target="media/image12.emf"/><Relationship Id="rId16" Type="http://schemas.openxmlformats.org/officeDocument/2006/relationships/image" Target="media/image11.emf"/><Relationship Id="rId15" Type="http://schemas.openxmlformats.org/officeDocument/2006/relationships/image" Target="media/image10.emf"/><Relationship Id="rId14" Type="http://schemas.openxmlformats.org/officeDocument/2006/relationships/image" Target="media/image9.emf"/><Relationship Id="rId13" Type="http://schemas.openxmlformats.org/officeDocument/2006/relationships/image" Target="media/image8.emf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4A5EF-2AA5-4040-AF7D-C8B41DD3BF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荣德基</Company>
  <Pages>7</Pages>
  <Words>4504</Words>
  <Characters>5287</Characters>
  <Lines>35</Lines>
  <Paragraphs>9</Paragraphs>
  <TotalTime>12</TotalTime>
  <ScaleCrop>false</ScaleCrop>
  <LinksUpToDate>false</LinksUpToDate>
  <CharactersWithSpaces>5985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2017-05-29T13:29:00Z</dcterms:created>
  <dc:creator>微软中国</dc:creator>
  <cp:lastModifiedBy>Administrator</cp:lastModifiedBy>
  <dcterms:modified xsi:type="dcterms:W3CDTF">2025-05-18T13:14:35Z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A3F09906DFA54A9B9F93DCE2FFF633BB</vt:lpwstr>
  </property>
  <property fmtid="{D5CDD505-2E9C-101B-9397-08002B2CF9AE}" pid="4" name="KSOTemplateDocerSaveRecord">
    <vt:lpwstr>eyJoZGlkIjoiNjExZTdkM2I0NmUyNWZlYjNmOGZmZmJiMGE5MzIyYWMifQ==</vt:lpwstr>
  </property>
</Properties>
</file>