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考试答案</w:t>
      </w:r>
    </w:p>
    <w:p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>
      <w:pPr>
        <w:spacing w:line="360" w:lineRule="auto"/>
        <w:textAlignment w:val="center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14.B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  <w:t>15.答案：（1）①②④③</w:t>
      </w:r>
      <w:r>
        <w:rPr>
          <w:rFonts w:hint="eastAsia" w:ascii="Times New Roman" w:hAnsi="Times New Roman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kern w:val="2"/>
          <w:szCs w:val="22"/>
          <w:highlight w:val="none"/>
          <w:shd w:val="clear" w:color="auto" w:fill="FFFFFF"/>
          <w:lang w:val="en-US" w:eastAsia="zh-CN"/>
        </w:rPr>
        <w:t>2分</w:t>
      </w:r>
      <w:r>
        <w:rPr>
          <w:rFonts w:hint="eastAsia" w:ascii="Times New Roman" w:hAnsi="Times New Roman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  <w:t>）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  <w:t>（2）恒压滴液漏斗；检漏</w:t>
      </w:r>
      <w:r>
        <w:rPr>
          <w:rFonts w:hint="eastAsia" w:ascii="Times New Roman" w:hAnsi="Times New Roman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kern w:val="2"/>
          <w:szCs w:val="22"/>
          <w:highlight w:val="none"/>
          <w:shd w:val="clear" w:color="auto" w:fill="FFFFFF"/>
          <w:lang w:val="en-US" w:eastAsia="zh-CN"/>
        </w:rPr>
        <w:t>2分</w:t>
      </w:r>
      <w:r>
        <w:rPr>
          <w:rFonts w:hint="eastAsia" w:ascii="Times New Roman" w:hAnsi="Times New Roman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  <w:t>）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  <w:t>（3）ABD</w:t>
      </w:r>
      <w:r>
        <w:rPr>
          <w:rFonts w:hint="eastAsia" w:ascii="Times New Roman" w:hAnsi="Times New Roman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kern w:val="2"/>
          <w:szCs w:val="22"/>
          <w:highlight w:val="none"/>
          <w:shd w:val="clear" w:color="auto" w:fill="FFFFFF"/>
          <w:lang w:val="en-US" w:eastAsia="zh-CN"/>
        </w:rPr>
        <w:t>2分</w:t>
      </w:r>
      <w:r>
        <w:rPr>
          <w:rFonts w:hint="eastAsia" w:ascii="Times New Roman" w:hAnsi="Times New Roman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  <w:t>）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  <w:t>（4）除去产物中混有的水</w:t>
      </w:r>
      <w:r>
        <w:rPr>
          <w:rFonts w:hint="eastAsia" w:ascii="Times New Roman" w:hAnsi="Times New Roman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kern w:val="2"/>
          <w:szCs w:val="22"/>
          <w:highlight w:val="none"/>
          <w:shd w:val="clear" w:color="auto" w:fill="FFFFFF"/>
          <w:lang w:val="en-US" w:eastAsia="zh-CN"/>
        </w:rPr>
        <w:t>1分</w:t>
      </w:r>
      <w:r>
        <w:rPr>
          <w:rFonts w:hint="eastAsia" w:ascii="Times New Roman" w:hAnsi="Times New Roman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  <w:t>）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eastAsia" w:ascii="Times New Roman" w:hAnsi="Times New Roman" w:eastAsia="宋体" w:cs="Times New Roman"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  <w:t>（5）①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shd w:val="clear" w:color="auto" w:fill="FFFFFF"/>
        </w:rPr>
        <w:drawing>
          <wp:inline distT="0" distB="0" distL="0" distR="0">
            <wp:extent cx="4201160" cy="457200"/>
            <wp:effectExtent l="0" t="0" r="2540" b="0"/>
            <wp:docPr id="80" name="_x0000_i266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_x0000_i2664" descr=" 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11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color w:val="auto"/>
          <w:sz w:val="24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24"/>
          <w:highlight w:val="none"/>
          <w:shd w:val="clear" w:color="auto" w:fill="FFFFFF"/>
          <w:lang w:val="en-US" w:eastAsia="zh-CN"/>
        </w:rPr>
        <w:t>2分</w:t>
      </w:r>
      <w:r>
        <w:rPr>
          <w:rFonts w:hint="eastAsia" w:ascii="Times New Roman" w:hAnsi="Times New Roman" w:cs="Times New Roman"/>
          <w:color w:val="auto"/>
          <w:sz w:val="24"/>
          <w:highlight w:val="none"/>
          <w:shd w:val="clear" w:color="auto" w:fill="FFFFFF"/>
          <w:lang w:eastAsia="zh-CN"/>
        </w:rPr>
        <w:t>）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  <w:t>②通过过程I和Ⅱ，可除去目标产物中的杂质，有利于蒸馏提纯；</w:t>
      </w:r>
      <w:r>
        <w:rPr>
          <w:rFonts w:hint="eastAsia" w:ascii="Times New Roman" w:hAnsi="Times New Roman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kern w:val="2"/>
          <w:szCs w:val="22"/>
          <w:highlight w:val="none"/>
          <w:shd w:val="clear" w:color="auto" w:fill="FFFFFF"/>
          <w:lang w:val="en-US" w:eastAsia="zh-CN"/>
        </w:rPr>
        <w:t>2分</w:t>
      </w:r>
      <w:r>
        <w:rPr>
          <w:rFonts w:hint="eastAsia" w:ascii="Times New Roman" w:hAnsi="Times New Roman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  <w:t>③降低苯胺的沸点，防止苯胺在蒸馏过程中被氧化</w:t>
      </w:r>
      <w:r>
        <w:rPr>
          <w:rFonts w:hint="eastAsia" w:ascii="Times New Roman" w:hAnsi="Times New Roman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kern w:val="2"/>
          <w:szCs w:val="22"/>
          <w:highlight w:val="none"/>
          <w:shd w:val="clear" w:color="auto" w:fill="FFFFFF"/>
          <w:lang w:val="en-US" w:eastAsia="zh-CN"/>
        </w:rPr>
        <w:t>2分</w:t>
      </w:r>
      <w:r>
        <w:rPr>
          <w:rFonts w:hint="eastAsia" w:ascii="Times New Roman" w:hAnsi="Times New Roman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kern w:val="2"/>
          <w:szCs w:val="22"/>
          <w:highlight w:val="none"/>
          <w:shd w:val="clear" w:color="auto" w:fill="FFFFFF"/>
          <w:lang w:eastAsia="zh-CN"/>
        </w:rPr>
        <w:t>；88.2</w:t>
      </w:r>
      <w:r>
        <w:rPr>
          <w:rFonts w:hint="eastAsia" w:ascii="Times New Roman" w:hAnsi="Times New Roman" w:cs="Times New Roman"/>
          <w:color w:val="auto"/>
          <w:kern w:val="2"/>
          <w:szCs w:val="22"/>
          <w:highlight w:val="none"/>
          <w:shd w:val="clear" w:color="auto" w:fill="FFFFFF"/>
          <w:lang w:val="en-US" w:eastAsia="zh-CN"/>
        </w:rPr>
        <w:t>%（2分）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hint="default" w:eastAsia="宋体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16.</w:t>
      </w:r>
      <w:r>
        <w:rPr>
          <w:color w:val="auto"/>
          <w:sz w:val="21"/>
          <w:highlight w:val="none"/>
        </w:rPr>
        <w:t>【答案】(1)CD</w:t>
      </w:r>
      <w:r>
        <w:rPr>
          <w:rFonts w:hint="eastAsia"/>
          <w:color w:val="auto"/>
          <w:sz w:val="21"/>
          <w:highlight w:val="none"/>
          <w:lang w:val="en-US" w:eastAsia="zh-CN"/>
        </w:rPr>
        <w:t xml:space="preserve"> （2分）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color w:val="auto"/>
          <w:sz w:val="21"/>
          <w:highlight w:val="none"/>
        </w:rPr>
      </w:pPr>
      <w:r>
        <w:rPr>
          <w:color w:val="auto"/>
          <w:sz w:val="21"/>
          <w:highlight w:val="none"/>
        </w:rPr>
        <w:t>(2) B</w:t>
      </w:r>
      <w:r>
        <w:rPr>
          <w:rFonts w:hint="eastAsia"/>
          <w:color w:val="auto"/>
          <w:sz w:val="21"/>
          <w:highlight w:val="none"/>
          <w:lang w:val="en-US" w:eastAsia="zh-CN"/>
        </w:rPr>
        <w:t>（1分）</w:t>
      </w:r>
      <w:r>
        <w:rPr>
          <w:color w:val="auto"/>
          <w:sz w:val="21"/>
          <w:highlight w:val="none"/>
        </w:rPr>
        <w:t xml:space="preserve">    B装置中出气管延长接近瓶底</w:t>
      </w:r>
      <w:r>
        <w:rPr>
          <w:rFonts w:hint="eastAsia"/>
          <w:color w:val="auto"/>
          <w:sz w:val="21"/>
          <w:highlight w:val="none"/>
          <w:lang w:val="en-US" w:eastAsia="zh-CN"/>
        </w:rPr>
        <w:t>（2分）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color w:val="auto"/>
          <w:sz w:val="21"/>
          <w:highlight w:val="none"/>
        </w:rPr>
      </w:pPr>
      <w:r>
        <w:rPr>
          <w:color w:val="auto"/>
          <w:sz w:val="21"/>
          <w:highlight w:val="none"/>
        </w:rPr>
        <w:t xml:space="preserve">(3) </w:t>
      </w:r>
      <w:r>
        <w:rPr>
          <w:color w:val="auto"/>
          <w:highlight w:val="none"/>
        </w:rPr>
        <w:object>
          <v:shape id="_x0000_i1025" o:spt="75" alt="eqIdbee4b1a53180816e28b4e1a94fc2f537" type="#_x0000_t75" style="height:16.5pt;width:220pt;" o:ole="t" filled="f" o:preferrelative="t" stroked="f" coordsize="21600,21600">
            <v:path/>
            <v:fill on="f" focussize="0,0"/>
            <v:stroke on="f" joinstyle="miter"/>
            <v:imagedata r:id="rId6" o:title="eqIdbee4b1a53180816e28b4e1a94fc2f537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eastAsia"/>
          <w:color w:val="auto"/>
          <w:sz w:val="21"/>
          <w:highlight w:val="none"/>
          <w:lang w:val="en-US" w:eastAsia="zh-CN"/>
        </w:rPr>
        <w:t>（2分）</w:t>
      </w:r>
      <w:r>
        <w:rPr>
          <w:color w:val="auto"/>
          <w:sz w:val="21"/>
          <w:highlight w:val="none"/>
        </w:rPr>
        <w:t xml:space="preserve">     </w:t>
      </w:r>
      <w:r>
        <w:rPr>
          <w:color w:val="auto"/>
          <w:highlight w:val="none"/>
        </w:rPr>
        <w:object>
          <v:shape id="_x0000_i1026" o:spt="75" alt="eqIda43bbdf6631c9ad00bfb2fb2b901a839" type="#_x0000_t75" style="height:16.75pt;width:36.9pt;" o:ole="t" filled="f" o:preferrelative="t" stroked="f" coordsize="21600,21600">
            <v:path/>
            <v:fill on="f" focussize="0,0"/>
            <v:stroke on="f" joinstyle="miter"/>
            <v:imagedata r:id="rId8" o:title="eqIda43bbdf6631c9ad00bfb2fb2b901a839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color w:val="auto"/>
          <w:sz w:val="21"/>
          <w:highlight w:val="none"/>
        </w:rPr>
        <w:t>与浓硫酸反应生成</w:t>
      </w:r>
      <w:r>
        <w:rPr>
          <w:color w:val="auto"/>
          <w:highlight w:val="none"/>
        </w:rPr>
        <w:object>
          <v:shape id="_x0000_i1027" o:spt="75" alt="eqId3cd6200aa9357b208a994c93c210ff60" type="#_x0000_t75" style="height:14.05pt;width:18.45pt;" o:ole="t" filled="f" o:preferrelative="t" stroked="f" coordsize="21600,21600">
            <v:path/>
            <v:fill on="f" focussize="0,0"/>
            <v:stroke on="f" joinstyle="miter"/>
            <v:imagedata r:id="rId10" o:title="eqId3cd6200aa9357b208a994c93c210ff60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color w:val="auto"/>
          <w:sz w:val="21"/>
          <w:highlight w:val="none"/>
        </w:rPr>
        <w:t>进入C中被</w:t>
      </w:r>
      <w:r>
        <w:rPr>
          <w:color w:val="auto"/>
          <w:highlight w:val="none"/>
        </w:rPr>
        <w:object>
          <v:shape id="_x0000_i1028" o:spt="75" alt="eqId9c38c6b842b451f57d81f9f8dd320e4c" type="#_x0000_t75" style="height:16.2pt;width:26.4pt;" o:ole="t" filled="f" o:preferrelative="t" stroked="f" coordsize="21600,21600">
            <v:path/>
            <v:fill on="f" focussize="0,0"/>
            <v:stroke on="f" joinstyle="miter"/>
            <v:imagedata r:id="rId12" o:title="eqId9c38c6b842b451f57d81f9f8dd320e4c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rPr>
          <w:color w:val="auto"/>
          <w:sz w:val="21"/>
          <w:highlight w:val="none"/>
        </w:rPr>
        <w:t>氧化</w:t>
      </w:r>
      <w:r>
        <w:rPr>
          <w:rFonts w:hint="eastAsia"/>
          <w:color w:val="auto"/>
          <w:sz w:val="21"/>
          <w:highlight w:val="none"/>
          <w:lang w:val="en-US" w:eastAsia="zh-CN"/>
        </w:rPr>
        <w:t>（2分）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color w:val="auto"/>
          <w:sz w:val="21"/>
          <w:highlight w:val="none"/>
        </w:rPr>
      </w:pPr>
      <w:r>
        <w:rPr>
          <w:color w:val="auto"/>
          <w:sz w:val="21"/>
          <w:highlight w:val="none"/>
        </w:rPr>
        <w:t>(4)稀释</w:t>
      </w:r>
      <w:r>
        <w:rPr>
          <w:color w:val="auto"/>
          <w:highlight w:val="none"/>
        </w:rPr>
        <w:object>
          <v:shape id="_x0000_i1029" o:spt="75" alt="eqIdba1bd4bf0b99e76c0f3c193b20a21056" type="#_x0000_t75" style="height:14.1pt;width:21.95pt;" o:ole="t" filled="f" o:preferrelative="t" stroked="f" coordsize="21600,21600">
            <v:path/>
            <v:fill on="f" focussize="0,0"/>
            <v:stroke on="f" joinstyle="miter"/>
            <v:imagedata r:id="rId14" o:title="eqIdba1bd4bf0b99e76c0f3c193b20a21056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color w:val="auto"/>
          <w:sz w:val="21"/>
          <w:highlight w:val="none"/>
        </w:rPr>
        <w:t>防止</w:t>
      </w:r>
      <w:r>
        <w:rPr>
          <w:color w:val="auto"/>
          <w:highlight w:val="none"/>
        </w:rPr>
        <w:object>
          <v:shape id="_x0000_i1030" o:spt="75" alt="eqIdba1bd4bf0b99e76c0f3c193b20a21056" type="#_x0000_t75" style="height:14.1pt;width:21.95pt;" o:ole="t" filled="f" o:preferrelative="t" stroked="f" coordsize="21600,21600">
            <v:path/>
            <v:fill on="f" focussize="0,0"/>
            <v:stroke on="f" joinstyle="miter"/>
            <v:imagedata r:id="rId14" o:title="eqIdba1bd4bf0b99e76c0f3c193b20a21056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color w:val="auto"/>
          <w:sz w:val="21"/>
          <w:highlight w:val="none"/>
        </w:rPr>
        <w:t>浓度过大爆炸，将</w:t>
      </w:r>
      <w:r>
        <w:rPr>
          <w:color w:val="auto"/>
          <w:highlight w:val="none"/>
        </w:rPr>
        <w:object>
          <v:shape id="_x0000_i1031" o:spt="75" alt="eqIdba1bd4bf0b99e76c0f3c193b20a21056" type="#_x0000_t75" style="height:14.1pt;width:21.95pt;" o:ole="t" filled="f" o:preferrelative="t" stroked="f" coordsize="21600,21600">
            <v:path/>
            <v:fill on="f" focussize="0,0"/>
            <v:stroke on="f" joinstyle="miter"/>
            <v:imagedata r:id="rId14" o:title="eqIdba1bd4bf0b99e76c0f3c193b20a21056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color w:val="auto"/>
          <w:sz w:val="21"/>
          <w:highlight w:val="none"/>
        </w:rPr>
        <w:t>吹入C中充分吸收</w:t>
      </w:r>
      <w:r>
        <w:rPr>
          <w:rFonts w:hint="eastAsia"/>
          <w:color w:val="auto"/>
          <w:sz w:val="21"/>
          <w:highlight w:val="none"/>
          <w:lang w:val="en-US" w:eastAsia="zh-CN"/>
        </w:rPr>
        <w:t>（2分）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color w:val="auto"/>
          <w:sz w:val="21"/>
          <w:highlight w:val="none"/>
        </w:rPr>
      </w:pPr>
      <w:r>
        <w:rPr>
          <w:color w:val="auto"/>
          <w:sz w:val="21"/>
          <w:highlight w:val="none"/>
        </w:rPr>
        <w:t>(5)  60</w:t>
      </w:r>
      <w:r>
        <w:rPr>
          <w:rFonts w:hint="eastAsia"/>
          <w:color w:val="auto"/>
          <w:sz w:val="21"/>
          <w:highlight w:val="none"/>
          <w:lang w:val="en-US" w:eastAsia="zh-CN"/>
        </w:rPr>
        <w:t>（2分）</w:t>
      </w:r>
      <w:r>
        <w:rPr>
          <w:color w:val="auto"/>
          <w:sz w:val="21"/>
          <w:highlight w:val="none"/>
        </w:rPr>
        <w:t xml:space="preserve">    取最后一次洗涤液先滴加稀盐酸酸化，再加入</w:t>
      </w:r>
      <w:r>
        <w:rPr>
          <w:color w:val="auto"/>
          <w:highlight w:val="none"/>
        </w:rPr>
        <w:object>
          <v:shape id="_x0000_i1032" o:spt="75" alt="eqId388fdfb236c5196bcfbe821d7712f13f" type="#_x0000_t75" style="height:15.7pt;width:28.15pt;" o:ole="t" filled="f" o:preferrelative="t" stroked="f" coordsize="21600,21600">
            <v:path/>
            <v:fill on="f" focussize="0,0"/>
            <v:stroke on="f" joinstyle="miter"/>
            <v:imagedata r:id="rId18" o:title="eqId388fdfb236c5196bcfbe821d7712f13f"/>
            <o:lock v:ext="edit" aspectratio="t"/>
            <w10:wrap type="none"/>
            <w10:anchorlock/>
          </v:shape>
          <o:OLEObject Type="Embed" ProgID="Equation.DSMT4" ShapeID="_x0000_i1032" DrawAspect="Content" ObjectID="_1468075732" r:id="rId17">
            <o:LockedField>false</o:LockedField>
          </o:OLEObject>
        </w:object>
      </w:r>
      <w:r>
        <w:rPr>
          <w:color w:val="auto"/>
          <w:sz w:val="21"/>
          <w:highlight w:val="none"/>
        </w:rPr>
        <w:t>溶液，无沉淀产生</w:t>
      </w:r>
      <w:r>
        <w:rPr>
          <w:rFonts w:hint="eastAsia"/>
          <w:color w:val="auto"/>
          <w:sz w:val="21"/>
          <w:highlight w:val="none"/>
          <w:lang w:val="en-US" w:eastAsia="zh-CN"/>
        </w:rPr>
        <w:t>（2分）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color w:val="auto"/>
          <w:sz w:val="21"/>
          <w:highlight w:val="none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17.</w:t>
      </w:r>
      <w:r>
        <w:rPr>
          <w:color w:val="auto"/>
          <w:sz w:val="21"/>
          <w:highlight w:val="none"/>
        </w:rPr>
        <w:t>【答案】(1) 低温</w:t>
      </w:r>
      <w:r>
        <w:rPr>
          <w:rFonts w:hint="eastAsia"/>
          <w:color w:val="auto"/>
          <w:sz w:val="21"/>
          <w:highlight w:val="none"/>
          <w:lang w:val="en-US" w:eastAsia="zh-CN"/>
        </w:rPr>
        <w:t>（1分）</w:t>
      </w:r>
      <w:r>
        <w:rPr>
          <w:color w:val="auto"/>
          <w:sz w:val="21"/>
          <w:highlight w:val="none"/>
        </w:rPr>
        <w:t xml:space="preserve">     440</w:t>
      </w:r>
      <w:r>
        <w:rPr>
          <w:rFonts w:hint="eastAsia"/>
          <w:color w:val="auto"/>
          <w:sz w:val="21"/>
          <w:highlight w:val="none"/>
          <w:lang w:val="en-US" w:eastAsia="zh-CN"/>
        </w:rPr>
        <w:t>（2分）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color w:val="auto"/>
          <w:sz w:val="21"/>
          <w:highlight w:val="none"/>
        </w:rPr>
      </w:pPr>
      <w:r>
        <w:rPr>
          <w:color w:val="auto"/>
          <w:sz w:val="21"/>
          <w:highlight w:val="none"/>
        </w:rPr>
        <w:t>(2)-184.6</w:t>
      </w:r>
      <w:r>
        <w:rPr>
          <w:rFonts w:hint="eastAsia"/>
          <w:color w:val="auto"/>
          <w:sz w:val="21"/>
          <w:highlight w:val="none"/>
          <w:lang w:val="en-US" w:eastAsia="zh-CN"/>
        </w:rPr>
        <w:t>（2分）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color w:val="auto"/>
          <w:sz w:val="21"/>
          <w:highlight w:val="none"/>
        </w:rPr>
      </w:pPr>
      <w:r>
        <w:rPr>
          <w:color w:val="auto"/>
          <w:sz w:val="21"/>
          <w:highlight w:val="none"/>
        </w:rPr>
        <w:t>(3)BC</w:t>
      </w:r>
      <w:r>
        <w:rPr>
          <w:rFonts w:hint="eastAsia"/>
          <w:color w:val="auto"/>
          <w:sz w:val="21"/>
          <w:highlight w:val="none"/>
          <w:lang w:val="en-US" w:eastAsia="zh-CN"/>
        </w:rPr>
        <w:t>（2分）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color w:val="auto"/>
          <w:sz w:val="21"/>
          <w:highlight w:val="none"/>
        </w:rPr>
      </w:pPr>
      <w:r>
        <w:rPr>
          <w:color w:val="auto"/>
          <w:sz w:val="21"/>
          <w:highlight w:val="none"/>
        </w:rPr>
        <w:t>(4)AC</w:t>
      </w:r>
      <w:r>
        <w:rPr>
          <w:rFonts w:hint="eastAsia"/>
          <w:color w:val="auto"/>
          <w:sz w:val="21"/>
          <w:highlight w:val="none"/>
          <w:lang w:val="en-US" w:eastAsia="zh-CN"/>
        </w:rPr>
        <w:t>（2分）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color w:val="auto"/>
          <w:sz w:val="21"/>
          <w:highlight w:val="none"/>
        </w:rPr>
      </w:pPr>
      <w:r>
        <w:rPr>
          <w:color w:val="auto"/>
          <w:sz w:val="21"/>
          <w:highlight w:val="none"/>
        </w:rPr>
        <w:t>(5)较高流速下反应未达平衡状态，</w:t>
      </w:r>
      <w:r>
        <w:rPr>
          <w:color w:val="auto"/>
          <w:highlight w:val="none"/>
        </w:rPr>
        <w:object>
          <v:shape id="_x0000_i1033" o:spt="75" alt="eqId387d2029bc8e5f0ceb454be937a07e3f" type="#_x0000_t75" style="height:11.75pt;width:21.05pt;" o:ole="t" filled="f" o:preferrelative="t" stroked="f" coordsize="21600,21600">
            <v:path/>
            <v:fill on="f" focussize="0,0"/>
            <v:stroke on="f" joinstyle="miter"/>
            <v:imagedata r:id="rId20" o:title="eqId387d2029bc8e5f0ceb454be937a07e3f"/>
            <o:lock v:ext="edit" aspectratio="t"/>
            <w10:wrap type="none"/>
            <w10:anchorlock/>
          </v:shape>
          <o:OLEObject Type="Embed" ProgID="Equation.DSMT4" ShapeID="_x0000_i1033" DrawAspect="Content" ObjectID="_1468075733" r:id="rId19">
            <o:LockedField>false</o:LockedField>
          </o:OLEObject>
        </w:object>
      </w:r>
      <w:r>
        <w:rPr>
          <w:color w:val="auto"/>
          <w:sz w:val="21"/>
          <w:highlight w:val="none"/>
        </w:rPr>
        <w:t>的转化率与反应速率相关，</w:t>
      </w:r>
      <w:r>
        <w:rPr>
          <w:color w:val="auto"/>
          <w:highlight w:val="none"/>
        </w:rPr>
        <w:object>
          <v:shape id="_x0000_i1034" o:spt="75" alt="eqId155c5f3a5c55e0c95191c5a893f63062" type="#_x0000_t75" style="height:15.8pt;width:10.55pt;" o:ole="t" filled="f" o:preferrelative="t" stroked="f" coordsize="21600,21600">
            <v:path/>
            <v:fill on="f" focussize="0,0"/>
            <v:stroke on="f" joinstyle="miter"/>
            <v:imagedata r:id="rId22" o:title="eqId155c5f3a5c55e0c95191c5a893f63062"/>
            <o:lock v:ext="edit" aspectratio="t"/>
            <w10:wrap type="none"/>
            <w10:anchorlock/>
          </v:shape>
          <o:OLEObject Type="Embed" ProgID="Equation.DSMT4" ShapeID="_x0000_i1034" DrawAspect="Content" ObjectID="_1468075734" r:id="rId21">
            <o:LockedField>false</o:LockedField>
          </o:OLEObject>
        </w:object>
      </w:r>
      <w:r>
        <w:rPr>
          <w:color w:val="auto"/>
          <w:sz w:val="21"/>
          <w:highlight w:val="none"/>
        </w:rPr>
        <w:t>温度低，反应速率较慢，故</w:t>
      </w:r>
      <w:r>
        <w:rPr>
          <w:color w:val="auto"/>
          <w:highlight w:val="none"/>
        </w:rPr>
        <w:object>
          <v:shape id="_x0000_i1035" o:spt="75" alt="eqIdca6578114eaa44bba9fc49640ca049ba" type="#_x0000_t75" style="height:17.55pt;width:28.1pt;" o:ole="t" filled="f" o:preferrelative="t" stroked="f" coordsize="21600,21600">
            <v:path/>
            <v:fill on="f" focussize="0,0"/>
            <v:stroke on="f" joinstyle="miter"/>
            <v:imagedata r:id="rId24" o:title="eqIdca6578114eaa44bba9fc49640ca049ba"/>
            <o:lock v:ext="edit" aspectratio="t"/>
            <w10:wrap type="none"/>
            <w10:anchorlock/>
          </v:shape>
          <o:OLEObject Type="Embed" ProgID="Equation.DSMT4" ShapeID="_x0000_i1035" DrawAspect="Content" ObjectID="_1468075735" r:id="rId23">
            <o:LockedField>false</o:LockedField>
          </o:OLEObject>
        </w:object>
      </w:r>
      <w:r>
        <w:rPr>
          <w:color w:val="auto"/>
          <w:sz w:val="21"/>
          <w:highlight w:val="none"/>
        </w:rPr>
        <w:t>小于</w:t>
      </w:r>
      <w:r>
        <w:rPr>
          <w:color w:val="auto"/>
          <w:highlight w:val="none"/>
        </w:rPr>
        <w:object>
          <v:shape id="_x0000_i1036" o:spt="75" alt="eqId8046785e2e87e8f519e20a424c5800b7" type="#_x0000_t75" style="height:17.55pt;width:29pt;" o:ole="t" filled="f" o:preferrelative="t" stroked="f" coordsize="21600,21600">
            <v:path/>
            <v:fill on="f" focussize="0,0"/>
            <v:stroke on="f" joinstyle="miter"/>
            <v:imagedata r:id="rId26" o:title="eqId8046785e2e87e8f519e20a424c5800b7"/>
            <o:lock v:ext="edit" aspectratio="t"/>
            <w10:wrap type="none"/>
            <w10:anchorlock/>
          </v:shape>
          <o:OLEObject Type="Embed" ProgID="Equation.DSMT4" ShapeID="_x0000_i1036" DrawAspect="Content" ObjectID="_1468075736" r:id="rId25">
            <o:LockedField>false</o:LockedField>
          </o:OLEObject>
        </w:object>
      </w:r>
      <w:r>
        <w:rPr>
          <w:color w:val="auto"/>
          <w:sz w:val="21"/>
          <w:highlight w:val="none"/>
        </w:rPr>
        <w:t>和</w:t>
      </w:r>
      <w:r>
        <w:rPr>
          <w:color w:val="auto"/>
          <w:highlight w:val="none"/>
        </w:rPr>
        <w:object>
          <v:shape id="_x0000_i1037" o:spt="75" alt="eqIdd912b0452fcabb443eeacb3af0725e43" type="#_x0000_t75" style="height:17.3pt;width:27.25pt;" o:ole="t" filled="f" o:preferrelative="t" stroked="f" coordsize="21600,21600">
            <v:path/>
            <v:fill on="f" focussize="0,0"/>
            <v:stroke on="f" joinstyle="miter"/>
            <v:imagedata r:id="rId28" o:title="eqIdd912b0452fcabb443eeacb3af0725e43"/>
            <o:lock v:ext="edit" aspectratio="t"/>
            <w10:wrap type="none"/>
            <w10:anchorlock/>
          </v:shape>
          <o:OLEObject Type="Embed" ProgID="Equation.DSMT4" ShapeID="_x0000_i1037" DrawAspect="Content" ObjectID="_1468075737" r:id="rId27">
            <o:LockedField>false</o:LockedField>
          </o:OLEObject>
        </w:object>
      </w:r>
      <w:r>
        <w:rPr>
          <w:rFonts w:hint="eastAsia"/>
          <w:color w:val="auto"/>
          <w:sz w:val="21"/>
          <w:highlight w:val="none"/>
          <w:lang w:val="en-US" w:eastAsia="zh-CN"/>
        </w:rPr>
        <w:t>（2分）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color w:val="auto"/>
          <w:sz w:val="21"/>
          <w:highlight w:val="none"/>
        </w:rPr>
        <w:t>(6)6</w:t>
      </w:r>
      <w:r>
        <w:rPr>
          <w:rFonts w:hint="eastAsia"/>
          <w:color w:val="auto"/>
          <w:sz w:val="21"/>
          <w:highlight w:val="none"/>
          <w:lang w:val="en-US" w:eastAsia="zh-CN"/>
        </w:rPr>
        <w:t>（2分）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color w:val="auto"/>
          <w:sz w:val="21"/>
          <w:highlight w:val="none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18.</w:t>
      </w:r>
      <w:r>
        <w:rPr>
          <w:color w:val="auto"/>
          <w:sz w:val="21"/>
          <w:highlight w:val="none"/>
        </w:rPr>
        <w:t>(1)</w:t>
      </w:r>
      <w:r>
        <w:rPr>
          <w:color w:val="auto"/>
          <w:highlight w:val="none"/>
        </w:rPr>
        <w:object>
          <v:shape id="_x0000_i1038" o:spt="75" alt="eqId2837786afdd7b9b8bc37823040d7dd64" type="#_x0000_t75" style="height:11.2pt;width:15.8pt;" o:ole="t" filled="f" o:preferrelative="t" stroked="f" coordsize="21600,21600">
            <v:path/>
            <v:fill on="f" focussize="0,0"/>
            <v:stroke on="f" joinstyle="miter"/>
            <v:imagedata r:id="rId30" o:title="eqId2837786afdd7b9b8bc37823040d7dd64"/>
            <o:lock v:ext="edit" aspectratio="t"/>
            <w10:wrap type="none"/>
            <w10:anchorlock/>
          </v:shape>
          <o:OLEObject Type="Embed" ProgID="Equation.DSMT4" ShapeID="_x0000_i1038" DrawAspect="Content" ObjectID="_1468075738" r:id="rId29">
            <o:LockedField>false</o:LockedField>
          </o:OLEObject>
        </w:object>
      </w:r>
      <w:r>
        <w:rPr>
          <w:color w:val="auto"/>
          <w:sz w:val="21"/>
          <w:highlight w:val="none"/>
        </w:rPr>
        <w:t>氟甲苯或邻氟甲苯</w:t>
      </w:r>
      <w:r>
        <w:rPr>
          <w:rFonts w:hint="eastAsia"/>
          <w:color w:val="auto"/>
          <w:sz w:val="21"/>
          <w:highlight w:val="none"/>
          <w:lang w:val="en-US" w:eastAsia="zh-CN"/>
        </w:rPr>
        <w:t>（2分）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color w:val="auto"/>
          <w:sz w:val="21"/>
          <w:highlight w:val="none"/>
        </w:rPr>
      </w:pPr>
      <w:r>
        <w:rPr>
          <w:color w:val="auto"/>
          <w:sz w:val="21"/>
          <w:highlight w:val="none"/>
        </w:rPr>
        <w:t>(2) 碳碳双键</w:t>
      </w:r>
      <w:r>
        <w:rPr>
          <w:rFonts w:hint="eastAsia"/>
          <w:color w:val="auto"/>
          <w:sz w:val="21"/>
          <w:highlight w:val="none"/>
          <w:lang w:val="en-US" w:eastAsia="zh-CN"/>
        </w:rPr>
        <w:t>（1分）</w:t>
      </w:r>
      <w:r>
        <w:rPr>
          <w:color w:val="auto"/>
          <w:sz w:val="21"/>
          <w:highlight w:val="none"/>
        </w:rPr>
        <w:t xml:space="preserve">     酯基</w:t>
      </w:r>
      <w:r>
        <w:rPr>
          <w:rFonts w:hint="eastAsia"/>
          <w:color w:val="auto"/>
          <w:sz w:val="21"/>
          <w:highlight w:val="none"/>
          <w:lang w:val="en-US" w:eastAsia="zh-CN"/>
        </w:rPr>
        <w:t>（1分）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color w:val="auto"/>
          <w:sz w:val="21"/>
          <w:highlight w:val="none"/>
        </w:rPr>
      </w:pPr>
      <w:r>
        <w:rPr>
          <w:color w:val="auto"/>
          <w:sz w:val="21"/>
          <w:highlight w:val="none"/>
        </w:rPr>
        <w:t xml:space="preserve">(3) </w:t>
      </w:r>
      <w:r>
        <w:rPr>
          <w:color w:val="auto"/>
          <w:highlight w:val="none"/>
        </w:rPr>
        <w:object>
          <v:shape id="_x0000_i1039" o:spt="75" alt="eqId9b68b009395df230982cd0a55e5b7bc3" type="#_x0000_t75" style="height:17.7pt;width:51.9pt;" o:ole="t" filled="f" o:preferrelative="t" stroked="f" coordsize="21600,21600">
            <v:path/>
            <v:fill on="f" focussize="0,0"/>
            <v:stroke on="f" joinstyle="miter"/>
            <v:imagedata r:id="rId32" o:title="eqId9b68b009395df230982cd0a55e5b7bc3"/>
            <o:lock v:ext="edit" aspectratio="t"/>
            <w10:wrap type="none"/>
            <w10:anchorlock/>
          </v:shape>
          <o:OLEObject Type="Embed" ProgID="Equation.DSMT4" ShapeID="_x0000_i1039" DrawAspect="Content" ObjectID="_1468075739" r:id="rId31">
            <o:LockedField>false</o:LockedField>
          </o:OLEObject>
        </w:object>
      </w:r>
      <w:r>
        <w:rPr>
          <w:rFonts w:hint="eastAsia"/>
          <w:color w:val="auto"/>
          <w:sz w:val="21"/>
          <w:highlight w:val="none"/>
          <w:lang w:val="en-US" w:eastAsia="zh-CN"/>
        </w:rPr>
        <w:t>（2分）</w:t>
      </w:r>
      <w:r>
        <w:rPr>
          <w:color w:val="auto"/>
          <w:sz w:val="21"/>
          <w:highlight w:val="none"/>
        </w:rPr>
        <w:t xml:space="preserve">     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highlight w:val="none"/>
          <w:u w:val="none"/>
        </w:rPr>
        <w:drawing>
          <wp:inline distT="0" distB="0" distL="114300" distR="114300">
            <wp:extent cx="3815080" cy="903605"/>
            <wp:effectExtent l="0" t="0" r="7620" b="10795"/>
            <wp:docPr id="100355" name="图片 100355" descr="学科网 Zuuw8tgIz9X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5" name="图片 100355" descr="学科网 Zuuw8tgIz9XNAx1ODbqMbQ==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81508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sz w:val="21"/>
          <w:highlight w:val="none"/>
          <w:lang w:val="en-US" w:eastAsia="zh-CN"/>
        </w:rPr>
        <w:t>（3分）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color w:val="auto"/>
          <w:sz w:val="21"/>
          <w:highlight w:val="none"/>
        </w:rPr>
      </w:pPr>
      <w:r>
        <w:rPr>
          <w:color w:val="auto"/>
          <w:sz w:val="21"/>
          <w:highlight w:val="none"/>
        </w:rPr>
        <w:t>(4)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highlight w:val="none"/>
          <w:u w:val="none"/>
        </w:rPr>
        <w:drawing>
          <wp:inline distT="0" distB="0" distL="114300" distR="114300">
            <wp:extent cx="840740" cy="742950"/>
            <wp:effectExtent l="0" t="0" r="10160" b="6350"/>
            <wp:docPr id="100357" name="图片 100357" descr="学科网 Zuuw8tgIz9X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7" name="图片 100357" descr="学科网 Zuuw8tgIz9XNAx1ODbqMbQ==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sz w:val="21"/>
          <w:highlight w:val="none"/>
          <w:lang w:val="en-US" w:eastAsia="zh-CN"/>
        </w:rPr>
        <w:t>（2分）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color w:val="auto"/>
          <w:sz w:val="21"/>
          <w:highlight w:val="none"/>
        </w:rPr>
      </w:pPr>
      <w:r>
        <w:rPr>
          <w:color w:val="auto"/>
          <w:sz w:val="21"/>
          <w:highlight w:val="none"/>
        </w:rPr>
        <w:t>(5) 13</w:t>
      </w:r>
      <w:r>
        <w:rPr>
          <w:rFonts w:hint="eastAsia"/>
          <w:color w:val="auto"/>
          <w:sz w:val="21"/>
          <w:highlight w:val="none"/>
          <w:lang w:val="en-US" w:eastAsia="zh-CN"/>
        </w:rPr>
        <w:t>（2分）</w:t>
      </w:r>
      <w:r>
        <w:rPr>
          <w:color w:val="auto"/>
          <w:sz w:val="21"/>
          <w:highlight w:val="none"/>
        </w:rPr>
        <w:t xml:space="preserve">     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highlight w:val="none"/>
          <w:u w:val="none"/>
        </w:rPr>
        <w:drawing>
          <wp:inline distT="0" distB="0" distL="114300" distR="114300">
            <wp:extent cx="695325" cy="523875"/>
            <wp:effectExtent l="0" t="0" r="3175" b="9525"/>
            <wp:docPr id="100359" name="图片 100359" descr="学科网 Zuuw8tgIz9X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9" name="图片 100359" descr="学科网 Zuuw8tgIz9XNAx1ODbqMbQ==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  <w:sz w:val="21"/>
          <w:highlight w:val="none"/>
        </w:rPr>
        <w:t>或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highlight w:val="none"/>
          <w:u w:val="none"/>
        </w:rPr>
        <w:drawing>
          <wp:inline distT="0" distB="0" distL="114300" distR="114300">
            <wp:extent cx="695325" cy="523875"/>
            <wp:effectExtent l="0" t="0" r="3175" b="9525"/>
            <wp:docPr id="100361" name="图片 100361" descr="学科网 Zuuw8tgIz9X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1" name="图片 100361" descr="学科网 Zuuw8tgIz9XNAx1ODbqMbQ==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sz w:val="21"/>
          <w:highlight w:val="none"/>
          <w:lang w:val="en-US" w:eastAsia="zh-CN"/>
        </w:rPr>
        <w:t>（2分）</w:t>
      </w:r>
    </w:p>
    <w:p>
      <w:pPr>
        <w:spacing w:line="360" w:lineRule="auto"/>
        <w:jc w:val="left"/>
        <w:textAlignment w:val="center"/>
        <w:rPr>
          <w:color w:val="auto"/>
          <w:highlight w:val="none"/>
        </w:rPr>
      </w:pPr>
    </w:p>
    <w:p>
      <w:pPr>
        <w:numPr>
          <w:ilvl w:val="0"/>
          <w:numId w:val="0"/>
        </w:numPr>
        <w:jc w:val="both"/>
        <w:rPr>
          <w:rFonts w:hint="default" w:eastAsiaTheme="minorEastAsia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9FBF0F"/>
    <w:multiLevelType w:val="singleLevel"/>
    <w:tmpl w:val="AB9FBF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D45C6"/>
    <w:rsid w:val="706D45C6"/>
    <w:rsid w:val="7713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18.png"/><Relationship Id="rId35" Type="http://schemas.openxmlformats.org/officeDocument/2006/relationships/image" Target="media/image17.png"/><Relationship Id="rId34" Type="http://schemas.openxmlformats.org/officeDocument/2006/relationships/image" Target="media/image16.png"/><Relationship Id="rId33" Type="http://schemas.openxmlformats.org/officeDocument/2006/relationships/image" Target="media/image15.png"/><Relationship Id="rId32" Type="http://schemas.openxmlformats.org/officeDocument/2006/relationships/image" Target="media/image14.wmf"/><Relationship Id="rId31" Type="http://schemas.openxmlformats.org/officeDocument/2006/relationships/oleObject" Target="embeddings/oleObject15.bin"/><Relationship Id="rId30" Type="http://schemas.openxmlformats.org/officeDocument/2006/relationships/image" Target="media/image13.wmf"/><Relationship Id="rId3" Type="http://schemas.openxmlformats.org/officeDocument/2006/relationships/theme" Target="theme/theme1.xml"/><Relationship Id="rId29" Type="http://schemas.openxmlformats.org/officeDocument/2006/relationships/oleObject" Target="embeddings/oleObject14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3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2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1.bin"/><Relationship Id="rId22" Type="http://schemas.openxmlformats.org/officeDocument/2006/relationships/image" Target="media/image9.wmf"/><Relationship Id="rId21" Type="http://schemas.openxmlformats.org/officeDocument/2006/relationships/oleObject" Target="embeddings/oleObject10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image" Target="media/image7.wmf"/><Relationship Id="rId17" Type="http://schemas.openxmlformats.org/officeDocument/2006/relationships/oleObject" Target="embeddings/oleObject8.bin"/><Relationship Id="rId16" Type="http://schemas.openxmlformats.org/officeDocument/2006/relationships/oleObject" Target="embeddings/oleObject7.bin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2025-05-17T15:06:00Z</dcterms:created>
  <dc:creator>Administrator</dc:creator>
  <cp:lastModifiedBy>教研室</cp:lastModifiedBy>
  <dcterms:modified xsi:type="dcterms:W3CDTF">2025-05-28T02:50:58Z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1086555B3925432DBB80663B8B7FBAF8_11</vt:lpwstr>
  </property>
  <property fmtid="{D5CDD505-2E9C-101B-9397-08002B2CF9AE}" pid="4" name="KSOTemplateDocerSaveRecord">
    <vt:lpwstr>eyJoZGlkIjoiODQxOThiYWQ1NGM0NjA3M2U0ZmI5MTk0ZTQzNjFhNzAifQ==</vt:lpwstr>
  </property>
</Properties>
</file>