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3D6500">
      <w:pPr>
        <w:numPr>
          <w:ilvl w:val="0"/>
          <w:numId w:val="0"/>
        </w:numPr>
        <w:spacing w:before="77" w:line="242" w:lineRule="auto"/>
        <w:ind w:right="553" w:rightChars="0"/>
        <w:jc w:val="center"/>
        <w:rPr>
          <w:rFonts w:hint="eastAsia" w:ascii="黑体" w:hAnsi="黑体" w:eastAsia="黑体" w:cs="黑体"/>
          <w:b w:val="0"/>
          <w:bCs w:val="0"/>
          <w:color w:val="000000"/>
          <w:sz w:val="56"/>
          <w:szCs w:val="56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-743585</wp:posOffset>
                </wp:positionH>
                <wp:positionV relativeFrom="paragraph">
                  <wp:posOffset>-62230</wp:posOffset>
                </wp:positionV>
                <wp:extent cx="38100" cy="8412480"/>
                <wp:effectExtent l="6350" t="0" r="12700" b="762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84124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58.55pt;margin-top:-4.9pt;height:662.4pt;width:3pt;z-index:251673600;mso-width-relative:page;mso-height-relative:page;" filled="f" stroked="t" coordsize="21600,21600" o:gfxdata="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7xWlE2QAAAA0BAAAPAAAAAAAAAAEAIAAAACIAAABkcnMvZG93bnJldi54bWxQSwECFAAU&#10;AAAACACHTuJA9d0dwPABAADCAwAADgAAAAAAAAABACAAAAAoAQAAZHJzL2Uyb0RvYy54bWxQSwUG&#10;AAAAAAYABgBZAQAAigUAAAAA&#10;">
                <v:fill on="f" focussize="0,0"/>
                <v:stroke weight="1pt" color="#000000 [3213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b w:val="0"/>
          <w:bCs w:val="0"/>
          <w:color w:val="000000"/>
          <w:sz w:val="56"/>
          <w:szCs w:val="56"/>
          <w:lang w:val="en-US" w:eastAsia="zh-CN"/>
        </w:rPr>
        <w:t>教师专业理论测试试卷</w:t>
      </w:r>
    </w:p>
    <w:p w14:paraId="402C72F3">
      <w:pPr>
        <w:numPr>
          <w:ilvl w:val="0"/>
          <w:numId w:val="0"/>
        </w:numPr>
        <w:spacing w:before="77" w:line="242" w:lineRule="auto"/>
        <w:ind w:right="553" w:rightChars="0"/>
        <w:jc w:val="center"/>
        <w:rPr>
          <w:rFonts w:hint="eastAsia" w:ascii="黑体" w:hAnsi="黑体" w:eastAsia="黑体" w:cs="黑体"/>
          <w:b w:val="0"/>
          <w:bCs w:val="0"/>
          <w:color w:val="000000"/>
          <w:sz w:val="44"/>
          <w:szCs w:val="4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-950595</wp:posOffset>
                </wp:positionH>
                <wp:positionV relativeFrom="paragraph">
                  <wp:posOffset>377825</wp:posOffset>
                </wp:positionV>
                <wp:extent cx="586105" cy="288925"/>
                <wp:effectExtent l="0" t="0" r="4445" b="1587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96342">
                            <w:pPr>
                              <w:rPr>
                                <w:rFonts w:hint="default" w:eastAsia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线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4.85pt;margin-top:29.75pt;height:22.75pt;width:46.15pt;z-index:251678720;mso-width-relative:page;mso-height-relative:page;" fillcolor="#FFFFFF [3201]" filled="t" stroked="f" coordsize="21600,21600" o:gfxdata="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aQzONsAAAAL&#10;AQAADwAAAAAAAAABACAAAAAiAAAAZHJzL2Rvd25yZXYueG1sUEsBAhQAFAAAAAgAh07iQCMNRfNS&#10;AgAAkwQAAA4AAAAAAAAAAQAgAAAAKg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 w14:paraId="6CC96342">
                      <w:pPr>
                        <w:rPr>
                          <w:rFonts w:hint="default" w:eastAsia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-1288415</wp:posOffset>
                </wp:positionH>
                <wp:positionV relativeFrom="paragraph">
                  <wp:posOffset>51435</wp:posOffset>
                </wp:positionV>
                <wp:extent cx="426720" cy="7399020"/>
                <wp:effectExtent l="0" t="0" r="0" b="762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715" y="1558925"/>
                          <a:ext cx="426720" cy="7399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DF908"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单位 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/>
                                <w:u w:val="no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姓名 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hint="eastAsia"/>
                                <w:u w:val="none"/>
                                <w:lang w:val="en-US" w:eastAsia="zh-CN"/>
                              </w:rPr>
                              <w:t xml:space="preserve">  考场号 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/>
                                <w:u w:val="none"/>
                                <w:lang w:val="en-US" w:eastAsia="zh-CN"/>
                              </w:rPr>
                              <w:t xml:space="preserve">  座位号 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1.45pt;margin-top:4.05pt;height:582.6pt;width:33.6pt;z-index:251659264;mso-width-relative:page;mso-height-relative:page;" fillcolor="#FFFFFF [3201]" filled="t" stroked="f" coordsize="21600,21600" o:gfxdata="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MTq60dwAAAAMAQAADwAAAAAAAAABACAAAAAiAAAAZHJzL2Rvd25yZXYueG1sUEsBAhQAFAAA&#10;AAgAh07iQPnHN+hdAgAAnwQAAA4AAAAAAAAAAQAgAAAAKwEAAGRycy9lMm9Eb2MueG1sUEsFBgAA&#10;AAAGAAYAWQEAAPoFAAAAAA==&#10;">
                <v:fill on="t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 w14:paraId="559DF908">
                      <w:r>
                        <w:rPr>
                          <w:rFonts w:hint="eastAsia"/>
                          <w:lang w:val="en-US" w:eastAsia="zh-CN"/>
                        </w:rPr>
                        <w:t xml:space="preserve">单位 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</w:t>
                      </w:r>
                      <w:r>
                        <w:rPr>
                          <w:rFonts w:hint="eastAsia"/>
                          <w:u w:val="none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姓名 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</w:t>
                      </w:r>
                      <w:r>
                        <w:rPr>
                          <w:rFonts w:hint="eastAsia"/>
                          <w:u w:val="none"/>
                          <w:lang w:val="en-US" w:eastAsia="zh-CN"/>
                        </w:rPr>
                        <w:t xml:space="preserve">  考场号 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</w:t>
                      </w:r>
                      <w:r>
                        <w:rPr>
                          <w:rFonts w:hint="eastAsia"/>
                          <w:u w:val="none"/>
                          <w:lang w:val="en-US" w:eastAsia="zh-CN"/>
                        </w:rPr>
                        <w:t xml:space="preserve">  座位号 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b w:val="0"/>
          <w:bCs w:val="0"/>
          <w:color w:val="000000"/>
          <w:sz w:val="44"/>
          <w:szCs w:val="44"/>
          <w:lang w:val="en-US" w:eastAsia="zh-CN"/>
        </w:rPr>
        <w:t>初中  地理</w:t>
      </w:r>
    </w:p>
    <w:p w14:paraId="59E2978E">
      <w:pPr>
        <w:numPr>
          <w:ilvl w:val="0"/>
          <w:numId w:val="0"/>
        </w:numPr>
        <w:spacing w:before="77" w:line="242" w:lineRule="auto"/>
        <w:ind w:right="553" w:rightChars="0"/>
        <w:rPr>
          <w:rFonts w:hint="eastAsia" w:ascii="黑体" w:hAnsi="黑体" w:eastAsia="黑体" w:cs="黑体"/>
          <w:b w:val="0"/>
          <w:bCs w:val="0"/>
          <w:color w:val="000000"/>
          <w:sz w:val="28"/>
          <w:szCs w:val="28"/>
        </w:rPr>
      </w:pPr>
    </w:p>
    <w:p w14:paraId="1F17FA6C">
      <w:pPr>
        <w:numPr>
          <w:ilvl w:val="0"/>
          <w:numId w:val="0"/>
        </w:numPr>
        <w:spacing w:before="77" w:line="242" w:lineRule="auto"/>
        <w:ind w:right="553" w:rightChars="0"/>
        <w:rPr>
          <w:rFonts w:hint="eastAsia" w:ascii="黑体" w:hAnsi="黑体" w:eastAsia="黑体" w:cs="黑体"/>
          <w:b w:val="0"/>
          <w:bCs w:val="0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28"/>
          <w:szCs w:val="28"/>
        </w:rPr>
        <w:t>注意事项：</w:t>
      </w:r>
    </w:p>
    <w:p w14:paraId="2EC9CE72">
      <w:pPr>
        <w:numPr>
          <w:ilvl w:val="0"/>
          <w:numId w:val="1"/>
        </w:numPr>
        <w:adjustRightInd w:val="0"/>
        <w:spacing w:line="360" w:lineRule="auto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本试卷分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选择题和非选择题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两部分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。</w:t>
      </w:r>
    </w:p>
    <w:p w14:paraId="2C256DF0">
      <w:pPr>
        <w:numPr>
          <w:ilvl w:val="0"/>
          <w:numId w:val="1"/>
        </w:numPr>
        <w:adjustRightInd w:val="0"/>
        <w:spacing w:line="360" w:lineRule="auto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请认真填写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单位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、姓名、考号。</w:t>
      </w:r>
    </w:p>
    <w:p w14:paraId="394C766E">
      <w:pPr>
        <w:spacing w:before="152" w:line="213" w:lineRule="auto"/>
        <w:ind w:left="2950"/>
        <w:rPr>
          <w:rFonts w:hint="eastAsia" w:asciiTheme="majorEastAsia" w:hAnsiTheme="majorEastAsia" w:eastAsiaTheme="majorEastAsia" w:cstheme="majorEastAsia"/>
          <w:b/>
          <w:bCs/>
          <w:spacing w:val="2"/>
          <w:sz w:val="21"/>
          <w:szCs w:val="21"/>
        </w:rPr>
      </w:pPr>
      <w:r>
        <w:rPr>
          <w:rFonts w:hint="eastAsia" w:ascii="黑体" w:hAnsi="黑体" w:eastAsia="黑体" w:cs="黑体"/>
          <w:b/>
          <w:bCs/>
          <w:spacing w:val="2"/>
          <w:sz w:val="28"/>
          <w:szCs w:val="28"/>
        </w:rPr>
        <w:t>第Ⅰ卷</w:t>
      </w:r>
      <w:r>
        <w:rPr>
          <w:rFonts w:hint="eastAsia" w:ascii="黑体" w:hAnsi="黑体" w:eastAsia="黑体" w:cs="黑体"/>
          <w:b/>
          <w:bCs/>
          <w:spacing w:val="15"/>
          <w:sz w:val="28"/>
          <w:szCs w:val="28"/>
        </w:rPr>
        <w:t xml:space="preserve">  </w:t>
      </w:r>
      <w:r>
        <w:rPr>
          <w:rFonts w:hint="eastAsia" w:ascii="黑体" w:hAnsi="黑体" w:eastAsia="黑体" w:cs="黑体"/>
          <w:b/>
          <w:bCs/>
          <w:spacing w:val="2"/>
          <w:sz w:val="28"/>
          <w:szCs w:val="28"/>
        </w:rPr>
        <w:t>(选择题，共</w:t>
      </w:r>
      <w:r>
        <w:rPr>
          <w:rFonts w:hint="eastAsia" w:ascii="黑体" w:hAnsi="黑体" w:eastAsia="黑体" w:cs="黑体"/>
          <w:b/>
          <w:bCs/>
          <w:spacing w:val="2"/>
          <w:sz w:val="28"/>
          <w:szCs w:val="28"/>
          <w:lang w:val="en-US" w:eastAsia="zh-CN"/>
        </w:rPr>
        <w:t>50</w:t>
      </w:r>
      <w:r>
        <w:rPr>
          <w:rFonts w:hint="eastAsia" w:ascii="黑体" w:hAnsi="黑体" w:eastAsia="黑体" w:cs="黑体"/>
          <w:b/>
          <w:bCs/>
          <w:spacing w:val="2"/>
          <w:sz w:val="28"/>
          <w:szCs w:val="28"/>
        </w:rPr>
        <w:t>分)</w:t>
      </w:r>
    </w:p>
    <w:p w14:paraId="4E71C1C6">
      <w:pPr>
        <w:adjustRightInd w:val="0"/>
        <w:spacing w:line="360" w:lineRule="auto"/>
        <w:rPr>
          <w:rFonts w:hint="eastAsia" w:ascii="黑体" w:hAnsi="黑体" w:eastAsia="黑体" w:cs="黑体"/>
          <w:b w:val="0"/>
          <w:bCs w:val="0"/>
          <w:kern w:val="0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-940435</wp:posOffset>
                </wp:positionH>
                <wp:positionV relativeFrom="paragraph">
                  <wp:posOffset>467360</wp:posOffset>
                </wp:positionV>
                <wp:extent cx="586105" cy="288925"/>
                <wp:effectExtent l="0" t="0" r="4445" b="1587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7B9A0">
                            <w:pPr>
                              <w:rPr>
                                <w:rFonts w:hint="default" w:eastAsia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封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4.05pt;margin-top:36.8pt;height:22.75pt;width:46.15pt;z-index:251677696;mso-width-relative:page;mso-height-relative:page;" fillcolor="#FFFFFF [3201]" filled="t" stroked="f" coordsize="21600,21600" o:gfxdata="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4fWfe2wAAAAsB&#10;AAAPAAAAAAAAAAEAIAAAACIAAABkcnMvZG93bnJldi54bWxQSwECFAAUAAAACACHTuJAidtmElEC&#10;AACTBAAADgAAAAAAAAABACAAAAAq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 w14:paraId="27B7B9A0">
                      <w:pPr>
                        <w:rPr>
                          <w:rFonts w:hint="default" w:eastAsia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一、选择题：本题共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25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小题，每小题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分，共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50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分。在每小题给出的四个选项中，只有一个是符合题目要求。</w:t>
      </w:r>
    </w:p>
    <w:p w14:paraId="31B375A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楷体"/>
          <w:sz w:val="21"/>
          <w:lang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北京时间2025年3月21日20时50分，神舟十九号乘组航天员蔡旭哲、宋令东、王浩泽经过约7小时的密切协同，圆满完成第三次出舱活动。下图为航天员出舱活动图及地球公转示意图。据此完成下面小题。</w:t>
      </w:r>
    </w:p>
    <w:p w14:paraId="32B4179E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62880" cy="1721485"/>
            <wp:effectExtent l="0" t="0" r="13970" b="12065"/>
            <wp:docPr id="100047" name="图片 100047" descr="@@@ada3fcf357214f5087797d7c44f0c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ada3fcf357214f5087797d7c44f0c2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CA1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170815</wp:posOffset>
                </wp:positionV>
                <wp:extent cx="586105" cy="288925"/>
                <wp:effectExtent l="0" t="0" r="4445" b="1587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02B46">
                            <w:pPr>
                              <w:rPr>
                                <w:rFonts w:hint="default" w:eastAsia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密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9.35pt;margin-top:13.45pt;height:22.75pt;width:46.15pt;z-index:251674624;mso-width-relative:page;mso-height-relative:page;" fillcolor="#FFFFFF [3201]" filled="t" stroked="f" coordsize="21600,21600" o:gfxdata="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/a4cJtsAAAAK&#10;AQAADwAAAAAAAAABACAAAAAiAAAAZHJzL2Rvd25yZXYueG1sUEsBAhQAFAAAAAgAh07iQNBV0wdS&#10;AgAAkQQAAA4AAAAAAAAAAQAgAAAAKg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 w14:paraId="46E02B46">
                      <w:pPr>
                        <w:rPr>
                          <w:rFonts w:hint="default" w:eastAsia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1．航天员看到的地球形状与古人认为的“天圆地方”不同，其原因是观察时（  ）</w:t>
      </w:r>
    </w:p>
    <w:p w14:paraId="01C3EB5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A．天气不同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B．高度不同    C．季节不同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D．时间不同</w:t>
      </w:r>
    </w:p>
    <w:p w14:paraId="6FCCC1E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2．出舱当天，新疆维吾尔自治区昼夜长短状况及未来一个月的变化趋势是（  ）</w:t>
      </w:r>
    </w:p>
    <w:p w14:paraId="4F04195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A．昼长夜短且昼渐长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    B．昼短夜长且昼渐长</w:t>
      </w:r>
    </w:p>
    <w:p w14:paraId="4AA1C20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C．昼夜等长且昼渐短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    D．昼夜等长且昼渐长</w:t>
      </w:r>
    </w:p>
    <w:p w14:paraId="48AE085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2025年清明节期间，某中学的小华同学到南方研学旅游，看到金灿灿的油菜花竞相开放，蔚为壮观。当地大力打造以“赏花经济”为特色的“农业+旅游”融合新业态，助推乡村振兴。下图为该地部分村落及周边地区等高线地形图。据此完成下面小题。</w:t>
      </w:r>
    </w:p>
    <w:p w14:paraId="2D4BB7D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41275</wp:posOffset>
            </wp:positionV>
            <wp:extent cx="2557780" cy="2099310"/>
            <wp:effectExtent l="0" t="0" r="13970" b="15240"/>
            <wp:wrapSquare wrapText="bothSides"/>
            <wp:docPr id="8" name="图片 8" descr="@@@50018d43-faad-40bd-a55a-1d15ab7dc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@@@50018d43-faad-40bd-a55a-1d15ab7dc4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3．影响该地区村落分布最主要因素是（  ）</w:t>
      </w:r>
    </w:p>
    <w:p w14:paraId="2C0A196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A．降水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B．河流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C．气温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D．植被</w:t>
      </w:r>
    </w:p>
    <w:p w14:paraId="2B2F9B4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4．该村落地区的地形地势情况是（  ）</w:t>
      </w:r>
    </w:p>
    <w:p w14:paraId="130E1EB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A．地形以山地为主    B．地势为南高北低</w:t>
      </w:r>
    </w:p>
    <w:p w14:paraId="181E9C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C．地势为西高东低    D．地形以盆地为主</w:t>
      </w:r>
    </w:p>
    <w:p w14:paraId="1D194E9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5．助推当地乡村经济发展的有效措施是（  ）</w:t>
      </w:r>
    </w:p>
    <w:p w14:paraId="00121F4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A．大规模发展种植业  B．扩大采矿业规模</w:t>
      </w:r>
    </w:p>
    <w:p w14:paraId="797AC89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C．打造梯田花海旅游  D．拆除全部古村落</w:t>
      </w:r>
    </w:p>
    <w:p w14:paraId="5CBB8D0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2025年3月，中国货轮“天恩号”和“天惠轮”通过北极航道完成上海至欧洲航线。近年来，北极航道促进了亚洲与欧洲的经济往来，被称为“冰上丝绸之路”。读北极航道和传统北极航线示意图，完成下面小题。</w:t>
      </w:r>
    </w:p>
    <w:p w14:paraId="5255BA40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179570" cy="1943100"/>
            <wp:effectExtent l="0" t="0" r="11430" b="0"/>
            <wp:docPr id="100005" name="图片 100005" descr="@@@aa9d0c67-c894-4512-98d5-f0baab5cd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aa9d0c67-c894-4512-98d5-f0baab5cda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1F88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6．北极航道自大连至鹿特丹，依次经过（   ）</w:t>
      </w:r>
    </w:p>
    <w:p w14:paraId="49B9C1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A．太平洋、大西洋、印度洋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B．大西洋、太平洋、北冰洋</w:t>
      </w:r>
    </w:p>
    <w:p w14:paraId="6703B26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C．太平洋、北冰洋、大西洋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D．太平洋、印度洋、大西洋</w:t>
      </w:r>
    </w:p>
    <w:p w14:paraId="7D6891F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7．与传统航道相比，北极航道（   ）</w:t>
      </w:r>
    </w:p>
    <w:p w14:paraId="7B000B2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A．大部分属于高纬度地区，封冻期长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   B．能够提升苏伊士运河的航运价值</w:t>
      </w:r>
    </w:p>
    <w:p w14:paraId="50FF57B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C．从大连到鹿特丹，整体方向是东北-西-西北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D．途经的大洋更多，距离更远</w:t>
      </w:r>
    </w:p>
    <w:p w14:paraId="48EE5DF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2025年3月28日12时50分许，缅甸发生7.9级地震，之后一周内发生余震50多次。地震发生第一时间，我国救援力量集结、飞赴、抵进、施援……我国陆地观测卫星助力缅甸地震应急救援，持续为震后抢险救灾、灾害评估等工作提供遥感卫星数据保障和分析服务。据此完成下面小题。</w:t>
      </w:r>
    </w:p>
    <w:p w14:paraId="36CC144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8．缅甸多地震的主要原因是（   ）</w:t>
      </w:r>
    </w:p>
    <w:p w14:paraId="6B46486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A．地处板块内部，地壳稳定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 B．雨季长，多洪涝</w:t>
      </w:r>
    </w:p>
    <w:p w14:paraId="085C50A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C．位于板块交界处，地壳活跃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 D．人类不合理活动</w:t>
      </w:r>
    </w:p>
    <w:p w14:paraId="1031613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9．我国第一时间为缅甸提供遥感卫星数据保障和分析，主要得益于我国（   ）</w:t>
      </w:r>
    </w:p>
    <w:p w14:paraId="1E9E9F9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A．便利的交通   B．雄厚的资金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C．先进的科技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D．充足的劳动力</w:t>
      </w:r>
    </w:p>
    <w:p w14:paraId="64FE8DE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2025年1月19日上午，第二届俄罗斯食品文化周在我国辽宁省沈阳市正式启动，来自俄罗斯120余家厂商的1000余种商品亮相中街盛京大家庭现场。根据材料完成下面小题。</w:t>
      </w:r>
    </w:p>
    <w:p w14:paraId="3A30778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10．文化节上俄罗斯展出的果蔬多为冷冻、罐头等加工产品，其自然原因是（   ）</w:t>
      </w:r>
    </w:p>
    <w:p w14:paraId="48C755D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A．纬度高、气温低，农业发展受限    B．降水多，光照不足</w:t>
      </w:r>
    </w:p>
    <w:p w14:paraId="6A6BDBE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C．科技水平低                      D．食品加工业发达</w:t>
      </w:r>
    </w:p>
    <w:p w14:paraId="146E3E6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11．食品文化节上展出的众多俄罗斯商品运输到我国辽宁省最可能采取（   ）</w:t>
      </w:r>
    </w:p>
    <w:p w14:paraId="37D1DC5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A．公路运输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B．管道运输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C．航空运输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D．铁路运输</w:t>
      </w:r>
    </w:p>
    <w:p w14:paraId="73427E6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12．此次俄罗斯食品文化节的举办可以（   ）</w:t>
      </w:r>
    </w:p>
    <w:p w14:paraId="6FFC592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①丰富俄罗斯产品多样性  ②促进俄罗斯旅游业发展</w:t>
      </w:r>
    </w:p>
    <w:p w14:paraId="01253B2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③改变俄罗斯的产业结构  ④推动中俄双方友好往来</w:t>
      </w:r>
    </w:p>
    <w:p w14:paraId="20B8037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A．①②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B．①③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C．②③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D．②④</w:t>
      </w:r>
    </w:p>
    <w:p w14:paraId="574CAF8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西班牙素有“世界橄榄油王国”之称，其安达卢西亚地区以出产顶级橄榄油闻名于世。下图为西班牙地形图和安达卢西亚气温曲线与降水量柱状图。读图，完成下面小题。</w:t>
      </w:r>
    </w:p>
    <w:p w14:paraId="0832271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100330</wp:posOffset>
            </wp:positionV>
            <wp:extent cx="1278255" cy="1817370"/>
            <wp:effectExtent l="0" t="0" r="17145" b="11430"/>
            <wp:wrapSquare wrapText="bothSides"/>
            <wp:docPr id="1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177800</wp:posOffset>
            </wp:positionV>
            <wp:extent cx="3161665" cy="1699260"/>
            <wp:effectExtent l="0" t="0" r="635" b="15240"/>
            <wp:wrapSquare wrapText="bothSides"/>
            <wp:docPr id="1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77A90C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</w:p>
    <w:p w14:paraId="157CB1D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</w:p>
    <w:p w14:paraId="354475B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</w:p>
    <w:p w14:paraId="221EE8F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</w:p>
    <w:p w14:paraId="0D37D21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</w:p>
    <w:p w14:paraId="6DF8586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</w:p>
    <w:p w14:paraId="30A9255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13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．西班牙（     ）</w:t>
      </w:r>
    </w:p>
    <w:p w14:paraId="13296B0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A．位于中纬度地区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B．河流多自西向东流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C．地形以平原为主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D．北部与葡萄牙相邻</w:t>
      </w:r>
    </w:p>
    <w:p w14:paraId="14903E4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14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．西班牙安达卢西亚地区种植橄榄的有利条件有</w:t>
      </w:r>
    </w:p>
    <w:p w14:paraId="22E66C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①全年多雨，水量充足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②冬季温和，便于越冬</w:t>
      </w:r>
    </w:p>
    <w:p w14:paraId="376C5A0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③山地地形，排水较好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④夏季晴天多，光照充足</w:t>
      </w:r>
    </w:p>
    <w:p w14:paraId="0BCD0E5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A．①②③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B．①②④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C．①③④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D．②③④</w:t>
      </w:r>
    </w:p>
    <w:p w14:paraId="270C97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15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．下列关于西班牙橄榄产业可借鉴的经验，合理的是（     ）</w:t>
      </w:r>
    </w:p>
    <w:p w14:paraId="56F8940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A．将橄榄全部加工为橄榄油，提高利润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B．将橄榄种植业推广至全世界，扩大规模</w:t>
      </w:r>
    </w:p>
    <w:p w14:paraId="7909087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C．加强对橄榄产品质量的监管，提高质量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D．大力修建道路等基础设施，吸引游客</w:t>
      </w:r>
    </w:p>
    <w:p w14:paraId="2F1084F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308610</wp:posOffset>
            </wp:positionV>
            <wp:extent cx="2667000" cy="2733675"/>
            <wp:effectExtent l="0" t="0" r="0" b="9525"/>
            <wp:wrapSquare wrapText="bothSides"/>
            <wp:docPr id="100023" name="图片 100023" descr="@@@8ac15699-b5af-4505-81f4-5bbb699d3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8ac15699-b5af-4505-81f4-5bbb699d3ef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2025年1月，一场堪称“王炸级”的寒潮侵袭了北美洲。下图为北美洲地形对气候的影响示意图，完成下面小题。</w:t>
      </w:r>
    </w:p>
    <w:p w14:paraId="772CE8F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16．北美洲（   ）</w:t>
      </w:r>
    </w:p>
    <w:p w14:paraId="76F4B94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A．主要位于东半球  B．热带范围广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</w:p>
    <w:p w14:paraId="14F58D1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C．东临大西洋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 D．西部山脉为东西走向</w:t>
      </w:r>
    </w:p>
    <w:p w14:paraId="6678902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17．此次寒潮能从北向南长驱直入的主要原因是（   ）</w:t>
      </w:r>
    </w:p>
    <w:p w14:paraId="521A0B7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A．靠近冷空气源地，气温较低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</w:p>
    <w:p w14:paraId="072D2C9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B．中部为大平原，冷空气畅行无阻</w:t>
      </w:r>
    </w:p>
    <w:p w14:paraId="385B433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C．靠近五大湖地区，气候较冷湿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</w:p>
    <w:p w14:paraId="4931A45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D．山地多，海拔高，气温较低</w:t>
      </w:r>
    </w:p>
    <w:p w14:paraId="7ADB5D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习近平总书记指出：“爱国，是人世间最深层、最持久的情感，是一个人立德之源、立功之本”。完成下面小题。</w:t>
      </w:r>
    </w:p>
    <w:p w14:paraId="088ECD3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18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．我国是一个海陆兼备的国家，这里的“海”和“陆”分别是指（   ）</w:t>
      </w:r>
    </w:p>
    <w:p w14:paraId="3ADCAB4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A．大西洋、亚洲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B．太平洋、亚洲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C．北冰洋、欧洲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D．大西洋、欧洲</w:t>
      </w:r>
    </w:p>
    <w:p w14:paraId="6FD8BE8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19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．下列关于我国地理位置的叙述，正确的是（   ）</w:t>
      </w:r>
    </w:p>
    <w:p w14:paraId="21EF9F3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A．我国位于北半球，大部分领土位于低纬度地区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B．我国东部海疆辽阔，四大海域相连</w:t>
      </w:r>
    </w:p>
    <w:p w14:paraId="6F1160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C．北回归线穿过我国南部，北极圈穿过北部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D．我国位于东半球，与蒙古隔海相望</w:t>
      </w:r>
    </w:p>
    <w:p w14:paraId="24E71BD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0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．中国陆疆漫长，邻国众多，我国陆上邻国最多的省份是（   ）</w:t>
      </w:r>
    </w:p>
    <w:p w14:paraId="3366471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A．新疆维吾尔自治区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B．黑龙江省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C．云南省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D．内蒙古自治区</w:t>
      </w:r>
    </w:p>
    <w:p w14:paraId="7EC9205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2025年1月17日国家统计局数据显示，2024年末全国人口为140828万人，比上年末减少139万人。65岁及以上人口占15．6%，我国已进入老龄化社会。下图示意2018—2024年中国65岁及以上人口数量统计。据此完成下面小题。</w:t>
      </w:r>
    </w:p>
    <w:p w14:paraId="05A3653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1045210</wp:posOffset>
                </wp:positionV>
                <wp:extent cx="480695" cy="288925"/>
                <wp:effectExtent l="0" t="0" r="14605" b="1587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CB37C">
                            <w:pPr>
                              <w:rPr>
                                <w:rFonts w:hint="default" w:eastAsia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线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pt;margin-top:82.3pt;height:22.75pt;width:37.85pt;z-index:251676672;mso-width-relative:page;mso-height-relative:page;" fillcolor="#FFFFFF [3201]" filled="t" stroked="f" coordsize="21600,21600" o:gfxdata="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6CPsvdsAAAAM&#10;AQAADwAAAAAAAAABACAAAAAiAAAAZHJzL2Rvd25yZXYueG1sUEsBAhQAFAAAAAgAh07iQN1D6PdS&#10;AgAAkwQAAA4AAAAAAAAAAQAgAAAAKg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 w14:paraId="38BCB37C">
                      <w:pPr>
                        <w:rPr>
                          <w:rFonts w:hint="default" w:eastAsia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-1288415</wp:posOffset>
                </wp:positionH>
                <wp:positionV relativeFrom="paragraph">
                  <wp:posOffset>694690</wp:posOffset>
                </wp:positionV>
                <wp:extent cx="426720" cy="7399020"/>
                <wp:effectExtent l="0" t="0" r="11430" b="1143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7399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E06E4"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单位 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/>
                                <w:u w:val="no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姓名 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hint="eastAsia"/>
                                <w:u w:val="none"/>
                                <w:lang w:val="en-US" w:eastAsia="zh-CN"/>
                              </w:rPr>
                              <w:t xml:space="preserve">  考场号 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/>
                                <w:u w:val="none"/>
                                <w:lang w:val="en-US" w:eastAsia="zh-CN"/>
                              </w:rPr>
                              <w:t xml:space="preserve">  座位号 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1.45pt;margin-top:54.7pt;height:582.6pt;width:33.6pt;z-index:251675648;mso-width-relative:page;mso-height-relative:page;" fillcolor="#FFFFFF [3201]" filled="t" stroked="f" coordsize="21600,21600" o:gfxdata="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CaAYq/eAAAA&#10;DgEAAA8AAAAAAAAAAQAgAAAAIgAAAGRycy9kb3ducmV2LnhtbFBLAQIUABQAAAAIAIdO4kD4hZju&#10;UAIAAJQEAAAOAAAAAAAAAAEAIAAAAC0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 w14:paraId="1EEE06E4">
                      <w:r>
                        <w:rPr>
                          <w:rFonts w:hint="eastAsia"/>
                          <w:lang w:val="en-US" w:eastAsia="zh-CN"/>
                        </w:rPr>
                        <w:t xml:space="preserve">单位 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</w:t>
                      </w:r>
                      <w:r>
                        <w:rPr>
                          <w:rFonts w:hint="eastAsia"/>
                          <w:u w:val="none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姓名 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</w:t>
                      </w:r>
                      <w:r>
                        <w:rPr>
                          <w:rFonts w:hint="eastAsia"/>
                          <w:u w:val="none"/>
                          <w:lang w:val="en-US" w:eastAsia="zh-CN"/>
                        </w:rPr>
                        <w:t xml:space="preserve">  考场号 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</w:t>
                      </w:r>
                      <w:r>
                        <w:rPr>
                          <w:rFonts w:hint="eastAsia"/>
                          <w:u w:val="none"/>
                          <w:lang w:val="en-US" w:eastAsia="zh-CN"/>
                        </w:rPr>
                        <w:t xml:space="preserve">  座位号 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-616585</wp:posOffset>
                </wp:positionH>
                <wp:positionV relativeFrom="paragraph">
                  <wp:posOffset>1270</wp:posOffset>
                </wp:positionV>
                <wp:extent cx="38100" cy="8412480"/>
                <wp:effectExtent l="6350" t="0" r="16510" b="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66115" y="1120140"/>
                          <a:ext cx="38100" cy="84124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48.55pt;margin-top:0.1pt;height:662.4pt;width:3pt;z-index:251660288;mso-width-relative:page;mso-height-relative:page;" filled="f" stroked="t" coordsize="21600,21600" o:gfxdata="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UXxUtgAAAAMAQAADwAAAAAAAAABACAAAAAiAAAAZHJzL2Rvd25yZXYu&#10;eG1sUEsBAhQAFAAAAAgAh07iQBl3O8r7AQAAzwMAAA4AAAAAAAAAAQAgAAAAJwEAAGRycy9lMm9E&#10;b2MueG1sUEsFBgAAAAAGAAYAWQEAAJQFAAAAAA==&#10;">
                <v:fill on="f" focussize="0,0"/>
                <v:stroke weight="1pt" color="#000000 [3213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49530</wp:posOffset>
            </wp:positionV>
            <wp:extent cx="2981325" cy="1800225"/>
            <wp:effectExtent l="0" t="0" r="9525" b="9525"/>
            <wp:wrapTopAndBottom/>
            <wp:docPr id="100009" name="图片 100009" descr="@@@097efe5c-7de0-4cba-9980-2febeb4ee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097efe5c-7de0-4cba-9980-2febeb4eee6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9711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21．2018—2024年我国65岁及以上人口数量的变化趋势是（   ）</w:t>
      </w:r>
    </w:p>
    <w:p w14:paraId="66506D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A．保持不变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B．逐年增加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C．波动起伏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D．逐年减少</w:t>
      </w:r>
    </w:p>
    <w:p w14:paraId="6B14435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22．人口老龄化带来的主要问题是（   ）</w:t>
      </w:r>
    </w:p>
    <w:p w14:paraId="249906E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A．生活垃圾增多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B．就业压力增大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C．养老负担加重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D．生活水平降低</w:t>
      </w:r>
    </w:p>
    <w:p w14:paraId="4E7E20C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-856615</wp:posOffset>
                </wp:positionH>
                <wp:positionV relativeFrom="paragraph">
                  <wp:posOffset>615315</wp:posOffset>
                </wp:positionV>
                <wp:extent cx="450215" cy="288925"/>
                <wp:effectExtent l="0" t="0" r="6985" b="1587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0C9A8">
                            <w:pPr>
                              <w:rPr>
                                <w:rFonts w:hint="default" w:eastAsia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封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45pt;margin-top:48.45pt;height:22.75pt;width:35.45pt;z-index:251662336;mso-width-relative:page;mso-height-relative:page;" fillcolor="#FFFFFF [3201]" filled="t" stroked="f" coordsize="21600,21600" o:gfxdata="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RrNYRtoAAAAJ&#10;AQAADwAAAAAAAAABACAAAAAiAAAAZHJzL2Rvd25yZXYueG1sUEsBAhQAFAAAAAgAh07iQBuHvV9T&#10;AgAAkwQAAA4AAAAAAAAAAQAgAAAAKQ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 w14:paraId="52D0C9A8">
                      <w:pPr>
                        <w:rPr>
                          <w:rFonts w:hint="default" w:eastAsia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993140</wp:posOffset>
            </wp:positionV>
            <wp:extent cx="2266315" cy="1494790"/>
            <wp:effectExtent l="0" t="0" r="635" b="10160"/>
            <wp:wrapTopAndBottom/>
            <wp:docPr id="100135" name="图片 100135" descr="@@@c0e45cbc-41e3-442a-95c5-403ad374c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图片 100135" descr="@@@c0e45cbc-41e3-442a-95c5-403ad374c86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870585</wp:posOffset>
            </wp:positionV>
            <wp:extent cx="2660650" cy="1675130"/>
            <wp:effectExtent l="0" t="0" r="6350" b="1270"/>
            <wp:wrapTopAndBottom/>
            <wp:docPr id="100133" name="图片 100133" descr="@@@d5d5db78-adde-47e4-8679-b286ea79bf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" name="图片 100133" descr="@@@d5d5db78-adde-47e4-8679-b286ea79bf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2024年11月28日，塔克拉玛干沙漠绿色阻沙防护带完成锁边合拢。人们通过铺设草方格沙障等措施，建成了世界上最长的环沙漠绿色生态屏障。下图为我国沙尘天气日数分布示意和草方格沙障景观图。据此完成下面小题。</w:t>
      </w:r>
    </w:p>
    <w:p w14:paraId="60DEBBA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23．塔克拉玛干沙漠绿色阻沙防护带位于（   ）</w:t>
      </w:r>
    </w:p>
    <w:p w14:paraId="743DE72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A．青藏高原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B．内蒙古高原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C．东北平原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D．塔里木盆地</w:t>
      </w:r>
    </w:p>
    <w:p w14:paraId="24F286A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24．我国沙尘天气日数空间分布总体表现为（   ）</w:t>
      </w:r>
    </w:p>
    <w:p w14:paraId="7354200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A．东部多西部少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B．北部多南部少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C．中部多边疆少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D．沿海多内陆少</w:t>
      </w:r>
    </w:p>
    <w:p w14:paraId="7765E7D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25．铺设草方格沙障的主要目的是（   ）</w:t>
      </w:r>
    </w:p>
    <w:p w14:paraId="51F31AA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95250</wp:posOffset>
                </wp:positionV>
                <wp:extent cx="480695" cy="288925"/>
                <wp:effectExtent l="0" t="0" r="6985" b="63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0CA3A">
                            <w:pPr>
                              <w:rPr>
                                <w:rFonts w:hint="default" w:eastAsia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密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55pt;margin-top:7.5pt;height:22.75pt;width:37.85pt;z-index:251661312;mso-width-relative:page;mso-height-relative:page;" fillcolor="#FFFFFF [3201]" filled="t" stroked="f" coordsize="21600,21600" o:gfxdata="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7WRL32gAAAAoB&#10;AAAPAAAAAAAAAAEAIAAAACIAAABkcnMvZG93bnJldi54bWxQSwECFAAUAAAACACHTuJAe7/BEVIC&#10;AACTBAAADgAAAAAAAAABACAAAAAp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 w14:paraId="42B0CA3A">
                      <w:pPr>
                        <w:rPr>
                          <w:rFonts w:hint="default" w:eastAsia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A．有效降低风速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B．增加牧场面积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C．阻止沙漠扩张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D．减少水土流失</w:t>
      </w:r>
    </w:p>
    <w:p w14:paraId="766B3DA4">
      <w:pPr>
        <w:pStyle w:val="2"/>
        <w:widowControl w:val="0"/>
        <w:numPr>
          <w:ilvl w:val="0"/>
          <w:numId w:val="0"/>
        </w:numPr>
        <w:spacing w:before="28"/>
        <w:jc w:val="both"/>
        <w:rPr>
          <w:rFonts w:hint="default" w:eastAsia="楷体"/>
          <w:lang w:val="en-US" w:eastAsia="zh-CN"/>
        </w:rPr>
      </w:pPr>
    </w:p>
    <w:p w14:paraId="5A1EEE32">
      <w:pPr>
        <w:spacing w:before="152" w:line="213" w:lineRule="auto"/>
        <w:ind w:left="2950"/>
        <w:rPr>
          <w:rFonts w:hint="eastAsia" w:ascii="黑体" w:hAnsi="黑体" w:eastAsia="黑体" w:cs="黑体"/>
          <w:b/>
          <w:bCs/>
          <w:spacing w:val="2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pacing w:val="2"/>
          <w:sz w:val="28"/>
          <w:szCs w:val="28"/>
          <w:lang w:val="en-US" w:eastAsia="zh-CN"/>
        </w:rPr>
        <w:t>第 Ⅱ 卷  (非选择题，共50分)</w:t>
      </w:r>
    </w:p>
    <w:p w14:paraId="3FA06D37">
      <w:pPr>
        <w:adjustRightInd w:val="0"/>
        <w:spacing w:line="360" w:lineRule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  <w:t>二、综合题：本题共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5</w:t>
      </w:r>
      <w:r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  <w:t>小题，共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50</w:t>
      </w:r>
      <w:r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  <w:t>分。</w:t>
      </w:r>
    </w:p>
    <w:p w14:paraId="5EA4742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26.课程标准（10分）：</w:t>
      </w:r>
    </w:p>
    <w:p w14:paraId="7D2EA2C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(1)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地理教学要以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为根本任务，以培育学生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为导向。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br w:type="textWrapping"/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(2)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初中地理课程要培养的核心素养，主要包括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、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、</w:t>
      </w:r>
    </w:p>
    <w:p w14:paraId="533DC06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、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。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br w:type="textWrapping"/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3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)</w:t>
      </w:r>
      <w:bookmarkStart w:id="0" w:name="_GoBack"/>
      <w:bookmarkEnd w:id="0"/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初中地理课程内容分为四大部分：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、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、</w:t>
      </w:r>
    </w:p>
    <w:p w14:paraId="20B4DCD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、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。</w:t>
      </w:r>
    </w:p>
    <w:p w14:paraId="78426F0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27.中国的“二十四节气”被誉为“中国第五大发明”。读地球运动示意图及中国的“二十四节气”示意图，回答下列问题。（10分）</w:t>
      </w:r>
    </w:p>
    <w:p w14:paraId="75DEFD17">
      <w:pPr>
        <w:shd w:val="clear" w:color="auto" w:fill="auto"/>
        <w:spacing w:line="360" w:lineRule="auto"/>
        <w:jc w:val="center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60960</wp:posOffset>
            </wp:positionV>
            <wp:extent cx="2381250" cy="1371600"/>
            <wp:effectExtent l="0" t="0" r="0" b="0"/>
            <wp:wrapSquare wrapText="bothSides"/>
            <wp:docPr id="6" name="图片 6" descr="@@@9b729f70-c0e3-4aaf-ba62-9545bb137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@@@9b729f70-c0e3-4aaf-ba62-9545bb1378f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114935</wp:posOffset>
            </wp:positionV>
            <wp:extent cx="2308225" cy="1438275"/>
            <wp:effectExtent l="0" t="0" r="15875" b="9525"/>
            <wp:wrapSquare wrapText="bothSides"/>
            <wp:docPr id="15" name="图片 15" descr="@@@066185f5-ecfd-4d39-98fc-2ae5886319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@@@066185f5-ecfd-4d39-98fc-2ae5886319f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154940</wp:posOffset>
            </wp:positionV>
            <wp:extent cx="1703070" cy="1329690"/>
            <wp:effectExtent l="0" t="0" r="11430" b="3810"/>
            <wp:wrapSquare wrapText="bothSides"/>
            <wp:docPr id="4" name="图片 4" descr="@@@9b946b02-14bb-4e1e-ba3f-633467e60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@@@9b946b02-14bb-4e1e-ba3f-633467e6084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500F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(1)左图表示地球绕着地轴的旋转运动，该运动是地球的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（选填“自转”或“公转”）。自北极上空俯视，该运动的方向是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（选填“顺时针”或“逆时针”）方向。</w:t>
      </w:r>
    </w:p>
    <w:p w14:paraId="3B16BA9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(2)当地球上出现左图所示的光照情况时，我国所处的节气为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，此时太阳直射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  （填纬线名称）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，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北极圈出现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现象。</w:t>
      </w:r>
    </w:p>
    <w:p w14:paraId="21E4887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3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)冬至位于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和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两个节气之间。冬至日，北半球昼夜长短为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。</w:t>
      </w:r>
    </w:p>
    <w:p w14:paraId="7563452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4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)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“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昼夜均，寒暑平。一场雨，一朝寒。草木染青黄，蝉噤荷残。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”该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谚语描述的节气时间是每年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日前后（填日期），据图可知，该节气太阳直射赤道，赤道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地区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一年内可被太阳直射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次。</w:t>
      </w:r>
    </w:p>
    <w:p w14:paraId="04B9CEA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28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．阅读图文材料，完成下列问题。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（10分）</w:t>
      </w:r>
    </w:p>
    <w:p w14:paraId="47448F6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2025年第九届亚洲冬季运动会于2月7日至14日在哈尔滨举行。来自亚洲34个国家和地区的1270余名运动员报名参加，本届亚冬会的参赛国家和地区以及运动员数量创下新高。图1为亚洲河流、地形分布略图，图2为亚洲气候类型分布示意图。</w:t>
      </w:r>
    </w:p>
    <w:p w14:paraId="1230B6BD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90800" cy="1962150"/>
            <wp:effectExtent l="0" t="0" r="0" b="0"/>
            <wp:docPr id="7" name="图片 7" descr="@@@299417f1-759c-4ba5-ac9f-0e284d8d1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@@@299417f1-759c-4ba5-ac9f-0e284d8d1c4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76450" cy="1914525"/>
            <wp:effectExtent l="0" t="0" r="0" b="9525"/>
            <wp:docPr id="16" name="图片 16" descr="@@@8d0f0758-3e93-41d6-bdf0-7cc1b1fa1f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@@@8d0f0758-3e93-41d6-bdf0-7cc1b1fa1f3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AFD4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(1)据图可知，亚洲地势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，故河流呈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状流向周边海洋。图中，亚洲的①区域，冬季河流会出现结冰现象，原因是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。</w:t>
      </w:r>
    </w:p>
    <w:p w14:paraId="301FA86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(2)从海陆位置来看，亚洲西南隔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运河与非洲相邻，东北隔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海峡与北美洲相望。</w:t>
      </w:r>
    </w:p>
    <w:p w14:paraId="00D2713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(3)亚洲的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高原是世界上海拔最高的高原，平均海拔4000米以上，有“世界屋脊”之称。该地的气候类型为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，形成此种气候的主要因素是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。</w:t>
      </w:r>
    </w:p>
    <w:p w14:paraId="13EBC11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4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)季风气候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特点是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，有利于农业生产，但是季风气候也有对农业生产不利的一面，请你写出来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。</w:t>
      </w:r>
    </w:p>
    <w:p w14:paraId="45892FC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29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．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近年来，自驾车旅游悄然兴起。东起上海、西至西藏的318国道备受“驴友”的青睐。318国道绵延5476千米，被誉为中国最美景观大道。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下面分别是我国地形分布图及318国道的地形剖面图。读图，回答下列问题。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（10分）</w:t>
      </w:r>
    </w:p>
    <w:p w14:paraId="13B16ACE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65395" cy="1892935"/>
            <wp:effectExtent l="0" t="0" r="1905" b="12065"/>
            <wp:docPr id="100061" name="图片 100061" descr="@@@4e0dbbdf-b80c-4800-b9f3-faae5348c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4e0dbbdf-b80c-4800-b9f3-faae5348c9f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765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(1)318国道沿线自然景观丰富多样。它东起上海，从“鱼米之乡”的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（地形区）到有“紫色盆地”之称的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（地形区），西至“雪山连绵”的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（地形区），沿途地形种类多样，风景绮丽壮观，被誉为“中国最美景观大道”。</w:t>
      </w:r>
    </w:p>
    <w:p w14:paraId="631F8AF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(2)横断山脉是我国地势第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级阶梯的界线，地势落差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。这里峡谷壮丽，大河奔腾，是中国美景最密集的地区。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（2分）</w:t>
      </w:r>
    </w:p>
    <w:p w14:paraId="53B6F5A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(3)穿越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山可见世界最大的水电站——三峡水利枢纽，形成高峡出平湖的壮丽景观。结合地形说明三峡水利枢纽选址在这里的原因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 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。</w:t>
      </w:r>
    </w:p>
    <w:p w14:paraId="5C02185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(4)318国道沿线环境复杂，修建过程中困难重重。你认为全线最难修建的是图中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（①/②/③）段，理由是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、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（至少2条）。</w:t>
      </w:r>
    </w:p>
    <w:p w14:paraId="15D122F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30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．读图文资料，完成下列问题。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（10分）</w:t>
      </w:r>
    </w:p>
    <w:p w14:paraId="0AA4969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材料一 塔克拉玛干是世界第二大流动沙漠，在风力的推动下，沙漠不断挤压人们的生存空间。2024年11月28日，塔克拉玛干绿色阻沙防护带工程实现全面锁边“合龙”生物治沙、工程治沙以及光伏治沙等共同构成了一条绿色防线。</w:t>
      </w:r>
    </w:p>
    <w:p w14:paraId="7F94183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材料二 塔克拉玛干沙漠“锁边”工程示意图和草方格图、光伏板安装示意图。</w:t>
      </w:r>
    </w:p>
    <w:p w14:paraId="61839698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954395" cy="1264920"/>
            <wp:effectExtent l="0" t="0" r="8255" b="11430"/>
            <wp:docPr id="100083" name="图片 100083" descr="@@@2c4ccd8c-9935-42b9-82b2-9e05d29f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@@@2c4ccd8c-9935-42b9-82b2-9e05d29f26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9A5B">
      <w:pPr>
        <w:keepNext w:val="0"/>
        <w:keepLines w:val="0"/>
        <w:pageBreakBefore w:val="0"/>
        <w:widowControl w:val="0"/>
        <w:numPr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(1)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图示新疆地形特点可概括为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，远离海洋的塔克拉玛干沙漠位于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盆地中，南有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山脉，东南有阿尔金山脉，使得含有大量水汽的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季风难以到达，气候干旱。</w:t>
      </w:r>
    </w:p>
    <w:p w14:paraId="3F2B950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(2)在水资源条件相对较好的区域，种植梭梭、红柳等耐旱植物治沙，这些植物生长所需水源主要来自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（填“冰雪融水”或“积雪融水”），当地采取铺设滴水管道的方式供水，与明渠输水相比，具有的优势是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。</w:t>
      </w:r>
    </w:p>
    <w:p w14:paraId="352618D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(3)工程治沙采用在沙地上插进芦苇秆，扎成草方格治沙，其主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要原因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是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。我国在实施沙漠“封边”过程中可能遇到的实际困难有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等。</w:t>
      </w:r>
    </w:p>
    <w:p w14:paraId="090D288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center"/>
        <w:rPr>
          <w:rFonts w:hint="default"/>
          <w:sz w:val="21"/>
          <w:lang w:val="en-US" w:eastAsia="zh-CN"/>
        </w:rPr>
      </w:pP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(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4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)结合图文材料，分析塔克拉玛干沙漠绿色阻沙防护带锁边“合龙”顺利完成的重要意义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：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、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eastAsia="仿宋" w:asciiTheme="minorEastAsia" w:hAnsiTheme="minorEastAsia" w:cstheme="minorEastAsia"/>
          <w:b w:val="0"/>
          <w:bCs/>
          <w:sz w:val="24"/>
          <w:szCs w:val="24"/>
          <w:u w:val="single"/>
          <w:lang w:val="en-US" w:eastAsia="zh-CN"/>
        </w:rPr>
        <w:t xml:space="preserve">               </w:t>
      </w:r>
      <w:r>
        <w:rPr>
          <w:rFonts w:hint="default" w:eastAsia="仿宋" w:asciiTheme="minorEastAsia" w:hAnsiTheme="minorEastAsia" w:cstheme="minorEastAsia"/>
          <w:b w:val="0"/>
          <w:bCs/>
          <w:sz w:val="24"/>
          <w:szCs w:val="24"/>
          <w:lang w:val="en-US" w:eastAsia="zh-CN"/>
        </w:rPr>
        <w:t>（至少2条）。</w:t>
      </w:r>
    </w:p>
    <w:sectPr>
      <w:type w:val="continuous"/>
      <w:pgSz w:w="23811" w:h="16838" w:orient="landscape"/>
      <w:pgMar w:top="1803" w:right="1440" w:bottom="1803" w:left="1440" w:header="851" w:footer="992" w:gutter="850"/>
      <w:cols w:equalWidth="0" w:num="2">
        <w:col w:w="9828" w:space="425"/>
        <w:col w:w="9828"/>
      </w:cols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DCA65E"/>
    <w:multiLevelType w:val="singleLevel"/>
    <w:tmpl w:val="0FDCA65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EB078B"/>
    <w:rsid w:val="0004630F"/>
    <w:rsid w:val="00BC57CD"/>
    <w:rsid w:val="010F3CC1"/>
    <w:rsid w:val="029D6905"/>
    <w:rsid w:val="03877293"/>
    <w:rsid w:val="03D439BE"/>
    <w:rsid w:val="044955CA"/>
    <w:rsid w:val="04E946B7"/>
    <w:rsid w:val="069B7D03"/>
    <w:rsid w:val="09167CF2"/>
    <w:rsid w:val="0AC91770"/>
    <w:rsid w:val="0B6D0D45"/>
    <w:rsid w:val="10BB15FD"/>
    <w:rsid w:val="120F7A2A"/>
    <w:rsid w:val="133174A3"/>
    <w:rsid w:val="13CA1458"/>
    <w:rsid w:val="159643E7"/>
    <w:rsid w:val="17EB078B"/>
    <w:rsid w:val="1A393593"/>
    <w:rsid w:val="1A740E23"/>
    <w:rsid w:val="1AD26283"/>
    <w:rsid w:val="1CF5356E"/>
    <w:rsid w:val="1EC0133C"/>
    <w:rsid w:val="20177452"/>
    <w:rsid w:val="20215396"/>
    <w:rsid w:val="20CE2473"/>
    <w:rsid w:val="21050673"/>
    <w:rsid w:val="224D0523"/>
    <w:rsid w:val="236242D4"/>
    <w:rsid w:val="241A5826"/>
    <w:rsid w:val="25005827"/>
    <w:rsid w:val="252F3F10"/>
    <w:rsid w:val="25C9084A"/>
    <w:rsid w:val="261A29EB"/>
    <w:rsid w:val="264B4D7A"/>
    <w:rsid w:val="273178F7"/>
    <w:rsid w:val="29407A50"/>
    <w:rsid w:val="29A15B5C"/>
    <w:rsid w:val="29BB43C7"/>
    <w:rsid w:val="2ACB3B4E"/>
    <w:rsid w:val="2AE1724E"/>
    <w:rsid w:val="2C3F0EDD"/>
    <w:rsid w:val="2CFB7907"/>
    <w:rsid w:val="2D3C0C59"/>
    <w:rsid w:val="2DB67843"/>
    <w:rsid w:val="2E7538D3"/>
    <w:rsid w:val="2EB84F76"/>
    <w:rsid w:val="30305023"/>
    <w:rsid w:val="310C36F3"/>
    <w:rsid w:val="33912904"/>
    <w:rsid w:val="3486393F"/>
    <w:rsid w:val="34876436"/>
    <w:rsid w:val="366F7E37"/>
    <w:rsid w:val="36D9656D"/>
    <w:rsid w:val="38E2156D"/>
    <w:rsid w:val="39F353A9"/>
    <w:rsid w:val="3A8B5D7C"/>
    <w:rsid w:val="3B7C5EC7"/>
    <w:rsid w:val="3C3C214F"/>
    <w:rsid w:val="3E1E07A2"/>
    <w:rsid w:val="448F29F0"/>
    <w:rsid w:val="44D51F86"/>
    <w:rsid w:val="45CC5700"/>
    <w:rsid w:val="462B735D"/>
    <w:rsid w:val="47D06A35"/>
    <w:rsid w:val="49B24AAB"/>
    <w:rsid w:val="49B80068"/>
    <w:rsid w:val="4B647BC0"/>
    <w:rsid w:val="4DF056EF"/>
    <w:rsid w:val="500A35BA"/>
    <w:rsid w:val="51456E48"/>
    <w:rsid w:val="51EB2DE9"/>
    <w:rsid w:val="54DE31CE"/>
    <w:rsid w:val="556C3053"/>
    <w:rsid w:val="55EF117A"/>
    <w:rsid w:val="58B101BD"/>
    <w:rsid w:val="59F42A57"/>
    <w:rsid w:val="5A41687C"/>
    <w:rsid w:val="5C103A0E"/>
    <w:rsid w:val="5C425CFC"/>
    <w:rsid w:val="5CFF3BED"/>
    <w:rsid w:val="652341F0"/>
    <w:rsid w:val="65A3013B"/>
    <w:rsid w:val="67CA27CF"/>
    <w:rsid w:val="695D6B55"/>
    <w:rsid w:val="69894F6A"/>
    <w:rsid w:val="6A7C2EB4"/>
    <w:rsid w:val="6C2947E2"/>
    <w:rsid w:val="6CF24DC3"/>
    <w:rsid w:val="6E2434B3"/>
    <w:rsid w:val="6F571666"/>
    <w:rsid w:val="70716758"/>
    <w:rsid w:val="713E4148"/>
    <w:rsid w:val="71A674D8"/>
    <w:rsid w:val="73DC475A"/>
    <w:rsid w:val="75DB1786"/>
    <w:rsid w:val="75FF404E"/>
    <w:rsid w:val="76937428"/>
    <w:rsid w:val="79FC790A"/>
    <w:rsid w:val="7FBA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99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pacing w:before="28"/>
      <w:ind w:left="100"/>
    </w:pPr>
    <w:rPr>
      <w:rFonts w:ascii="楷体" w:hAnsi="楷体" w:eastAsia="楷体"/>
      <w:szCs w:val="21"/>
    </w:rPr>
  </w:style>
  <w:style w:type="paragraph" w:styleId="3">
    <w:name w:val="Block Text"/>
    <w:basedOn w:val="1"/>
    <w:semiHidden/>
    <w:qFormat/>
    <w:uiPriority w:val="99"/>
    <w:pPr>
      <w:spacing w:after="120"/>
      <w:ind w:left="1440" w:leftChars="700" w:right="700" w:rightChars="700"/>
    </w:pPr>
  </w:style>
  <w:style w:type="paragraph" w:styleId="4">
    <w:name w:val="Plain Text"/>
    <w:basedOn w:val="1"/>
    <w:qFormat/>
    <w:uiPriority w:val="99"/>
    <w:rPr>
      <w:rFonts w:ascii="宋体" w:hAnsi="Courier New" w:cs="Courier New"/>
      <w:szCs w:val="21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"/>
    <w:qFormat/>
    <w:uiPriority w:val="0"/>
    <w:pPr>
      <w:widowControl w:val="0"/>
      <w:ind w:firstLine="420" w:firstLineChars="1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试卷-单选题-试题-题目"/>
    <w:basedOn w:val="1"/>
    <w:qFormat/>
    <w:uiPriority w:val="0"/>
    <w:pPr>
      <w:spacing w:line="360" w:lineRule="auto"/>
      <w:jc w:val="left"/>
    </w:pPr>
  </w:style>
  <w:style w:type="paragraph" w:customStyle="1" w:styleId="12">
    <w:name w:val="试卷-材料题-试题-标题"/>
    <w:basedOn w:val="1"/>
    <w:qFormat/>
    <w:uiPriority w:val="0"/>
    <w:pPr>
      <w:spacing w:line="360" w:lineRule="auto"/>
      <w:jc w:val="left"/>
    </w:pPr>
  </w:style>
  <w:style w:type="paragraph" w:customStyle="1" w:styleId="13">
    <w:name w:val="试卷-材料题-试题-材料-标题"/>
    <w:basedOn w:val="1"/>
    <w:qFormat/>
    <w:uiPriority w:val="0"/>
    <w:pPr>
      <w:spacing w:line="360" w:lineRule="auto"/>
    </w:pPr>
    <w:rPr>
      <w:rFonts w:ascii="黑体" w:hAnsi="黑体" w:eastAsia="黑体"/>
    </w:rPr>
  </w:style>
  <w:style w:type="paragraph" w:customStyle="1" w:styleId="14">
    <w:name w:val="试卷-材料题-试题-材料-正文"/>
    <w:basedOn w:val="1"/>
    <w:qFormat/>
    <w:uiPriority w:val="0"/>
    <w:pPr>
      <w:spacing w:line="360" w:lineRule="auto"/>
      <w:ind w:firstLine="420" w:firstLineChars="200"/>
    </w:pPr>
    <w:rPr>
      <w:rFonts w:eastAsia="楷体_GB2312"/>
    </w:rPr>
  </w:style>
  <w:style w:type="paragraph" w:customStyle="1" w:styleId="15">
    <w:name w:val="试卷-材料题-试题-材料-引自"/>
    <w:basedOn w:val="1"/>
    <w:qFormat/>
    <w:uiPriority w:val="0"/>
    <w:pPr>
      <w:spacing w:line="360" w:lineRule="auto"/>
      <w:ind w:left="420" w:leftChars="200"/>
      <w:jc w:val="right"/>
    </w:pPr>
    <w:rPr>
      <w:rFonts w:eastAsia="楷体_GB2312"/>
    </w:rPr>
  </w:style>
  <w:style w:type="paragraph" w:customStyle="1" w:styleId="16">
    <w:name w:val="Normal"/>
    <w:qFormat/>
    <w:uiPriority w:val="0"/>
    <w:rPr>
      <w:rFonts w:ascii="Calibri" w:hAnsi="Calibri" w:eastAsia="Times New Roman" w:cs="Times New Roman"/>
      <w:sz w:val="24"/>
      <w:szCs w:val="24"/>
      <w:lang w:val="en-US" w:eastAsia="zh-CN" w:bidi="ar-SA"/>
    </w:rPr>
  </w:style>
  <w:style w:type="paragraph" w:customStyle="1" w:styleId="17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5046</Words>
  <Characters>5256</Characters>
  <Lines>0</Lines>
  <Paragraphs>0</Paragraphs>
  <TotalTime>1</TotalTime>
  <ScaleCrop>false</ScaleCrop>
  <LinksUpToDate>false</LinksUpToDate>
  <CharactersWithSpaces>6334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2023-08-14T04:26:00Z</dcterms:created>
  <dc:creator>SFZG</dc:creator>
  <cp:lastModifiedBy>八九</cp:lastModifiedBy>
  <dcterms:modified xsi:type="dcterms:W3CDTF">2025-05-16T13:58:11Z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eyJoZGlkIjoiOTdkNjVjYWRkZTYzNjdhYWFmY2EzNWY1MDE3YzQzZWMiLCJ1c2VySWQiOiI2NDM0NDAwNjMifQ==</vt:lpwstr>
  </property>
  <property fmtid="{D5CDD505-2E9C-101B-9397-08002B2CF9AE}" pid="4" name="ICV">
    <vt:lpwstr>F274FC2526B0464584EB078A5C776745_12</vt:lpwstr>
  </property>
</Properties>
</file>