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FB620">
      <w:pPr>
        <w:spacing w:line="600" w:lineRule="exact"/>
        <w:jc w:val="center"/>
        <w:rPr>
          <w:rFonts w:hint="eastAsia" w:ascii="方正黑体_GBK" w:eastAsia="方正黑体_GBK"/>
          <w:w w:val="95"/>
          <w:sz w:val="36"/>
          <w:szCs w:val="36"/>
        </w:rPr>
      </w:pPr>
      <w:r>
        <w:rPr>
          <w:rFonts w:hint="eastAsia" w:ascii="方正黑体_GBK" w:eastAsia="方正黑体_GBK"/>
          <w:sz w:val="36"/>
          <w:szCs w:val="36"/>
        </w:rPr>
        <w:t>教育系统教师专业水平测试</w:t>
      </w:r>
      <w:r>
        <w:rPr>
          <w:rFonts w:hint="eastAsia" w:ascii="方正黑体_GBK" w:hAnsi="黑体" w:eastAsia="方正黑体_GBK" w:cs="黑体"/>
          <w:sz w:val="36"/>
          <w:szCs w:val="36"/>
        </w:rPr>
        <w:t>试卷</w:t>
      </w:r>
    </w:p>
    <w:p w14:paraId="3E66F363">
      <w:pPr>
        <w:jc w:val="center"/>
        <w:rPr>
          <w:rFonts w:hint="eastAsia" w:ascii="黑体" w:hAnsi="黑体" w:eastAsia="黑体" w:cs="黑体"/>
          <w:bCs/>
          <w:sz w:val="32"/>
          <w:lang w:eastAsia="zh-CN"/>
        </w:rPr>
      </w:pPr>
      <w:r>
        <w:rPr>
          <w:rFonts w:ascii="黑体" w:hAnsi="黑体" w:eastAsia="黑体" w:cs="黑体"/>
          <w:bCs/>
          <w:sz w:val="32"/>
        </w:rPr>
        <w:t xml:space="preserve">小学 </w:t>
      </w:r>
      <w:r>
        <w:rPr>
          <w:rFonts w:hint="eastAsia" w:ascii="黑体" w:hAnsi="黑体" w:eastAsia="黑体" w:cs="黑体"/>
          <w:bCs/>
          <w:sz w:val="32"/>
          <w:lang w:eastAsia="zh-CN"/>
        </w:rPr>
        <w:t>体育与健康</w:t>
      </w:r>
    </w:p>
    <w:p w14:paraId="03B4E4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bCs/>
          <w:sz w:val="30"/>
        </w:rPr>
      </w:pPr>
      <w:r>
        <w:rPr>
          <w:rFonts w:hint="eastAsia" w:ascii="黑体" w:hAnsi="黑体" w:eastAsia="黑体" w:cs="黑体"/>
          <w:bCs/>
          <w:sz w:val="28"/>
          <w:szCs w:val="21"/>
        </w:rPr>
        <w:t>卷面分值：1</w:t>
      </w:r>
      <w:r>
        <w:rPr>
          <w:rFonts w:hint="eastAsia" w:ascii="黑体" w:hAnsi="黑体" w:eastAsia="黑体" w:cs="黑体"/>
          <w:bCs/>
          <w:sz w:val="28"/>
          <w:szCs w:val="21"/>
          <w:lang w:val="en-US" w:eastAsia="zh-CN"/>
        </w:rPr>
        <w:t>00</w:t>
      </w:r>
      <w:r>
        <w:rPr>
          <w:rFonts w:hint="eastAsia" w:ascii="黑体" w:hAnsi="黑体" w:eastAsia="黑体" w:cs="黑体"/>
          <w:bCs/>
          <w:sz w:val="28"/>
          <w:szCs w:val="21"/>
        </w:rPr>
        <w:t xml:space="preserve">分 </w:t>
      </w:r>
      <w:r>
        <w:rPr>
          <w:rFonts w:ascii="黑体" w:hAnsi="黑体" w:eastAsia="黑体" w:cs="黑体"/>
          <w:bCs/>
          <w:sz w:val="28"/>
          <w:szCs w:val="21"/>
        </w:rPr>
        <w:t xml:space="preserve">          </w:t>
      </w:r>
      <w:r>
        <w:rPr>
          <w:rFonts w:hint="eastAsia" w:ascii="黑体" w:hAnsi="黑体" w:eastAsia="黑体" w:cs="黑体"/>
          <w:bCs/>
          <w:sz w:val="28"/>
          <w:szCs w:val="21"/>
        </w:rPr>
        <w:t>考试时间：</w:t>
      </w:r>
      <w:r>
        <w:rPr>
          <w:rFonts w:hint="eastAsia" w:ascii="黑体" w:hAnsi="黑体" w:eastAsia="黑体" w:cs="黑体"/>
          <w:bCs/>
          <w:sz w:val="28"/>
          <w:szCs w:val="21"/>
          <w:lang w:val="en-US" w:eastAsia="zh-CN"/>
        </w:rPr>
        <w:t>90</w:t>
      </w:r>
      <w:r>
        <w:rPr>
          <w:rFonts w:hint="eastAsia" w:ascii="黑体" w:hAnsi="黑体" w:eastAsia="黑体" w:cs="黑体"/>
          <w:bCs/>
          <w:sz w:val="28"/>
          <w:szCs w:val="21"/>
        </w:rPr>
        <w:t>分钟</w:t>
      </w:r>
      <w:r>
        <w:rPr>
          <w:rFonts w:hint="eastAsia" w:ascii="黑体" w:hAnsi="黑体" w:eastAsia="黑体" w:cs="黑体"/>
          <w:bCs/>
          <w:sz w:val="30"/>
        </w:rPr>
        <w:t xml:space="preserve"> </w:t>
      </w:r>
      <w:r>
        <w:rPr>
          <w:rFonts w:ascii="黑体" w:hAnsi="黑体" w:eastAsia="黑体" w:cs="黑体"/>
          <w:bCs/>
          <w:sz w:val="30"/>
        </w:rPr>
        <w:t xml:space="preserve">     </w:t>
      </w:r>
    </w:p>
    <w:p w14:paraId="04B387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color w:val="000000"/>
          <w:kern w:val="0"/>
          <w:sz w:val="32"/>
          <w:szCs w:val="32"/>
        </w:rPr>
      </w:pPr>
      <w:r>
        <w:rPr>
          <w:rFonts w:hint="eastAsia" w:ascii="黑体" w:hAnsi="黑体" w:eastAsia="黑体" w:cs="黑体"/>
          <w:w w:val="95"/>
          <w:sz w:val="32"/>
          <w:szCs w:val="32"/>
        </w:rPr>
        <w:drawing>
          <wp:anchor distT="0" distB="0" distL="114300" distR="114300" simplePos="0" relativeHeight="251659264" behindDoc="0" locked="0" layoutInCell="1" allowOverlap="1">
            <wp:simplePos x="0" y="0"/>
            <wp:positionH relativeFrom="column">
              <wp:posOffset>-1880870</wp:posOffset>
            </wp:positionH>
            <wp:positionV relativeFrom="paragraph">
              <wp:posOffset>-1287780</wp:posOffset>
            </wp:positionV>
            <wp:extent cx="1665605" cy="8055610"/>
            <wp:effectExtent l="0" t="0" r="10795" b="2540"/>
            <wp:wrapNone/>
            <wp:docPr id="3" name="图片 9"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C:/Users/Administrator/Desktop/图片1.png图片1"/>
                    <pic:cNvPicPr>
                      <a:picLocks noChangeAspect="1"/>
                    </pic:cNvPicPr>
                  </pic:nvPicPr>
                  <pic:blipFill>
                    <a:blip r:embed="rId6"/>
                    <a:srcRect l="38" r="38"/>
                    <a:stretch>
                      <a:fillRect/>
                    </a:stretch>
                  </pic:blipFill>
                  <pic:spPr>
                    <a:xfrm>
                      <a:off x="0" y="0"/>
                      <a:ext cx="1665605" cy="8055610"/>
                    </a:xfrm>
                    <a:prstGeom prst="rect">
                      <a:avLst/>
                    </a:prstGeom>
                    <a:noFill/>
                    <a:ln>
                      <a:noFill/>
                    </a:ln>
                  </pic:spPr>
                </pic:pic>
              </a:graphicData>
            </a:graphic>
          </wp:anchor>
        </w:drawing>
      </w:r>
      <w:r>
        <w:rPr>
          <w:rFonts w:hint="eastAsia" w:ascii="黑体" w:hAnsi="黑体" w:eastAsia="黑体" w:cs="黑体"/>
          <w:b/>
          <w:color w:val="000000"/>
          <w:kern w:val="0"/>
          <w:sz w:val="32"/>
          <w:szCs w:val="32"/>
        </w:rPr>
        <w:t>一、单选题（每题2分，共</w:t>
      </w:r>
      <w:r>
        <w:rPr>
          <w:rFonts w:hint="eastAsia" w:ascii="黑体" w:hAnsi="黑体" w:eastAsia="黑体" w:cs="黑体"/>
          <w:b/>
          <w:color w:val="000000"/>
          <w:kern w:val="0"/>
          <w:sz w:val="32"/>
          <w:szCs w:val="32"/>
          <w:lang w:val="en-US" w:eastAsia="zh-CN"/>
        </w:rPr>
        <w:t>40</w:t>
      </w:r>
      <w:r>
        <w:rPr>
          <w:rFonts w:hint="eastAsia" w:ascii="黑体" w:hAnsi="黑体" w:eastAsia="黑体" w:cs="黑体"/>
          <w:b/>
          <w:color w:val="000000"/>
          <w:kern w:val="0"/>
          <w:sz w:val="32"/>
          <w:szCs w:val="32"/>
        </w:rPr>
        <w:t>分）</w:t>
      </w:r>
    </w:p>
    <w:p w14:paraId="724A992E">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rPr>
      </w:pPr>
      <w:r>
        <w:rPr>
          <w:rFonts w:hint="eastAsia"/>
          <w:sz w:val="24"/>
          <w:szCs w:val="24"/>
        </w:rPr>
        <w:t>1.</w:t>
      </w:r>
      <w:r>
        <w:rPr>
          <w:rFonts w:hint="eastAsia"/>
          <w:sz w:val="24"/>
          <w:szCs w:val="24"/>
          <w:lang w:val="en-US" w:eastAsia="zh-CN"/>
        </w:rPr>
        <w:t xml:space="preserve"> </w:t>
      </w:r>
      <w:r>
        <w:rPr>
          <w:rFonts w:hint="eastAsia"/>
          <w:sz w:val="24"/>
          <w:szCs w:val="24"/>
        </w:rPr>
        <w:t xml:space="preserve">党的二十大，是在全党全国各族人民迈上全面建设社会主义现代化国家新征程、向（  </w:t>
      </w:r>
      <w:r>
        <w:rPr>
          <w:rFonts w:hint="eastAsia"/>
          <w:sz w:val="24"/>
          <w:szCs w:val="24"/>
          <w:lang w:val="en-US" w:eastAsia="zh-CN"/>
        </w:rPr>
        <w:t>B</w:t>
      </w:r>
      <w:r>
        <w:rPr>
          <w:rFonts w:hint="eastAsia"/>
          <w:sz w:val="24"/>
          <w:szCs w:val="24"/>
        </w:rPr>
        <w:t xml:space="preserve">  ）进军的关键时刻召开的一次十分重要的大会。</w:t>
      </w:r>
    </w:p>
    <w:p w14:paraId="66ED449B">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rPr>
      </w:pPr>
      <w:r>
        <w:rPr>
          <w:rFonts w:hint="eastAsia"/>
          <w:sz w:val="24"/>
          <w:szCs w:val="24"/>
        </w:rPr>
        <w:t>A.第一个百年奋斗目标           B.第二个百年奋斗目标</w:t>
      </w:r>
    </w:p>
    <w:p w14:paraId="17BA77FC">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rPr>
      </w:pPr>
      <w:r>
        <w:rPr>
          <w:rFonts w:hint="eastAsia"/>
          <w:sz w:val="24"/>
          <w:szCs w:val="24"/>
        </w:rPr>
        <w:t>C.第三个百年奋斗目标           D.第四个百年奋斗目标</w:t>
      </w:r>
    </w:p>
    <w:p w14:paraId="530BB6C6">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rPr>
      </w:pPr>
      <w:r>
        <w:rPr>
          <w:rFonts w:hint="eastAsia"/>
          <w:sz w:val="24"/>
          <w:szCs w:val="24"/>
        </w:rPr>
        <w:t xml:space="preserve">2.党的二十大报告指出，国家安全是民族复兴的根基，（  </w:t>
      </w:r>
      <w:r>
        <w:rPr>
          <w:rFonts w:hint="eastAsia"/>
          <w:sz w:val="24"/>
          <w:szCs w:val="24"/>
          <w:lang w:val="en-US" w:eastAsia="zh-CN"/>
        </w:rPr>
        <w:t>A</w:t>
      </w:r>
      <w:r>
        <w:rPr>
          <w:rFonts w:hint="eastAsia"/>
          <w:sz w:val="24"/>
          <w:szCs w:val="24"/>
        </w:rPr>
        <w:t xml:space="preserve">   ）是国家强盛的前提。</w:t>
      </w:r>
    </w:p>
    <w:p w14:paraId="6860D649">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rPr>
      </w:pPr>
      <w:r>
        <w:rPr>
          <w:rFonts w:hint="eastAsia"/>
          <w:sz w:val="24"/>
          <w:szCs w:val="24"/>
        </w:rPr>
        <w:t>A.社会稳定    B.国家安全    C.民族振兴    D.人民富强</w:t>
      </w:r>
    </w:p>
    <w:p w14:paraId="3C6A5EA9">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rPr>
      </w:pPr>
      <w:r>
        <w:rPr>
          <w:rFonts w:hint="eastAsia"/>
          <w:sz w:val="24"/>
          <w:szCs w:val="24"/>
          <w:lang w:val="en-US" w:eastAsia="zh-CN"/>
        </w:rPr>
        <w:t>3</w:t>
      </w:r>
      <w:r>
        <w:rPr>
          <w:rFonts w:hint="eastAsia"/>
          <w:sz w:val="24"/>
          <w:szCs w:val="24"/>
        </w:rPr>
        <w:t xml:space="preserve">.十年来，我们经历了对党和人民事业具有重大现实意义和深远历史意义的三件大事：一是迎来中国共产党成立一百周年，二是中国特色社会主义进入（  </w:t>
      </w:r>
      <w:r>
        <w:rPr>
          <w:rFonts w:hint="eastAsia"/>
          <w:sz w:val="24"/>
          <w:szCs w:val="24"/>
          <w:lang w:val="en-US" w:eastAsia="zh-CN"/>
        </w:rPr>
        <w:t>A</w:t>
      </w:r>
      <w:r>
        <w:rPr>
          <w:rFonts w:hint="eastAsia"/>
          <w:sz w:val="24"/>
          <w:szCs w:val="24"/>
        </w:rPr>
        <w:t xml:space="preserve">  ），三是完成脱贫攻坚、全面建成小康社会的历史任务，实现第一个百年奋斗目标。</w:t>
      </w:r>
    </w:p>
    <w:p w14:paraId="654776F3">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rPr>
      </w:pPr>
      <w:r>
        <w:rPr>
          <w:rFonts w:hint="eastAsia"/>
          <w:sz w:val="24"/>
          <w:szCs w:val="24"/>
        </w:rPr>
        <w:t>A.新时代    B.新纪元    C.新世纪    D.新社会</w:t>
      </w:r>
    </w:p>
    <w:p w14:paraId="6DA20147">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4.体育教学的主要特点是（ D   ）</w:t>
      </w:r>
    </w:p>
    <w:p w14:paraId="587EC523">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师生的双边活动                 B. 在室外运动场上进行</w:t>
      </w:r>
    </w:p>
    <w:p w14:paraId="0FC47EBC">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C. 从事各种身体活动               D. 主导作用和主体作用的结合</w:t>
      </w:r>
    </w:p>
    <w:p w14:paraId="0C70EE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5.下列现象或表现属于条件反射的是（   C  ）</w:t>
      </w:r>
    </w:p>
    <w:p w14:paraId="662106A4">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 xml:space="preserve"> A. 射门时，足球守门员的扑救       B. 吞咽食物</w:t>
      </w:r>
    </w:p>
    <w:p w14:paraId="56E638D3">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 xml:space="preserve"> C. 火烧手，手即缩回               D. 心脏跳动</w:t>
      </w:r>
    </w:p>
    <w:p w14:paraId="7A09C6BE">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6.走和跑的区别在于 (  D   )</w:t>
      </w:r>
    </w:p>
    <w:p w14:paraId="2AE3CD0C">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跑的速度快，走旳速度慢    B.跑时身体重心起伏大、走时身体重心起伏小C.跑旳步副大，走旳步幅小       D.跑时身体有腾空，走时身体没有腾空</w:t>
      </w:r>
    </w:p>
    <w:p w14:paraId="72B9503F">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7.在双杠的支撑摆动动作中，应以(   B   )为轴摆动。</w:t>
      </w:r>
    </w:p>
    <w:p w14:paraId="7FA5E4D9">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A.手      B.肩      C.髋       D.腰</w:t>
      </w:r>
    </w:p>
    <w:p w14:paraId="2177ABA2">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8.有一位体育教师品行不良，在自己情绪不好时常欺侮学生，影响 恶劣，一次课中将学生踢伤。根据《中华人民共和国教师法》应(  C   )。</w:t>
      </w:r>
    </w:p>
    <w:p w14:paraId="1EE126E7">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default"/>
          <w:sz w:val="24"/>
          <w:szCs w:val="24"/>
          <w:lang w:val="en-US" w:eastAsia="zh-CN"/>
        </w:rPr>
      </w:pPr>
      <w:r>
        <w:rPr>
          <w:rFonts w:hint="eastAsia"/>
          <w:sz w:val="24"/>
          <w:szCs w:val="24"/>
          <w:lang w:val="en-US" w:eastAsia="zh-CN"/>
        </w:rPr>
        <w:t>A.予以行政处分   B.解雇   C.依法追究刑事责任   D.承担民事责任</w:t>
      </w:r>
    </w:p>
    <w:p w14:paraId="67A76864">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p>
    <w:p w14:paraId="59AA4A23">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9.排球比赛场上6名队员分前后排站立，获得发球权旳队，6 名队员必须按(  B  )方向轮转一种位置。</w:t>
      </w:r>
    </w:p>
    <w:p w14:paraId="71454497">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A.逆时针       B.顺时针        C.任意</w:t>
      </w:r>
    </w:p>
    <w:p w14:paraId="54201222">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10.马拉松跑全程为(   B   )，属超长距离跑项目。</w:t>
      </w:r>
    </w:p>
    <w:p w14:paraId="294D6835">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A.41.195 千米    B.42.195 千米    C.43.195 千米    D.44.195 千米</w:t>
      </w:r>
    </w:p>
    <w:p w14:paraId="7597B651">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11.《全民健身计划刚要》颁公布的时间是  (   B   )</w:t>
      </w:r>
    </w:p>
    <w:p w14:paraId="4CF12B8E">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A.1994 年      B.1995 年      C.1996 年     D.1997 年</w:t>
      </w:r>
    </w:p>
    <w:p w14:paraId="557E231F">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12.奥林匹克精神是(   B    )。</w:t>
      </w:r>
    </w:p>
    <w:p w14:paraId="5A1E1E16">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A.更快、更高、更强       B.互相理解、友谊、团结和公平竞争</w:t>
      </w:r>
    </w:p>
    <w:p w14:paraId="4707F700">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C.团结、友谊、进步       D.重要旳不是取胜，而是参与</w:t>
      </w:r>
    </w:p>
    <w:p w14:paraId="0EF6EC34">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13.行进间单手肩上投篮又称“三步上篮”，是在行进间接球或运球 后做近距离投篮时所采用旳一种措施。 “三步”旳动作特点是(  A   )</w:t>
      </w:r>
    </w:p>
    <w:p w14:paraId="6460EDD9">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A.一大、二小、三高         B.一大、二大、三高</w:t>
      </w:r>
    </w:p>
    <w:p w14:paraId="0390DA98">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C.一小、二大、三快         D.一小、二小、三快</w:t>
      </w:r>
    </w:p>
    <w:p w14:paraId="2CB18122">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14.在有 13 个足球队参与旳比赛中。若采用淘汰共需(  C  )场就可决出冠军。</w:t>
      </w:r>
    </w:p>
    <w:p w14:paraId="79919564">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10      B.  11      C.  12      D.  13</w:t>
      </w:r>
    </w:p>
    <w:p w14:paraId="20F3D71E">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15.最合理旳跳高过杆技术是(  C  )</w:t>
      </w:r>
    </w:p>
    <w:p w14:paraId="6C944ADF">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剪式    B. 跨越式  C. 背越式    D. 俯卧式</w:t>
      </w:r>
    </w:p>
    <w:p w14:paraId="616C47B1">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16.背越式跳高的助跑是采用(   C  )方式助跑</w:t>
      </w:r>
    </w:p>
    <w:p w14:paraId="5C008700">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直线    B. 弧线    C. 直线加弧线   D. 弧线加直线</w:t>
      </w:r>
    </w:p>
    <w:p w14:paraId="69F220F6">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17.背越式跳高的8步丈量法，为了便于记忆，可叫做(  B   )</w:t>
      </w:r>
    </w:p>
    <w:p w14:paraId="456A02B3">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 xml:space="preserve">A.  4 、5 、6         B .  5 、6 、7   </w:t>
      </w:r>
    </w:p>
    <w:p w14:paraId="541B74B4">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C.  6 、7 、8         D .  4 、6 、8</w:t>
      </w:r>
    </w:p>
    <w:p w14:paraId="55771D45">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18.篮球比赛时，5号队员一脚踩在端线上掷界外球，裁判员判其：(  B   )</w:t>
      </w:r>
    </w:p>
    <w:p w14:paraId="4FFD9DDA">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default"/>
          <w:sz w:val="24"/>
          <w:szCs w:val="24"/>
          <w:lang w:val="en-US" w:eastAsia="zh-CN"/>
        </w:rPr>
      </w:pPr>
      <w:r>
        <w:rPr>
          <w:rFonts w:hint="eastAsia"/>
          <w:sz w:val="24"/>
          <w:szCs w:val="24"/>
          <w:lang w:val="en-US" w:eastAsia="zh-CN"/>
        </w:rPr>
        <w:t>A. 违例      B. 不违例     C. 重新站在线外掷界外球</w:t>
      </w:r>
    </w:p>
    <w:p w14:paraId="07BF8BFD">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19.单杠支撑后回环的动作难点是：(   A  )</w:t>
      </w:r>
    </w:p>
    <w:p w14:paraId="445D22C8">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倒肩压臂腹贴杠  B. 倒肩压臂腹离杠  C. 倒肩压臂昂首支撑</w:t>
      </w:r>
    </w:p>
    <w:p w14:paraId="314FA5AF">
      <w:pPr>
        <w:keepNext w:val="0"/>
        <w:keepLines w:val="0"/>
        <w:pageBreakBefore w:val="0"/>
        <w:widowControl w:val="0"/>
        <w:kinsoku/>
        <w:wordWrap/>
        <w:overflowPunct/>
        <w:topLinePunct w:val="0"/>
        <w:autoSpaceDE/>
        <w:autoSpaceDN/>
        <w:bidi w:val="0"/>
        <w:adjustRightInd/>
        <w:snapToGrid/>
        <w:spacing w:line="440" w:lineRule="exact"/>
        <w:ind w:left="0" w:hanging="240" w:hangingChars="100"/>
        <w:textAlignment w:val="auto"/>
        <w:rPr>
          <w:rFonts w:hint="eastAsia"/>
          <w:sz w:val="24"/>
          <w:szCs w:val="24"/>
          <w:lang w:val="en-US" w:eastAsia="zh-CN"/>
        </w:rPr>
      </w:pPr>
      <w:r>
        <w:rPr>
          <w:rFonts w:hint="eastAsia"/>
          <w:sz w:val="24"/>
          <w:szCs w:val="24"/>
          <w:lang w:val="en-US" w:eastAsia="zh-CN"/>
        </w:rPr>
        <w:t>20.运动员运动时，踝关节扭伤后应：(  C  )</w:t>
      </w:r>
    </w:p>
    <w:p w14:paraId="0EC2A35B">
      <w:pPr>
        <w:keepNext w:val="0"/>
        <w:keepLines w:val="0"/>
        <w:pageBreakBefore w:val="0"/>
        <w:widowControl w:val="0"/>
        <w:kinsoku/>
        <w:wordWrap/>
        <w:overflowPunct/>
        <w:topLinePunct w:val="0"/>
        <w:autoSpaceDE/>
        <w:autoSpaceDN/>
        <w:bidi w:val="0"/>
        <w:adjustRightInd/>
        <w:snapToGrid/>
        <w:spacing w:line="440" w:lineRule="exact"/>
        <w:ind w:left="239" w:leftChars="114" w:firstLine="0" w:firstLineChars="0"/>
        <w:textAlignment w:val="auto"/>
        <w:rPr>
          <w:rFonts w:hint="eastAsia"/>
          <w:sz w:val="24"/>
          <w:szCs w:val="24"/>
          <w:lang w:val="en-US" w:eastAsia="zh-CN"/>
        </w:rPr>
      </w:pPr>
      <w:r>
        <w:rPr>
          <w:rFonts w:hint="eastAsia"/>
          <w:sz w:val="24"/>
          <w:szCs w:val="24"/>
          <w:lang w:val="en-US" w:eastAsia="zh-CN"/>
        </w:rPr>
        <w:t>A. 立即热敷按摩   B. 立即冷敷按摩  C. 立即冷敷,24 小时后热敷</w:t>
      </w:r>
    </w:p>
    <w:p w14:paraId="4A0DB60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p>
    <w:p w14:paraId="20962C95">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二、填空题(每空2 分，共 20 分)</w:t>
      </w:r>
    </w:p>
    <w:p w14:paraId="1B0ACEFC">
      <w:pPr>
        <w:pStyle w:val="2"/>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1</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体育与健康课程是一门以(</w:t>
      </w:r>
      <w:r>
        <w:rPr>
          <w:rFonts w:hint="eastAsia" w:cs="Times New Roman"/>
          <w:snapToGrid/>
          <w:kern w:val="2"/>
          <w:sz w:val="24"/>
          <w:szCs w:val="24"/>
          <w:lang w:val="en-US" w:eastAsia="zh-CN" w:bidi="ar-SA"/>
        </w:rPr>
        <w:t xml:space="preserve"> 身体 </w:t>
      </w:r>
      <w:r>
        <w:rPr>
          <w:rFonts w:hint="eastAsia" w:ascii="Calibri" w:hAnsi="Calibri" w:eastAsia="宋体" w:cs="Times New Roman"/>
          <w:snapToGrid/>
          <w:kern w:val="2"/>
          <w:sz w:val="24"/>
          <w:szCs w:val="24"/>
          <w:lang w:val="en-US" w:eastAsia="zh-CN" w:bidi="ar-SA"/>
        </w:rPr>
        <w:t xml:space="preserve"> )练习为重要手段、以增进中小 学生( 健康 )为重要目</w:t>
      </w:r>
      <w:r>
        <w:rPr>
          <w:rFonts w:hint="eastAsia" w:cs="Times New Roman"/>
          <w:snapToGrid/>
          <w:kern w:val="2"/>
          <w:sz w:val="24"/>
          <w:szCs w:val="24"/>
          <w:lang w:val="en-US" w:eastAsia="zh-CN" w:bidi="ar-SA"/>
        </w:rPr>
        <w:t>的的</w:t>
      </w:r>
      <w:r>
        <w:rPr>
          <w:rFonts w:hint="eastAsia" w:ascii="Calibri" w:hAnsi="Calibri" w:eastAsia="宋体" w:cs="Times New Roman"/>
          <w:snapToGrid/>
          <w:kern w:val="2"/>
          <w:sz w:val="24"/>
          <w:szCs w:val="24"/>
          <w:lang w:val="en-US" w:eastAsia="zh-CN" w:bidi="ar-SA"/>
        </w:rPr>
        <w:t>必修课程。</w:t>
      </w:r>
    </w:p>
    <w:p w14:paraId="26CD8B98">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2</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肌肉工作时</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直接能源是(</w:t>
      </w:r>
      <w:r>
        <w:rPr>
          <w:rFonts w:hint="eastAsia" w:cs="Times New Roman"/>
          <w:snapToGrid/>
          <w:kern w:val="2"/>
          <w:sz w:val="24"/>
          <w:szCs w:val="24"/>
          <w:lang w:val="en-US" w:eastAsia="zh-CN" w:bidi="ar-SA"/>
        </w:rPr>
        <w:t xml:space="preserve">  ATP </w:t>
      </w:r>
      <w:r>
        <w:rPr>
          <w:rFonts w:hint="eastAsia" w:ascii="Calibri" w:hAnsi="Calibri" w:eastAsia="宋体" w:cs="Times New Roman"/>
          <w:snapToGrid/>
          <w:kern w:val="2"/>
          <w:sz w:val="24"/>
          <w:szCs w:val="24"/>
          <w:lang w:val="en-US" w:eastAsia="zh-CN" w:bidi="ar-SA"/>
        </w:rPr>
        <w:t>)，它贮存在细胞中，以肌细胞 为最多。</w:t>
      </w:r>
    </w:p>
    <w:p w14:paraId="2A943761">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3</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由一列横队变成二列横队时，应先(</w:t>
      </w:r>
      <w:r>
        <w:rPr>
          <w:rFonts w:hint="eastAsia" w:cs="Times New Roman"/>
          <w:snapToGrid/>
          <w:kern w:val="2"/>
          <w:sz w:val="24"/>
          <w:szCs w:val="24"/>
          <w:lang w:val="en-US" w:eastAsia="zh-CN" w:bidi="ar-SA"/>
        </w:rPr>
        <w:t xml:space="preserve"> 1. 2</w:t>
      </w:r>
      <w:r>
        <w:rPr>
          <w:rFonts w:hint="eastAsia" w:ascii="Calibri" w:hAnsi="Calibri" w:eastAsia="宋体" w:cs="Times New Roman"/>
          <w:snapToGrid/>
          <w:kern w:val="2"/>
          <w:sz w:val="24"/>
          <w:szCs w:val="24"/>
          <w:lang w:val="en-US" w:eastAsia="zh-CN" w:bidi="ar-SA"/>
        </w:rPr>
        <w:t xml:space="preserve">  )报数。</w:t>
      </w:r>
    </w:p>
    <w:p w14:paraId="362DD2D0">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4</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决定投掷项目远度</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原由于出手旳</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速度</w:t>
      </w:r>
      <w:r>
        <w:rPr>
          <w:rFonts w:hint="eastAsia" w:ascii="Calibri" w:hAnsi="Calibri" w:eastAsia="宋体" w:cs="Times New Roman"/>
          <w:snapToGrid/>
          <w:kern w:val="2"/>
          <w:sz w:val="24"/>
          <w:szCs w:val="24"/>
          <w:lang w:val="en-US" w:eastAsia="zh-CN" w:bidi="ar-SA"/>
        </w:rPr>
        <w:t xml:space="preserve"> )、( </w:t>
      </w:r>
      <w:r>
        <w:rPr>
          <w:rFonts w:hint="eastAsia" w:cs="Times New Roman"/>
          <w:snapToGrid/>
          <w:kern w:val="2"/>
          <w:sz w:val="24"/>
          <w:szCs w:val="24"/>
          <w:lang w:val="en-US" w:eastAsia="zh-CN" w:bidi="ar-SA"/>
        </w:rPr>
        <w:t xml:space="preserve">力量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 角度 ）。</w:t>
      </w:r>
    </w:p>
    <w:p w14:paraId="7B6BA1FA">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5</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行进间跳远旳四个技术环节是</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助跑 </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起跳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腾空</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 xml:space="preserve"> 落地  </w:t>
      </w:r>
      <w:r>
        <w:rPr>
          <w:rFonts w:hint="eastAsia" w:ascii="Calibri" w:hAnsi="Calibri" w:eastAsia="宋体" w:cs="Times New Roman"/>
          <w:snapToGrid/>
          <w:kern w:val="2"/>
          <w:sz w:val="24"/>
          <w:szCs w:val="24"/>
          <w:lang w:val="en-US" w:eastAsia="zh-CN" w:bidi="ar-SA"/>
        </w:rPr>
        <w:t xml:space="preserve">) </w:t>
      </w:r>
      <w:r>
        <w:rPr>
          <w:rFonts w:hint="eastAsia" w:cs="Times New Roman"/>
          <w:snapToGrid/>
          <w:kern w:val="2"/>
          <w:sz w:val="24"/>
          <w:szCs w:val="24"/>
          <w:lang w:val="en-US" w:eastAsia="zh-CN" w:bidi="ar-SA"/>
        </w:rPr>
        <w:t>。</w:t>
      </w:r>
    </w:p>
    <w:p w14:paraId="69444DAC">
      <w:pPr>
        <w:pStyle w:val="2"/>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6</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原则篮球场长</w:t>
      </w:r>
      <w:r>
        <w:rPr>
          <w:rFonts w:hint="eastAsia" w:cs="Times New Roman"/>
          <w:snapToGrid/>
          <w:kern w:val="2"/>
          <w:sz w:val="24"/>
          <w:szCs w:val="24"/>
          <w:lang w:val="en-US" w:eastAsia="zh-CN" w:bidi="ar-SA"/>
        </w:rPr>
        <w:t>（ 28 ）</w:t>
      </w:r>
      <w:r>
        <w:rPr>
          <w:rFonts w:hint="eastAsia" w:ascii="Calibri" w:hAnsi="Calibri" w:eastAsia="宋体" w:cs="Times New Roman"/>
          <w:snapToGrid/>
          <w:kern w:val="2"/>
          <w:sz w:val="24"/>
          <w:szCs w:val="24"/>
          <w:lang w:val="en-US" w:eastAsia="zh-CN" w:bidi="ar-SA"/>
        </w:rPr>
        <w:t xml:space="preserve">米，宽( </w:t>
      </w:r>
      <w:r>
        <w:rPr>
          <w:rFonts w:hint="eastAsia" w:cs="Times New Roman"/>
          <w:snapToGrid/>
          <w:kern w:val="2"/>
          <w:sz w:val="24"/>
          <w:szCs w:val="24"/>
          <w:lang w:val="en-US" w:eastAsia="zh-CN" w:bidi="ar-SA"/>
        </w:rPr>
        <w:t>15</w:t>
      </w:r>
      <w:r>
        <w:rPr>
          <w:rFonts w:hint="eastAsia" w:ascii="Calibri" w:hAnsi="Calibri" w:eastAsia="宋体" w:cs="Times New Roman"/>
          <w:snapToGrid/>
          <w:kern w:val="2"/>
          <w:sz w:val="24"/>
          <w:szCs w:val="24"/>
          <w:lang w:val="en-US" w:eastAsia="zh-CN" w:bidi="ar-SA"/>
        </w:rPr>
        <w:t xml:space="preserve">  )米，篮球圈上沿高( </w:t>
      </w:r>
      <w:r>
        <w:rPr>
          <w:rFonts w:hint="eastAsia" w:cs="Times New Roman"/>
          <w:snapToGrid/>
          <w:kern w:val="2"/>
          <w:sz w:val="24"/>
          <w:szCs w:val="24"/>
          <w:lang w:val="en-US" w:eastAsia="zh-CN" w:bidi="ar-SA"/>
        </w:rPr>
        <w:t xml:space="preserve">3.05  </w:t>
      </w:r>
      <w:r>
        <w:rPr>
          <w:rFonts w:hint="eastAsia" w:ascii="Calibri" w:hAnsi="Calibri" w:eastAsia="宋体" w:cs="Times New Roman"/>
          <w:snapToGrid/>
          <w:kern w:val="2"/>
          <w:sz w:val="24"/>
          <w:szCs w:val="24"/>
          <w:lang w:val="en-US" w:eastAsia="zh-CN" w:bidi="ar-SA"/>
        </w:rPr>
        <w:t xml:space="preserve">) 米，场中圈直径( </w:t>
      </w:r>
      <w:r>
        <w:rPr>
          <w:rFonts w:hint="eastAsia" w:cs="Times New Roman"/>
          <w:snapToGrid/>
          <w:kern w:val="2"/>
          <w:sz w:val="24"/>
          <w:szCs w:val="24"/>
          <w:lang w:val="en-US" w:eastAsia="zh-CN" w:bidi="ar-SA"/>
        </w:rPr>
        <w:t xml:space="preserve"> 1.8</w:t>
      </w:r>
      <w:r>
        <w:rPr>
          <w:rFonts w:hint="eastAsia" w:ascii="Calibri" w:hAnsi="Calibri" w:eastAsia="宋体" w:cs="Times New Roman"/>
          <w:snapToGrid/>
          <w:kern w:val="2"/>
          <w:sz w:val="24"/>
          <w:szCs w:val="24"/>
          <w:lang w:val="en-US" w:eastAsia="zh-CN" w:bidi="ar-SA"/>
        </w:rPr>
        <w:t xml:space="preserve"> )米 </w:t>
      </w:r>
      <w:r>
        <w:rPr>
          <w:rFonts w:hint="eastAsia" w:cs="Times New Roman"/>
          <w:snapToGrid/>
          <w:kern w:val="2"/>
          <w:sz w:val="24"/>
          <w:szCs w:val="24"/>
          <w:lang w:val="en-US" w:eastAsia="zh-CN" w:bidi="ar-SA"/>
        </w:rPr>
        <w:t>。</w:t>
      </w:r>
    </w:p>
    <w:p w14:paraId="1D6C296B">
      <w:pPr>
        <w:pStyle w:val="2"/>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7</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排球场长(</w:t>
      </w:r>
      <w:r>
        <w:rPr>
          <w:rFonts w:hint="eastAsia" w:cs="Times New Roman"/>
          <w:snapToGrid/>
          <w:kern w:val="2"/>
          <w:sz w:val="24"/>
          <w:szCs w:val="24"/>
          <w:lang w:val="en-US" w:eastAsia="zh-CN" w:bidi="ar-SA"/>
        </w:rPr>
        <w:t xml:space="preserve"> 18  </w:t>
      </w:r>
      <w:r>
        <w:rPr>
          <w:rFonts w:hint="eastAsia" w:ascii="Calibri" w:hAnsi="Calibri" w:eastAsia="宋体" w:cs="Times New Roman"/>
          <w:snapToGrid/>
          <w:kern w:val="2"/>
          <w:sz w:val="24"/>
          <w:szCs w:val="24"/>
          <w:lang w:val="en-US" w:eastAsia="zh-CN" w:bidi="ar-SA"/>
        </w:rPr>
        <w:t>)米</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宽(</w:t>
      </w:r>
      <w:r>
        <w:rPr>
          <w:rFonts w:hint="eastAsia" w:cs="Times New Roman"/>
          <w:snapToGrid/>
          <w:kern w:val="2"/>
          <w:sz w:val="24"/>
          <w:szCs w:val="24"/>
          <w:lang w:val="en-US" w:eastAsia="zh-CN" w:bidi="ar-SA"/>
        </w:rPr>
        <w:t xml:space="preserve"> 9 </w:t>
      </w:r>
      <w:r>
        <w:rPr>
          <w:rFonts w:hint="eastAsia" w:ascii="Calibri" w:hAnsi="Calibri" w:eastAsia="宋体" w:cs="Times New Roman"/>
          <w:snapToGrid/>
          <w:kern w:val="2"/>
          <w:sz w:val="24"/>
          <w:szCs w:val="24"/>
          <w:lang w:val="en-US" w:eastAsia="zh-CN" w:bidi="ar-SA"/>
        </w:rPr>
        <w:t>)米</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攻打线距中线( </w:t>
      </w:r>
      <w:r>
        <w:rPr>
          <w:rFonts w:hint="eastAsia" w:cs="Times New Roman"/>
          <w:snapToGrid/>
          <w:kern w:val="2"/>
          <w:sz w:val="24"/>
          <w:szCs w:val="24"/>
          <w:lang w:val="en-US" w:eastAsia="zh-CN" w:bidi="ar-SA"/>
        </w:rPr>
        <w:t xml:space="preserve">3 </w:t>
      </w:r>
      <w:r>
        <w:rPr>
          <w:rFonts w:hint="eastAsia" w:ascii="Calibri" w:hAnsi="Calibri" w:eastAsia="宋体" w:cs="Times New Roman"/>
          <w:snapToGrid/>
          <w:kern w:val="2"/>
          <w:sz w:val="24"/>
          <w:szCs w:val="24"/>
          <w:lang w:val="en-US" w:eastAsia="zh-CN" w:bidi="ar-SA"/>
        </w:rPr>
        <w:t>)米</w:t>
      </w:r>
      <w:r>
        <w:rPr>
          <w:rFonts w:hint="eastAsia" w:cs="Times New Roman"/>
          <w:snapToGrid/>
          <w:kern w:val="2"/>
          <w:sz w:val="24"/>
          <w:szCs w:val="24"/>
          <w:lang w:val="en-US" w:eastAsia="zh-CN" w:bidi="ar-SA"/>
        </w:rPr>
        <w:t>。</w:t>
      </w:r>
    </w:p>
    <w:p w14:paraId="795B0021">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8</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第一届奥运会</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1896  </w:t>
      </w:r>
      <w:r>
        <w:rPr>
          <w:rFonts w:hint="eastAsia" w:ascii="Calibri" w:hAnsi="Calibri" w:eastAsia="宋体" w:cs="Times New Roman"/>
          <w:snapToGrid/>
          <w:kern w:val="2"/>
          <w:sz w:val="24"/>
          <w:szCs w:val="24"/>
          <w:lang w:val="en-US" w:eastAsia="zh-CN" w:bidi="ar-SA"/>
        </w:rPr>
        <w:t>) 年举行</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现任国际奥委会主席是(</w:t>
      </w:r>
      <w:r>
        <w:rPr>
          <w:rFonts w:hint="eastAsia" w:cs="Times New Roman"/>
          <w:snapToGrid/>
          <w:kern w:val="2"/>
          <w:sz w:val="24"/>
          <w:szCs w:val="24"/>
          <w:lang w:val="en-US" w:eastAsia="zh-CN" w:bidi="ar-SA"/>
        </w:rPr>
        <w:t xml:space="preserve"> 罗格</w:t>
      </w:r>
      <w:r>
        <w:rPr>
          <w:rFonts w:hint="eastAsia" w:ascii="Calibri" w:hAnsi="Calibri" w:eastAsia="宋体" w:cs="Times New Roman"/>
          <w:snapToGrid/>
          <w:kern w:val="2"/>
          <w:sz w:val="24"/>
          <w:szCs w:val="24"/>
          <w:lang w:val="en-US" w:eastAsia="zh-CN" w:bidi="ar-SA"/>
        </w:rPr>
        <w:t xml:space="preserve">  )。</w:t>
      </w:r>
    </w:p>
    <w:p w14:paraId="5162B8C3">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Times New Roman"/>
          <w:snapToGrid/>
          <w:kern w:val="2"/>
          <w:sz w:val="24"/>
          <w:szCs w:val="24"/>
          <w:lang w:val="en-US" w:eastAsia="zh-CN" w:bidi="ar-SA"/>
        </w:rPr>
      </w:pPr>
      <w:r>
        <w:rPr>
          <w:rFonts w:hint="eastAsia" w:cs="Times New Roman"/>
          <w:snapToGrid/>
          <w:kern w:val="2"/>
          <w:sz w:val="24"/>
          <w:szCs w:val="24"/>
          <w:lang w:val="en-US" w:eastAsia="zh-CN" w:bidi="ar-SA"/>
        </w:rPr>
        <w:t>9.随着义务教育全面普及，教育需从“有学上”转向 （ 上好学  ）。</w:t>
      </w:r>
    </w:p>
    <w:p w14:paraId="4D49F89B">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Times New Roman"/>
          <w:snapToGrid/>
          <w:kern w:val="2"/>
          <w:sz w:val="24"/>
          <w:szCs w:val="24"/>
          <w:lang w:val="en-US" w:eastAsia="zh-CN" w:bidi="ar-SA"/>
        </w:rPr>
      </w:pPr>
      <w:r>
        <w:rPr>
          <w:rFonts w:hint="eastAsia" w:cs="Times New Roman"/>
          <w:snapToGrid/>
          <w:kern w:val="2"/>
          <w:sz w:val="24"/>
          <w:szCs w:val="24"/>
          <w:lang w:val="en-US" w:eastAsia="zh-CN" w:bidi="ar-SA"/>
        </w:rPr>
        <w:t>10.人体能量的直接来源于糖、脂肪和（ 水  ）。</w:t>
      </w:r>
    </w:p>
    <w:p w14:paraId="130C29E4">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三、判断题(每题 1 分，共 10 分)</w:t>
      </w:r>
    </w:p>
    <w:p w14:paraId="58B5E7FE">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1、径赛旳距离应从起点线</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后沿量至终点线旳后沿。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default" w:ascii="Arial" w:hAnsi="Arial" w:eastAsia="宋体" w:cs="Arial"/>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  )</w:t>
      </w:r>
    </w:p>
    <w:p w14:paraId="7E5A1C5E">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 xml:space="preserve">2、排球比赛中后排队员不得参与攻打。( </w:t>
      </w:r>
      <w:r>
        <w:rPr>
          <w:rFonts w:hint="eastAsia" w:cs="Times New Roman"/>
          <w:snapToGrid/>
          <w:kern w:val="2"/>
          <w:sz w:val="24"/>
          <w:szCs w:val="24"/>
          <w:lang w:val="en-US" w:eastAsia="zh-CN" w:bidi="ar-SA"/>
        </w:rPr>
        <w:t xml:space="preserve"> </w:t>
      </w:r>
      <w:r>
        <w:rPr>
          <w:rFonts w:hint="default" w:ascii="Arial" w:hAnsi="Arial" w:cs="Arial"/>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2F9A983D">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3、以时间计算成绩</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项目叫田赛，以高远度计算成绩</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 xml:space="preserve">项目叫径赛。( </w:t>
      </w:r>
      <w:r>
        <w:rPr>
          <w:rFonts w:hint="eastAsia" w:cs="Times New Roman"/>
          <w:snapToGrid/>
          <w:kern w:val="2"/>
          <w:sz w:val="24"/>
          <w:szCs w:val="24"/>
          <w:lang w:val="en-US" w:eastAsia="zh-CN" w:bidi="ar-SA"/>
        </w:rPr>
        <w:t xml:space="preserve"> </w:t>
      </w:r>
      <w:r>
        <w:rPr>
          <w:rFonts w:hint="default" w:ascii="Arial" w:hAnsi="Arial" w:eastAsia="宋体" w:cs="Arial"/>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  )</w:t>
      </w:r>
    </w:p>
    <w:p w14:paraId="56E58AC9">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4、健身锻炼与适度旳控制饮食相结合，是公认旳安全可靠，科学</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减肥措施。(</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default" w:ascii="Arial" w:hAnsi="Arial" w:eastAsia="宋体" w:cs="Arial"/>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  )</w:t>
      </w:r>
    </w:p>
    <w:p w14:paraId="491A6261">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5、耐久跑是提高学生无氧代谢能力</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有效手段</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default" w:ascii="Arial" w:hAnsi="Arial" w:eastAsia="宋体" w:cs="Arial"/>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  )</w:t>
      </w:r>
    </w:p>
    <w:p w14:paraId="27430164">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 xml:space="preserve">6、我国是 1979 年恢复国际奥委会组员国资格旳。(  </w:t>
      </w:r>
      <w:r>
        <w:rPr>
          <w:rFonts w:hint="default" w:ascii="Arial" w:hAnsi="Arial" w:eastAsia="宋体" w:cs="Arial"/>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141C6634">
      <w:pPr>
        <w:pStyle w:val="2"/>
        <w:keepNext w:val="0"/>
        <w:keepLines w:val="0"/>
        <w:pageBreakBefore w:val="0"/>
        <w:widowControl w:val="0"/>
        <w:kinsoku/>
        <w:wordWrap/>
        <w:overflowPunct/>
        <w:topLinePunct w:val="0"/>
        <w:autoSpaceDE/>
        <w:autoSpaceDN/>
        <w:bidi w:val="0"/>
        <w:adjustRightInd/>
        <w:snapToGrid/>
        <w:spacing w:line="360" w:lineRule="exact"/>
        <w:ind w:left="479" w:leftChars="114"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7、一场足球比赛受到红牌或合计二张黄牌时，受罚者应罚出场外，但仍可参与下一场比赛</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 ( </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r>
        <w:rPr>
          <w:rFonts w:hint="default" w:ascii="Arial" w:hAnsi="Arial" w:cs="Arial"/>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04A5633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79" w:leftChars="114" w:hanging="240" w:hangingChars="100"/>
        <w:jc w:val="both"/>
        <w:textAlignment w:val="auto"/>
        <w:rPr>
          <w:rFonts w:hint="eastAsia" w:ascii="Calibri" w:hAnsi="Calibri" w:eastAsia="宋体" w:cs="Times New Roman"/>
          <w:snapToGrid/>
          <w:kern w:val="2"/>
          <w:sz w:val="24"/>
          <w:szCs w:val="24"/>
          <w:lang w:val="en-US" w:eastAsia="zh-CN" w:bidi="ar-SA"/>
        </w:rPr>
      </w:pPr>
      <w:r>
        <w:rPr>
          <w:rFonts w:hint="eastAsia" w:cs="Times New Roman"/>
          <w:snapToGrid/>
          <w:kern w:val="2"/>
          <w:sz w:val="24"/>
          <w:szCs w:val="24"/>
          <w:lang w:val="en-US" w:eastAsia="zh-CN" w:bidi="ar-SA"/>
        </w:rPr>
        <w:t>8.</w:t>
      </w:r>
      <w:r>
        <w:rPr>
          <w:rFonts w:hint="eastAsia" w:ascii="Calibri" w:hAnsi="Calibri" w:eastAsia="宋体" w:cs="Times New Roman"/>
          <w:snapToGrid/>
          <w:kern w:val="2"/>
          <w:sz w:val="24"/>
          <w:szCs w:val="24"/>
          <w:lang w:val="en-US" w:eastAsia="zh-CN" w:bidi="ar-SA"/>
        </w:rPr>
        <w:t>体育与健康课程是一门以身体练习为重要手段，以增进中小学生 健康为重要目</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必修课程，是学校课程</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重要构成部分</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是实行素质 教育和培养德智体美全面发展人才不可缺乏</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 xml:space="preserve">重要途径。(  </w:t>
      </w:r>
      <w:r>
        <w:rPr>
          <w:rFonts w:hint="default" w:ascii="Arial" w:hAnsi="Arial" w:eastAsia="宋体" w:cs="Arial"/>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 xml:space="preserve">  )</w:t>
      </w:r>
    </w:p>
    <w:p w14:paraId="34FFD1C5">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9</w:t>
      </w:r>
      <w:r>
        <w:rPr>
          <w:rFonts w:hint="eastAsia" w:cs="Times New Roman"/>
          <w:snapToGrid/>
          <w:kern w:val="2"/>
          <w:sz w:val="24"/>
          <w:szCs w:val="24"/>
          <w:lang w:val="en-US" w:eastAsia="zh-CN" w:bidi="ar-SA"/>
        </w:rPr>
        <w:t>.</w:t>
      </w:r>
      <w:r>
        <w:rPr>
          <w:rFonts w:hint="eastAsia" w:ascii="Calibri" w:hAnsi="Calibri" w:eastAsia="宋体" w:cs="Times New Roman"/>
          <w:snapToGrid/>
          <w:kern w:val="2"/>
          <w:sz w:val="24"/>
          <w:szCs w:val="24"/>
          <w:lang w:val="en-US" w:eastAsia="zh-CN" w:bidi="ar-SA"/>
        </w:rPr>
        <w:t>篮球运球变向时手应拍击球</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 xml:space="preserve">上部 。  ( </w:t>
      </w:r>
      <w:r>
        <w:rPr>
          <w:rFonts w:hint="eastAsia" w:cs="Times New Roman"/>
          <w:snapToGrid/>
          <w:kern w:val="2"/>
          <w:sz w:val="24"/>
          <w:szCs w:val="24"/>
          <w:lang w:val="en-US" w:eastAsia="zh-CN" w:bidi="ar-SA"/>
        </w:rPr>
        <w:t xml:space="preserve"> </w:t>
      </w:r>
      <w:r>
        <w:rPr>
          <w:rFonts w:hint="default" w:ascii="Arial" w:hAnsi="Arial" w:cs="Arial"/>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 xml:space="preserve"> )</w:t>
      </w:r>
    </w:p>
    <w:p w14:paraId="33881F00">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 xml:space="preserve">10、足球个人攻打战术包括： 停球、 跑位、运球过人、射门。 ( </w:t>
      </w:r>
      <w:r>
        <w:rPr>
          <w:rFonts w:hint="default" w:ascii="Arial" w:hAnsi="Arial" w:cs="Arial"/>
          <w:snapToGrid/>
          <w:kern w:val="2"/>
          <w:sz w:val="24"/>
          <w:szCs w:val="24"/>
          <w:lang w:val="en-US" w:eastAsia="zh-CN" w:bidi="ar-SA"/>
        </w:rPr>
        <w:t>×</w:t>
      </w:r>
      <w:r>
        <w:rPr>
          <w:rFonts w:hint="eastAsia" w:cs="Times New Roman"/>
          <w:snapToGrid/>
          <w:kern w:val="2"/>
          <w:sz w:val="24"/>
          <w:szCs w:val="24"/>
          <w:lang w:val="en-US" w:eastAsia="zh-CN" w:bidi="ar-SA"/>
        </w:rPr>
        <w:t xml:space="preserve">  </w:t>
      </w:r>
      <w:r>
        <w:rPr>
          <w:rFonts w:hint="eastAsia" w:ascii="Calibri" w:hAnsi="Calibri" w:eastAsia="宋体" w:cs="Times New Roman"/>
          <w:snapToGrid/>
          <w:kern w:val="2"/>
          <w:sz w:val="24"/>
          <w:szCs w:val="24"/>
          <w:lang w:val="en-US" w:eastAsia="zh-CN" w:bidi="ar-SA"/>
        </w:rPr>
        <w:t>)</w:t>
      </w:r>
    </w:p>
    <w:p w14:paraId="3579E4EF">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p>
    <w:p w14:paraId="08E70C8F">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s="Times New Roman"/>
          <w:snapToGrid/>
          <w:kern w:val="2"/>
          <w:sz w:val="24"/>
          <w:szCs w:val="24"/>
          <w:lang w:val="en-US" w:eastAsia="zh-CN" w:bidi="ar-SA"/>
        </w:rPr>
      </w:pPr>
      <w:r>
        <w:rPr>
          <w:rFonts w:hint="eastAsia" w:ascii="黑体" w:hAnsi="黑体" w:eastAsia="黑体" w:cs="黑体"/>
          <w:snapToGrid/>
          <w:kern w:val="2"/>
          <w:sz w:val="24"/>
          <w:szCs w:val="24"/>
          <w:lang w:val="en-US" w:eastAsia="zh-CN" w:bidi="ar-SA"/>
        </w:rPr>
        <w:t>四连线题：（每小题2.5分，10分）</w:t>
      </w:r>
    </w:p>
    <w:p w14:paraId="3520155D">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s="Times New Roman"/>
          <w:snapToGrid/>
          <w:kern w:val="2"/>
          <w:sz w:val="24"/>
          <w:szCs w:val="24"/>
          <w:lang w:val="en-US" w:eastAsia="zh-CN" w:bidi="ar-SA"/>
        </w:rPr>
      </w:pPr>
      <w:r>
        <w:rPr>
          <w:sz w:val="24"/>
        </w:rPr>
        <w:pict>
          <v:shape id="_x0000_s1029" o:spid="_x0000_s1029" o:spt="32" type="#_x0000_t32" style="position:absolute;left:0pt;margin-left:106.45pt;margin-top:13.05pt;height:72pt;width:113.25pt;z-index:251663360;mso-width-relative:page;mso-height-relative:page;" fillcolor="#FFFFFF" filled="t" stroked="t" coordsize="21600,21600">
            <v:path arrowok="t"/>
            <v:fill on="t" color2="#FFFFFF" focussize="0,0"/>
            <v:stroke color="#000000"/>
            <v:imagedata o:title=""/>
            <o:lock v:ext="edit" aspectratio="f"/>
          </v:shape>
        </w:pict>
      </w:r>
      <w:r>
        <w:rPr>
          <w:sz w:val="24"/>
        </w:rPr>
        <w:pict>
          <v:shape id="_x0000_s1027" o:spid="_x0000_s1027" o:spt="32" type="#_x0000_t32" style="position:absolute;left:0pt;flip:y;margin-left:83.2pt;margin-top:13.05pt;height:75pt;width:131.25pt;z-index:251661312;mso-width-relative:page;mso-height-relative:page;" fillcolor="#FFFFFF" filled="t" stroked="t" coordsize="21600,21600">
            <v:path arrowok="t"/>
            <v:fill on="t" color2="#FFFFFF" focussize="0,0"/>
            <v:stroke color="#000000"/>
            <v:imagedata o:title=""/>
            <o:lock v:ext="edit" aspectratio="f"/>
          </v:shape>
        </w:pict>
      </w:r>
      <w:r>
        <w:rPr>
          <w:rFonts w:hint="eastAsia" w:cs="Calibri"/>
          <w:snapToGrid/>
          <w:kern w:val="2"/>
          <w:sz w:val="24"/>
          <w:szCs w:val="24"/>
          <w:lang w:val="en-US" w:eastAsia="zh-CN" w:bidi="ar-SA"/>
        </w:rPr>
        <w:t xml:space="preserve">1  </w:t>
      </w:r>
      <w:r>
        <w:rPr>
          <w:rFonts w:hint="eastAsia" w:cs="Times New Roman"/>
          <w:snapToGrid/>
          <w:kern w:val="2"/>
          <w:sz w:val="24"/>
          <w:szCs w:val="24"/>
          <w:lang w:val="en-US" w:eastAsia="zh-CN" w:bidi="ar-SA"/>
        </w:rPr>
        <w:t>10分钟走跑交替                  A 速度素质</w:t>
      </w:r>
    </w:p>
    <w:p w14:paraId="0A15138B">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s="Times New Roman"/>
          <w:snapToGrid/>
          <w:kern w:val="2"/>
          <w:sz w:val="24"/>
          <w:szCs w:val="24"/>
          <w:lang w:val="en-US" w:eastAsia="zh-CN" w:bidi="ar-SA"/>
        </w:rPr>
      </w:pPr>
      <w:r>
        <w:rPr>
          <w:sz w:val="24"/>
        </w:rPr>
        <w:pict>
          <v:shape id="_x0000_s1028" o:spid="_x0000_s1028" o:spt="32" type="#_x0000_t32" style="position:absolute;left:0pt;flip:y;margin-left:55.45pt;margin-top:12.8pt;height:23.25pt;width:162pt;z-index:251662336;mso-width-relative:page;mso-height-relative:page;" fillcolor="#FFFFFF" filled="t" stroked="t" coordsize="21600,21600">
            <v:path arrowok="t"/>
            <v:fill on="t" color2="#FFFFFF" focussize="0,0"/>
            <v:stroke color="#000000"/>
            <v:imagedata o:title=""/>
            <o:lock v:ext="edit" aspectratio="f"/>
          </v:shape>
        </w:pict>
      </w:r>
      <w:r>
        <w:rPr>
          <w:sz w:val="24"/>
        </w:rPr>
        <w:pict>
          <v:shape id="_x0000_s1026" o:spid="_x0000_s1026" o:spt="32" type="#_x0000_t32" style="position:absolute;left:0pt;margin-left:41.2pt;margin-top:9.05pt;height:30pt;width:178.5pt;z-index:251660288;mso-width-relative:page;mso-height-relative:page;" fillcolor="#FFFFFF" filled="t" stroked="t" coordsize="21600,21600">
            <v:path arrowok="t"/>
            <v:fill on="t" color2="#FFFFFF" focussize="0,0"/>
            <v:stroke color="#000000"/>
            <v:imagedata o:title=""/>
            <o:lock v:ext="edit" aspectratio="f"/>
          </v:shape>
        </w:pict>
      </w:r>
      <w:r>
        <w:rPr>
          <w:rFonts w:hint="eastAsia" w:cs="Calibri"/>
          <w:snapToGrid/>
          <w:kern w:val="2"/>
          <w:sz w:val="24"/>
          <w:szCs w:val="24"/>
          <w:lang w:val="en-US" w:eastAsia="zh-CN" w:bidi="ar-SA"/>
        </w:rPr>
        <w:t xml:space="preserve">2  </w:t>
      </w:r>
      <w:r>
        <w:rPr>
          <w:rFonts w:hint="eastAsia" w:cs="Times New Roman"/>
          <w:snapToGrid/>
          <w:kern w:val="2"/>
          <w:sz w:val="24"/>
          <w:szCs w:val="24"/>
          <w:lang w:val="en-US" w:eastAsia="zh-CN" w:bidi="ar-SA"/>
        </w:rPr>
        <w:t>劈叉                             B力量素质</w:t>
      </w:r>
    </w:p>
    <w:p w14:paraId="3AF97301">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s="Times New Roman"/>
          <w:snapToGrid/>
          <w:kern w:val="2"/>
          <w:sz w:val="24"/>
          <w:szCs w:val="24"/>
          <w:lang w:val="en-US" w:eastAsia="zh-CN" w:bidi="ar-SA"/>
        </w:rPr>
      </w:pPr>
      <w:r>
        <w:rPr>
          <w:rFonts w:hint="eastAsia" w:cs="Calibri"/>
          <w:snapToGrid/>
          <w:kern w:val="2"/>
          <w:sz w:val="24"/>
          <w:szCs w:val="24"/>
          <w:lang w:val="en-US" w:eastAsia="zh-CN" w:bidi="ar-SA"/>
        </w:rPr>
        <w:t xml:space="preserve">3  </w:t>
      </w:r>
      <w:r>
        <w:rPr>
          <w:rFonts w:hint="eastAsia" w:cs="Times New Roman"/>
          <w:snapToGrid/>
          <w:kern w:val="2"/>
          <w:sz w:val="24"/>
          <w:szCs w:val="24"/>
          <w:lang w:val="en-US" w:eastAsia="zh-CN" w:bidi="ar-SA"/>
        </w:rPr>
        <w:t>俯卧撑                           C柔韧素质</w:t>
      </w:r>
    </w:p>
    <w:p w14:paraId="68454F0D">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cs="Times New Roman"/>
          <w:snapToGrid/>
          <w:kern w:val="2"/>
          <w:sz w:val="24"/>
          <w:szCs w:val="24"/>
          <w:lang w:val="en-US" w:eastAsia="zh-CN" w:bidi="ar-SA"/>
        </w:rPr>
      </w:pPr>
      <w:r>
        <w:rPr>
          <w:rFonts w:hint="eastAsia" w:cs="Calibri"/>
          <w:snapToGrid/>
          <w:kern w:val="2"/>
          <w:sz w:val="24"/>
          <w:szCs w:val="24"/>
          <w:lang w:val="en-US" w:eastAsia="zh-CN" w:bidi="ar-SA"/>
        </w:rPr>
        <w:t xml:space="preserve">4  </w:t>
      </w:r>
      <w:r>
        <w:rPr>
          <w:rFonts w:hint="eastAsia" w:cs="Times New Roman"/>
          <w:snapToGrid/>
          <w:kern w:val="2"/>
          <w:sz w:val="24"/>
          <w:szCs w:val="24"/>
          <w:lang w:val="en-US" w:eastAsia="zh-CN" w:bidi="ar-SA"/>
        </w:rPr>
        <w:t>30米快速跑                       D 耐力素质</w:t>
      </w:r>
    </w:p>
    <w:p w14:paraId="40B5286C">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五、简答题(每小题10分，20分)</w:t>
      </w:r>
      <w:bookmarkStart w:id="0" w:name="_GoBack"/>
      <w:bookmarkEnd w:id="0"/>
    </w:p>
    <w:p w14:paraId="47E27768">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1、请编排 5 个队参与篮球单循环比赛各轮次竞赛程序表？(10 分)</w:t>
      </w:r>
    </w:p>
    <w:p w14:paraId="56C670A7">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0——5   0——4   0——3   0——2    0—— 1</w:t>
      </w:r>
    </w:p>
    <w:p w14:paraId="26DF1A42">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1——4   5——3   4——2   3—— 1    2——5</w:t>
      </w:r>
    </w:p>
    <w:p w14:paraId="64D6AFE7">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napToGrid/>
          <w:kern w:val="2"/>
          <w:sz w:val="24"/>
          <w:szCs w:val="24"/>
          <w:lang w:val="en-US" w:eastAsia="zh-CN" w:bidi="ar-SA"/>
        </w:rPr>
      </w:pPr>
      <w:r>
        <w:rPr>
          <w:rFonts w:hint="eastAsia" w:ascii="黑体" w:hAnsi="黑体" w:eastAsia="黑体" w:cs="黑体"/>
          <w:snapToGrid/>
          <w:kern w:val="2"/>
          <w:sz w:val="24"/>
          <w:szCs w:val="24"/>
          <w:lang w:val="en-US" w:eastAsia="zh-CN" w:bidi="ar-SA"/>
        </w:rPr>
        <w:t>2——3    1——2   5—— 1   4——5    3——4</w:t>
      </w:r>
    </w:p>
    <w:p w14:paraId="0B87BEED">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140484EB">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497C5601">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2958297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4FAD324A">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5D16ED45">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5A51818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1A00CF81">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7CF4E61E">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p>
    <w:p w14:paraId="64DA2B12">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2、列出六种发展速度素质</w:t>
      </w:r>
      <w:r>
        <w:rPr>
          <w:rFonts w:hint="eastAsia" w:cs="Times New Roman"/>
          <w:snapToGrid/>
          <w:kern w:val="2"/>
          <w:sz w:val="24"/>
          <w:szCs w:val="24"/>
          <w:lang w:val="en-US" w:eastAsia="zh-CN" w:bidi="ar-SA"/>
        </w:rPr>
        <w:t>的</w:t>
      </w:r>
      <w:r>
        <w:rPr>
          <w:rFonts w:hint="eastAsia" w:ascii="Calibri" w:hAnsi="Calibri" w:eastAsia="宋体" w:cs="Times New Roman"/>
          <w:snapToGrid/>
          <w:kern w:val="2"/>
          <w:sz w:val="24"/>
          <w:szCs w:val="24"/>
          <w:lang w:val="en-US" w:eastAsia="zh-CN" w:bidi="ar-SA"/>
        </w:rPr>
        <w:t>练习措施和手段？(10</w:t>
      </w:r>
      <w:r>
        <w:rPr>
          <w:rFonts w:hint="eastAsia" w:cs="Times New Roman"/>
          <w:snapToGrid/>
          <w:kern w:val="2"/>
          <w:sz w:val="24"/>
          <w:szCs w:val="24"/>
          <w:lang w:val="en-US" w:eastAsia="zh-CN" w:bidi="ar-SA"/>
        </w:rPr>
        <w:t>分</w:t>
      </w:r>
      <w:r>
        <w:rPr>
          <w:rFonts w:hint="eastAsia" w:ascii="Calibri" w:hAnsi="Calibri" w:eastAsia="宋体" w:cs="Times New Roman"/>
          <w:snapToGrid/>
          <w:kern w:val="2"/>
          <w:sz w:val="24"/>
          <w:szCs w:val="24"/>
          <w:lang w:val="en-US" w:eastAsia="zh-CN" w:bidi="ar-SA"/>
        </w:rPr>
        <w:t>)</w:t>
      </w:r>
    </w:p>
    <w:p w14:paraId="33710776">
      <w:pPr>
        <w:spacing w:before="180" w:line="325" w:lineRule="auto"/>
        <w:ind w:left="39" w:right="198" w:firstLine="67"/>
        <w:rPr>
          <w:rFonts w:hint="eastAsia" w:ascii="Calibri" w:hAnsi="Calibri" w:eastAsia="宋体" w:cs="Times New Roman"/>
          <w:snapToGrid/>
          <w:kern w:val="2"/>
          <w:sz w:val="24"/>
          <w:szCs w:val="24"/>
          <w:lang w:val="en-US" w:eastAsia="zh-CN" w:bidi="ar-SA"/>
        </w:rPr>
      </w:pPr>
      <w:r>
        <w:rPr>
          <w:rFonts w:hint="eastAsia" w:ascii="Calibri" w:hAnsi="Calibri" w:eastAsia="宋体" w:cs="Times New Roman"/>
          <w:snapToGrid/>
          <w:kern w:val="2"/>
          <w:sz w:val="24"/>
          <w:szCs w:val="24"/>
          <w:lang w:val="en-US" w:eastAsia="zh-CN" w:bidi="ar-SA"/>
        </w:rPr>
        <w:t>高抬腿跑、后蹬跑、车轮跑、 30 米行进间跑、顺风跑、 加速跑。</w:t>
      </w:r>
    </w:p>
    <w:p w14:paraId="4A2AA246">
      <w:pPr>
        <w:pStyle w:val="2"/>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Calibri" w:hAnsi="Calibri" w:eastAsia="宋体" w:cs="Times New Roman"/>
          <w:snapToGrid/>
          <w:kern w:val="2"/>
          <w:sz w:val="24"/>
          <w:szCs w:val="24"/>
          <w:lang w:val="en-US" w:eastAsia="zh-CN" w:bidi="ar-SA"/>
        </w:rPr>
      </w:pPr>
    </w:p>
    <w:p w14:paraId="01F2622C">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s="Times New Roman"/>
          <w:snapToGrid/>
          <w:kern w:val="2"/>
          <w:sz w:val="24"/>
          <w:szCs w:val="24"/>
          <w:lang w:val="en-US" w:eastAsia="zh-CN" w:bidi="ar-SA"/>
        </w:rPr>
      </w:pPr>
    </w:p>
    <w:p w14:paraId="223DAFB8">
      <w:pPr>
        <w:pStyle w:val="2"/>
        <w:rPr>
          <w:sz w:val="24"/>
          <w:szCs w:val="24"/>
        </w:rPr>
      </w:pPr>
    </w:p>
    <w:p w14:paraId="0CE53DF6">
      <w:pPr>
        <w:pStyle w:val="2"/>
        <w:rPr>
          <w:sz w:val="24"/>
          <w:szCs w:val="24"/>
        </w:rPr>
      </w:pPr>
    </w:p>
    <w:sectPr>
      <w:footerReference r:id="rId3" w:type="default"/>
      <w:footerReference r:id="rId4" w:type="even"/>
      <w:pgSz w:w="23814" w:h="16840" w:orient="landscape"/>
      <w:pgMar w:top="1701" w:right="1134" w:bottom="1701" w:left="1134" w:header="851" w:footer="992" w:gutter="2268"/>
      <w:cols w:space="168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3D3">
    <w:pPr>
      <w:pStyle w:val="5"/>
      <w:jc w:val="center"/>
    </w:pP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F8FF">
    <w:pPr>
      <w:pStyle w:val="5"/>
      <w:rPr>
        <w:rFonts w:ascii="Times New Roman" w:hAnsi="Times New Roman"/>
      </w:rPr>
    </w:pPr>
    <w:r>
      <w:rPr>
        <w:rFonts w:ascii="Times New Roman" w:hAnsi="Times New Roman"/>
      </w:rPr>
      <w:t xml:space="preserve">                                                                                     </w:t>
    </w:r>
  </w:p>
  <w:p w14:paraId="3C1FAD16">
    <w:pPr>
      <w:pStyle w:val="5"/>
      <w:jc w:val="center"/>
      <w:rPr>
        <w:rFonts w:ascii="Times New Roman" w:hAnsi="Times New Roman"/>
      </w:rPr>
    </w:pPr>
  </w:p>
  <w:p w14:paraId="32EF5CF6">
    <w:pPr>
      <w:pStyle w:val="5"/>
      <w:jc w:val="center"/>
    </w:pP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JiOTA1YjEyZmRhODcyZjM5YzI2YWU5OGNhNjc5M2EifQ=="/>
  </w:docVars>
  <w:rsids>
    <w:rsidRoot w:val="00150D4E"/>
    <w:rsid w:val="0000154E"/>
    <w:rsid w:val="000034E8"/>
    <w:rsid w:val="00007038"/>
    <w:rsid w:val="00017842"/>
    <w:rsid w:val="00030E23"/>
    <w:rsid w:val="00036177"/>
    <w:rsid w:val="0003662B"/>
    <w:rsid w:val="00040729"/>
    <w:rsid w:val="00042252"/>
    <w:rsid w:val="000555B1"/>
    <w:rsid w:val="000572D6"/>
    <w:rsid w:val="000646CA"/>
    <w:rsid w:val="00064D7E"/>
    <w:rsid w:val="00076B17"/>
    <w:rsid w:val="00080057"/>
    <w:rsid w:val="00081B0C"/>
    <w:rsid w:val="00082B6D"/>
    <w:rsid w:val="00083891"/>
    <w:rsid w:val="000A00A9"/>
    <w:rsid w:val="000A4DB7"/>
    <w:rsid w:val="000B0B36"/>
    <w:rsid w:val="000C04D7"/>
    <w:rsid w:val="000C45D9"/>
    <w:rsid w:val="000D34F3"/>
    <w:rsid w:val="000D670E"/>
    <w:rsid w:val="000E1C28"/>
    <w:rsid w:val="000E3967"/>
    <w:rsid w:val="000E4033"/>
    <w:rsid w:val="000E4C3A"/>
    <w:rsid w:val="000F23F8"/>
    <w:rsid w:val="000F6AB3"/>
    <w:rsid w:val="00112901"/>
    <w:rsid w:val="00123963"/>
    <w:rsid w:val="00126D8F"/>
    <w:rsid w:val="00127092"/>
    <w:rsid w:val="00136841"/>
    <w:rsid w:val="001401E4"/>
    <w:rsid w:val="0014345E"/>
    <w:rsid w:val="00150D4E"/>
    <w:rsid w:val="00154886"/>
    <w:rsid w:val="00163CBB"/>
    <w:rsid w:val="001655D9"/>
    <w:rsid w:val="001674A2"/>
    <w:rsid w:val="00183C52"/>
    <w:rsid w:val="001851C3"/>
    <w:rsid w:val="00197373"/>
    <w:rsid w:val="001A4BAA"/>
    <w:rsid w:val="001A51AE"/>
    <w:rsid w:val="001B0FCF"/>
    <w:rsid w:val="001C7574"/>
    <w:rsid w:val="001C7DE8"/>
    <w:rsid w:val="001D1F3B"/>
    <w:rsid w:val="001D3390"/>
    <w:rsid w:val="001D47FD"/>
    <w:rsid w:val="001D5A5C"/>
    <w:rsid w:val="001E6C11"/>
    <w:rsid w:val="001E747A"/>
    <w:rsid w:val="001F6D24"/>
    <w:rsid w:val="001F7063"/>
    <w:rsid w:val="00204CCE"/>
    <w:rsid w:val="0020625F"/>
    <w:rsid w:val="00207178"/>
    <w:rsid w:val="00225AD4"/>
    <w:rsid w:val="00225EFA"/>
    <w:rsid w:val="00230ACD"/>
    <w:rsid w:val="00231D3D"/>
    <w:rsid w:val="00243F3D"/>
    <w:rsid w:val="00252A07"/>
    <w:rsid w:val="00253E7A"/>
    <w:rsid w:val="00255280"/>
    <w:rsid w:val="00272E64"/>
    <w:rsid w:val="00276A74"/>
    <w:rsid w:val="002806AD"/>
    <w:rsid w:val="00280C2E"/>
    <w:rsid w:val="00281B77"/>
    <w:rsid w:val="002830C9"/>
    <w:rsid w:val="002850D1"/>
    <w:rsid w:val="002917CC"/>
    <w:rsid w:val="002956C2"/>
    <w:rsid w:val="002A156B"/>
    <w:rsid w:val="002A6FC3"/>
    <w:rsid w:val="002B0DF9"/>
    <w:rsid w:val="002C4946"/>
    <w:rsid w:val="002C61F7"/>
    <w:rsid w:val="002F38BD"/>
    <w:rsid w:val="003038A1"/>
    <w:rsid w:val="00307A01"/>
    <w:rsid w:val="003126FE"/>
    <w:rsid w:val="00313DC5"/>
    <w:rsid w:val="00314773"/>
    <w:rsid w:val="003449BC"/>
    <w:rsid w:val="00356DF3"/>
    <w:rsid w:val="0037120C"/>
    <w:rsid w:val="00375F84"/>
    <w:rsid w:val="00377342"/>
    <w:rsid w:val="00395FF0"/>
    <w:rsid w:val="0039750B"/>
    <w:rsid w:val="003A315A"/>
    <w:rsid w:val="003A55D8"/>
    <w:rsid w:val="003A64DB"/>
    <w:rsid w:val="003B17B0"/>
    <w:rsid w:val="003C4322"/>
    <w:rsid w:val="003D11CF"/>
    <w:rsid w:val="003D4A99"/>
    <w:rsid w:val="003D52C2"/>
    <w:rsid w:val="003D6F9E"/>
    <w:rsid w:val="003E2C69"/>
    <w:rsid w:val="00412B64"/>
    <w:rsid w:val="004249DD"/>
    <w:rsid w:val="0043628B"/>
    <w:rsid w:val="0044372D"/>
    <w:rsid w:val="00456EB1"/>
    <w:rsid w:val="00460119"/>
    <w:rsid w:val="00461413"/>
    <w:rsid w:val="0046248F"/>
    <w:rsid w:val="00463FDE"/>
    <w:rsid w:val="00472E6D"/>
    <w:rsid w:val="00473895"/>
    <w:rsid w:val="004761E8"/>
    <w:rsid w:val="00476373"/>
    <w:rsid w:val="004929C5"/>
    <w:rsid w:val="004A0BC7"/>
    <w:rsid w:val="004A4754"/>
    <w:rsid w:val="004C1F57"/>
    <w:rsid w:val="004C2FA3"/>
    <w:rsid w:val="004E1459"/>
    <w:rsid w:val="004E4C36"/>
    <w:rsid w:val="004F0095"/>
    <w:rsid w:val="004F2F83"/>
    <w:rsid w:val="004F694D"/>
    <w:rsid w:val="005023F9"/>
    <w:rsid w:val="00504147"/>
    <w:rsid w:val="00505F3F"/>
    <w:rsid w:val="00506C41"/>
    <w:rsid w:val="005105D9"/>
    <w:rsid w:val="0052029F"/>
    <w:rsid w:val="00522050"/>
    <w:rsid w:val="00532618"/>
    <w:rsid w:val="00536CEC"/>
    <w:rsid w:val="00537708"/>
    <w:rsid w:val="00543259"/>
    <w:rsid w:val="00545D75"/>
    <w:rsid w:val="00561861"/>
    <w:rsid w:val="0056510A"/>
    <w:rsid w:val="00580DC8"/>
    <w:rsid w:val="0058331D"/>
    <w:rsid w:val="0059259E"/>
    <w:rsid w:val="005A0CBD"/>
    <w:rsid w:val="005A1749"/>
    <w:rsid w:val="005C02A3"/>
    <w:rsid w:val="005C335C"/>
    <w:rsid w:val="005C482A"/>
    <w:rsid w:val="005D144C"/>
    <w:rsid w:val="005D20CB"/>
    <w:rsid w:val="005E45AD"/>
    <w:rsid w:val="005E47C2"/>
    <w:rsid w:val="005E5688"/>
    <w:rsid w:val="005E7DC8"/>
    <w:rsid w:val="005F7752"/>
    <w:rsid w:val="00606A31"/>
    <w:rsid w:val="00611A3F"/>
    <w:rsid w:val="006139DD"/>
    <w:rsid w:val="006162E3"/>
    <w:rsid w:val="0062695E"/>
    <w:rsid w:val="00651A0B"/>
    <w:rsid w:val="0065712D"/>
    <w:rsid w:val="00674DB5"/>
    <w:rsid w:val="00674FE4"/>
    <w:rsid w:val="00681456"/>
    <w:rsid w:val="00685D29"/>
    <w:rsid w:val="006A0DA6"/>
    <w:rsid w:val="006A18ED"/>
    <w:rsid w:val="006A5D91"/>
    <w:rsid w:val="006B05A7"/>
    <w:rsid w:val="006B083B"/>
    <w:rsid w:val="006B138F"/>
    <w:rsid w:val="006B475D"/>
    <w:rsid w:val="006C7952"/>
    <w:rsid w:val="006D26F0"/>
    <w:rsid w:val="006D5552"/>
    <w:rsid w:val="006E4938"/>
    <w:rsid w:val="006E5DCF"/>
    <w:rsid w:val="006E7876"/>
    <w:rsid w:val="0071113E"/>
    <w:rsid w:val="0071543B"/>
    <w:rsid w:val="00716856"/>
    <w:rsid w:val="00721E27"/>
    <w:rsid w:val="00725930"/>
    <w:rsid w:val="00731910"/>
    <w:rsid w:val="007331C7"/>
    <w:rsid w:val="00736080"/>
    <w:rsid w:val="00762D81"/>
    <w:rsid w:val="00764BB1"/>
    <w:rsid w:val="007910F4"/>
    <w:rsid w:val="007A1825"/>
    <w:rsid w:val="007B2FAD"/>
    <w:rsid w:val="007B5CC4"/>
    <w:rsid w:val="007C3C8C"/>
    <w:rsid w:val="007D4AF9"/>
    <w:rsid w:val="007E0B82"/>
    <w:rsid w:val="007F50D7"/>
    <w:rsid w:val="00805E3B"/>
    <w:rsid w:val="00812F54"/>
    <w:rsid w:val="00816DFD"/>
    <w:rsid w:val="008251ED"/>
    <w:rsid w:val="00826FEB"/>
    <w:rsid w:val="00834159"/>
    <w:rsid w:val="0084549D"/>
    <w:rsid w:val="00846F51"/>
    <w:rsid w:val="00857358"/>
    <w:rsid w:val="00883CB7"/>
    <w:rsid w:val="008912A5"/>
    <w:rsid w:val="0089579B"/>
    <w:rsid w:val="008A30A2"/>
    <w:rsid w:val="008A7657"/>
    <w:rsid w:val="008A7C72"/>
    <w:rsid w:val="008B1786"/>
    <w:rsid w:val="008C0F68"/>
    <w:rsid w:val="008D5CAA"/>
    <w:rsid w:val="008D7291"/>
    <w:rsid w:val="008E139F"/>
    <w:rsid w:val="008E5C58"/>
    <w:rsid w:val="008F3CD4"/>
    <w:rsid w:val="00902367"/>
    <w:rsid w:val="00914CD9"/>
    <w:rsid w:val="00927580"/>
    <w:rsid w:val="009343BA"/>
    <w:rsid w:val="00940F72"/>
    <w:rsid w:val="00950080"/>
    <w:rsid w:val="00954557"/>
    <w:rsid w:val="00957DE8"/>
    <w:rsid w:val="00961E64"/>
    <w:rsid w:val="00963D8E"/>
    <w:rsid w:val="00970B0F"/>
    <w:rsid w:val="00983803"/>
    <w:rsid w:val="0098744F"/>
    <w:rsid w:val="00987A75"/>
    <w:rsid w:val="009A701C"/>
    <w:rsid w:val="009C1731"/>
    <w:rsid w:val="009C3824"/>
    <w:rsid w:val="009C75C6"/>
    <w:rsid w:val="009C7EA3"/>
    <w:rsid w:val="009D28B4"/>
    <w:rsid w:val="009D3F95"/>
    <w:rsid w:val="009F5DD7"/>
    <w:rsid w:val="009F7BCE"/>
    <w:rsid w:val="00A01B6E"/>
    <w:rsid w:val="00A158A9"/>
    <w:rsid w:val="00A321C3"/>
    <w:rsid w:val="00A41056"/>
    <w:rsid w:val="00A45400"/>
    <w:rsid w:val="00A508AA"/>
    <w:rsid w:val="00A701FE"/>
    <w:rsid w:val="00A72909"/>
    <w:rsid w:val="00A762A3"/>
    <w:rsid w:val="00A814B2"/>
    <w:rsid w:val="00A81AFD"/>
    <w:rsid w:val="00A8218A"/>
    <w:rsid w:val="00A90E61"/>
    <w:rsid w:val="00A923D6"/>
    <w:rsid w:val="00AA1A79"/>
    <w:rsid w:val="00AA210C"/>
    <w:rsid w:val="00AA7837"/>
    <w:rsid w:val="00AB6FCB"/>
    <w:rsid w:val="00AF4CA7"/>
    <w:rsid w:val="00B13CB9"/>
    <w:rsid w:val="00B27D52"/>
    <w:rsid w:val="00B30BED"/>
    <w:rsid w:val="00B44310"/>
    <w:rsid w:val="00B45057"/>
    <w:rsid w:val="00B50223"/>
    <w:rsid w:val="00B638C2"/>
    <w:rsid w:val="00B717FD"/>
    <w:rsid w:val="00B731FC"/>
    <w:rsid w:val="00B74438"/>
    <w:rsid w:val="00B7752F"/>
    <w:rsid w:val="00B80D5F"/>
    <w:rsid w:val="00B872A8"/>
    <w:rsid w:val="00BA07AA"/>
    <w:rsid w:val="00BD118D"/>
    <w:rsid w:val="00BD4ED2"/>
    <w:rsid w:val="00BE4DCB"/>
    <w:rsid w:val="00C11876"/>
    <w:rsid w:val="00C14490"/>
    <w:rsid w:val="00C22B6A"/>
    <w:rsid w:val="00C25A52"/>
    <w:rsid w:val="00C2724D"/>
    <w:rsid w:val="00C334A8"/>
    <w:rsid w:val="00C36600"/>
    <w:rsid w:val="00C368A6"/>
    <w:rsid w:val="00C456D3"/>
    <w:rsid w:val="00C67602"/>
    <w:rsid w:val="00C704E8"/>
    <w:rsid w:val="00CA0570"/>
    <w:rsid w:val="00CB428F"/>
    <w:rsid w:val="00CB44DD"/>
    <w:rsid w:val="00CB5559"/>
    <w:rsid w:val="00CC4FC1"/>
    <w:rsid w:val="00CF16DA"/>
    <w:rsid w:val="00CF571B"/>
    <w:rsid w:val="00D00932"/>
    <w:rsid w:val="00D10594"/>
    <w:rsid w:val="00D13461"/>
    <w:rsid w:val="00D1712E"/>
    <w:rsid w:val="00D23996"/>
    <w:rsid w:val="00D25E42"/>
    <w:rsid w:val="00D32299"/>
    <w:rsid w:val="00D35D43"/>
    <w:rsid w:val="00D44C36"/>
    <w:rsid w:val="00D504BE"/>
    <w:rsid w:val="00D50A11"/>
    <w:rsid w:val="00D50C96"/>
    <w:rsid w:val="00D75983"/>
    <w:rsid w:val="00D80184"/>
    <w:rsid w:val="00D83DA5"/>
    <w:rsid w:val="00D83EB2"/>
    <w:rsid w:val="00D84050"/>
    <w:rsid w:val="00D8409F"/>
    <w:rsid w:val="00D87373"/>
    <w:rsid w:val="00D903B0"/>
    <w:rsid w:val="00DA585B"/>
    <w:rsid w:val="00DC4D5C"/>
    <w:rsid w:val="00DC76FE"/>
    <w:rsid w:val="00DD71A7"/>
    <w:rsid w:val="00DE64A4"/>
    <w:rsid w:val="00DF6A1E"/>
    <w:rsid w:val="00E061DF"/>
    <w:rsid w:val="00E10BDC"/>
    <w:rsid w:val="00E1597B"/>
    <w:rsid w:val="00E2057B"/>
    <w:rsid w:val="00E34E4C"/>
    <w:rsid w:val="00E52675"/>
    <w:rsid w:val="00E60C53"/>
    <w:rsid w:val="00E64C7C"/>
    <w:rsid w:val="00E859A1"/>
    <w:rsid w:val="00E904D8"/>
    <w:rsid w:val="00EA6145"/>
    <w:rsid w:val="00EB53BC"/>
    <w:rsid w:val="00EC1356"/>
    <w:rsid w:val="00EC1B0A"/>
    <w:rsid w:val="00EC6163"/>
    <w:rsid w:val="00ED175A"/>
    <w:rsid w:val="00EE1AE9"/>
    <w:rsid w:val="00EE60F8"/>
    <w:rsid w:val="00EF0D82"/>
    <w:rsid w:val="00F0353F"/>
    <w:rsid w:val="00F045B9"/>
    <w:rsid w:val="00F116CE"/>
    <w:rsid w:val="00F11FD8"/>
    <w:rsid w:val="00F12153"/>
    <w:rsid w:val="00F1322A"/>
    <w:rsid w:val="00F2600A"/>
    <w:rsid w:val="00F260C7"/>
    <w:rsid w:val="00F26C01"/>
    <w:rsid w:val="00F31BD0"/>
    <w:rsid w:val="00F3471F"/>
    <w:rsid w:val="00F4042B"/>
    <w:rsid w:val="00F45B00"/>
    <w:rsid w:val="00F51BFE"/>
    <w:rsid w:val="00F568AD"/>
    <w:rsid w:val="00F57E20"/>
    <w:rsid w:val="00F755E0"/>
    <w:rsid w:val="00F81701"/>
    <w:rsid w:val="00F82C2F"/>
    <w:rsid w:val="00F85640"/>
    <w:rsid w:val="00F86C56"/>
    <w:rsid w:val="00F944A0"/>
    <w:rsid w:val="00FA10B1"/>
    <w:rsid w:val="00FA3085"/>
    <w:rsid w:val="00FA7A36"/>
    <w:rsid w:val="00FB40BB"/>
    <w:rsid w:val="00FB720A"/>
    <w:rsid w:val="00FC258A"/>
    <w:rsid w:val="00FD20A8"/>
    <w:rsid w:val="00FD577C"/>
    <w:rsid w:val="00FD7E49"/>
    <w:rsid w:val="00FE7C08"/>
    <w:rsid w:val="021C51FC"/>
    <w:rsid w:val="02814BE2"/>
    <w:rsid w:val="034A1073"/>
    <w:rsid w:val="03795BF7"/>
    <w:rsid w:val="03FC2E16"/>
    <w:rsid w:val="04983EB3"/>
    <w:rsid w:val="04AD71B5"/>
    <w:rsid w:val="04B650B8"/>
    <w:rsid w:val="04FA503B"/>
    <w:rsid w:val="057274FF"/>
    <w:rsid w:val="058D2F48"/>
    <w:rsid w:val="05E46539"/>
    <w:rsid w:val="05F70506"/>
    <w:rsid w:val="060522D2"/>
    <w:rsid w:val="06276967"/>
    <w:rsid w:val="064C3DC1"/>
    <w:rsid w:val="067A2F07"/>
    <w:rsid w:val="06EF212E"/>
    <w:rsid w:val="06F855C5"/>
    <w:rsid w:val="07300389"/>
    <w:rsid w:val="07C60C65"/>
    <w:rsid w:val="08DD241B"/>
    <w:rsid w:val="08E33B8C"/>
    <w:rsid w:val="09362ADA"/>
    <w:rsid w:val="09CC59CA"/>
    <w:rsid w:val="0A420807"/>
    <w:rsid w:val="0A9E64D3"/>
    <w:rsid w:val="0AAF7417"/>
    <w:rsid w:val="0BD04A61"/>
    <w:rsid w:val="0C106560"/>
    <w:rsid w:val="0C195A88"/>
    <w:rsid w:val="0C437B38"/>
    <w:rsid w:val="0C454CD8"/>
    <w:rsid w:val="0C6B10F7"/>
    <w:rsid w:val="0CA66C55"/>
    <w:rsid w:val="0CD1152F"/>
    <w:rsid w:val="0CFA0551"/>
    <w:rsid w:val="0D702170"/>
    <w:rsid w:val="0E1171F4"/>
    <w:rsid w:val="0E496D0C"/>
    <w:rsid w:val="0E6A70EF"/>
    <w:rsid w:val="0E7B23CF"/>
    <w:rsid w:val="0E8F7D53"/>
    <w:rsid w:val="0E9B69B8"/>
    <w:rsid w:val="0F7776A3"/>
    <w:rsid w:val="0FAE2FAF"/>
    <w:rsid w:val="0FC002E1"/>
    <w:rsid w:val="0FC123DB"/>
    <w:rsid w:val="10413CC5"/>
    <w:rsid w:val="104D2B4B"/>
    <w:rsid w:val="11501174"/>
    <w:rsid w:val="118E3C79"/>
    <w:rsid w:val="11D86C85"/>
    <w:rsid w:val="122405AA"/>
    <w:rsid w:val="122E5861"/>
    <w:rsid w:val="124851D6"/>
    <w:rsid w:val="126745DA"/>
    <w:rsid w:val="131147D1"/>
    <w:rsid w:val="133067DA"/>
    <w:rsid w:val="13BC619A"/>
    <w:rsid w:val="13F50B6C"/>
    <w:rsid w:val="14023373"/>
    <w:rsid w:val="15102110"/>
    <w:rsid w:val="15250842"/>
    <w:rsid w:val="15406FFD"/>
    <w:rsid w:val="158F78F1"/>
    <w:rsid w:val="164A4EB4"/>
    <w:rsid w:val="165A31A7"/>
    <w:rsid w:val="169354A5"/>
    <w:rsid w:val="16B21D53"/>
    <w:rsid w:val="17D82A95"/>
    <w:rsid w:val="17F733CF"/>
    <w:rsid w:val="181557E9"/>
    <w:rsid w:val="18176015"/>
    <w:rsid w:val="18804D3F"/>
    <w:rsid w:val="18BC09EF"/>
    <w:rsid w:val="18E94A4C"/>
    <w:rsid w:val="197D4AD9"/>
    <w:rsid w:val="19951ADD"/>
    <w:rsid w:val="19BB57C4"/>
    <w:rsid w:val="1A3F76C1"/>
    <w:rsid w:val="1A4F0ACD"/>
    <w:rsid w:val="1A6B18C6"/>
    <w:rsid w:val="1A753F4D"/>
    <w:rsid w:val="1B534D7B"/>
    <w:rsid w:val="1B8545EA"/>
    <w:rsid w:val="1BA20EAD"/>
    <w:rsid w:val="1C0A2F93"/>
    <w:rsid w:val="1D1C2891"/>
    <w:rsid w:val="1D1F7F30"/>
    <w:rsid w:val="1D66431D"/>
    <w:rsid w:val="1D722963"/>
    <w:rsid w:val="1D8F0099"/>
    <w:rsid w:val="1DF60CB1"/>
    <w:rsid w:val="1E227C53"/>
    <w:rsid w:val="1E32122E"/>
    <w:rsid w:val="1EE956CF"/>
    <w:rsid w:val="1F75459D"/>
    <w:rsid w:val="1F8110BF"/>
    <w:rsid w:val="206E06EC"/>
    <w:rsid w:val="208E0C7B"/>
    <w:rsid w:val="20D25E6B"/>
    <w:rsid w:val="21342BAD"/>
    <w:rsid w:val="2136305C"/>
    <w:rsid w:val="2167789B"/>
    <w:rsid w:val="21904137"/>
    <w:rsid w:val="221F4400"/>
    <w:rsid w:val="223B397E"/>
    <w:rsid w:val="224F6ADB"/>
    <w:rsid w:val="22DE0821"/>
    <w:rsid w:val="232335AE"/>
    <w:rsid w:val="23274C6D"/>
    <w:rsid w:val="2336608F"/>
    <w:rsid w:val="23E73823"/>
    <w:rsid w:val="24FF51AC"/>
    <w:rsid w:val="25313A9C"/>
    <w:rsid w:val="25D50D0E"/>
    <w:rsid w:val="26990A30"/>
    <w:rsid w:val="26AD1116"/>
    <w:rsid w:val="26DB4B6A"/>
    <w:rsid w:val="27157288"/>
    <w:rsid w:val="27622172"/>
    <w:rsid w:val="27EB71CE"/>
    <w:rsid w:val="296A27DD"/>
    <w:rsid w:val="2A2B503D"/>
    <w:rsid w:val="2A2E14FD"/>
    <w:rsid w:val="2A7D48AE"/>
    <w:rsid w:val="2A8E498F"/>
    <w:rsid w:val="2ACE530A"/>
    <w:rsid w:val="2B222BD3"/>
    <w:rsid w:val="2BD45742"/>
    <w:rsid w:val="2BE715F5"/>
    <w:rsid w:val="2CFD1497"/>
    <w:rsid w:val="2D346E0E"/>
    <w:rsid w:val="2DBF701B"/>
    <w:rsid w:val="2EAD3AC8"/>
    <w:rsid w:val="2EDB42EF"/>
    <w:rsid w:val="2EE42702"/>
    <w:rsid w:val="2FA03BCE"/>
    <w:rsid w:val="2FC71911"/>
    <w:rsid w:val="2FE735CE"/>
    <w:rsid w:val="3000692A"/>
    <w:rsid w:val="301229B1"/>
    <w:rsid w:val="305D7320"/>
    <w:rsid w:val="316C1706"/>
    <w:rsid w:val="318D1641"/>
    <w:rsid w:val="32034593"/>
    <w:rsid w:val="320A4297"/>
    <w:rsid w:val="32CD07E1"/>
    <w:rsid w:val="32D63C1D"/>
    <w:rsid w:val="32E3677E"/>
    <w:rsid w:val="33061ECB"/>
    <w:rsid w:val="335E0A2A"/>
    <w:rsid w:val="33AF5B12"/>
    <w:rsid w:val="34135AD2"/>
    <w:rsid w:val="342310E4"/>
    <w:rsid w:val="34640A6E"/>
    <w:rsid w:val="3531773E"/>
    <w:rsid w:val="354E4284"/>
    <w:rsid w:val="35D966AA"/>
    <w:rsid w:val="360A484C"/>
    <w:rsid w:val="3625384B"/>
    <w:rsid w:val="36350CFE"/>
    <w:rsid w:val="364B097D"/>
    <w:rsid w:val="366C00AA"/>
    <w:rsid w:val="3753323F"/>
    <w:rsid w:val="37807A3F"/>
    <w:rsid w:val="3875203E"/>
    <w:rsid w:val="38F4290F"/>
    <w:rsid w:val="38F47C5E"/>
    <w:rsid w:val="39385333"/>
    <w:rsid w:val="39650B36"/>
    <w:rsid w:val="396F76F4"/>
    <w:rsid w:val="39984CF3"/>
    <w:rsid w:val="399F0B5E"/>
    <w:rsid w:val="39C91C52"/>
    <w:rsid w:val="3A354E9A"/>
    <w:rsid w:val="3A801CC4"/>
    <w:rsid w:val="3A9F5A4A"/>
    <w:rsid w:val="3B332C66"/>
    <w:rsid w:val="3B875AFE"/>
    <w:rsid w:val="3BAA104C"/>
    <w:rsid w:val="3BC4586A"/>
    <w:rsid w:val="3BE1209C"/>
    <w:rsid w:val="3C072504"/>
    <w:rsid w:val="3C5E338C"/>
    <w:rsid w:val="3CBA392B"/>
    <w:rsid w:val="3D9008E0"/>
    <w:rsid w:val="3DF93B6B"/>
    <w:rsid w:val="3E425B26"/>
    <w:rsid w:val="3E6707D6"/>
    <w:rsid w:val="3E7E1052"/>
    <w:rsid w:val="3ECF4689"/>
    <w:rsid w:val="3F204B9F"/>
    <w:rsid w:val="3F8929F1"/>
    <w:rsid w:val="3FB760F1"/>
    <w:rsid w:val="400A0F7B"/>
    <w:rsid w:val="41904411"/>
    <w:rsid w:val="419D6C58"/>
    <w:rsid w:val="428C5E81"/>
    <w:rsid w:val="438830B4"/>
    <w:rsid w:val="43B20B71"/>
    <w:rsid w:val="444D481C"/>
    <w:rsid w:val="44634A09"/>
    <w:rsid w:val="4517434D"/>
    <w:rsid w:val="45C5397A"/>
    <w:rsid w:val="463D6C86"/>
    <w:rsid w:val="465D2233"/>
    <w:rsid w:val="46F868D9"/>
    <w:rsid w:val="485E3757"/>
    <w:rsid w:val="48EB6AA8"/>
    <w:rsid w:val="48F95401"/>
    <w:rsid w:val="49300B0C"/>
    <w:rsid w:val="49D6553F"/>
    <w:rsid w:val="49EB7D76"/>
    <w:rsid w:val="4A13479C"/>
    <w:rsid w:val="4A6E212D"/>
    <w:rsid w:val="4A9E650F"/>
    <w:rsid w:val="4B4D6DDD"/>
    <w:rsid w:val="4B5820FA"/>
    <w:rsid w:val="4BAE05BC"/>
    <w:rsid w:val="4C9F61F6"/>
    <w:rsid w:val="4D2075BB"/>
    <w:rsid w:val="4E1E150C"/>
    <w:rsid w:val="4E8327BE"/>
    <w:rsid w:val="4FDC452F"/>
    <w:rsid w:val="4FF1280F"/>
    <w:rsid w:val="505F04B1"/>
    <w:rsid w:val="508B401F"/>
    <w:rsid w:val="51632A0C"/>
    <w:rsid w:val="519F6E87"/>
    <w:rsid w:val="51C21769"/>
    <w:rsid w:val="51D23AE1"/>
    <w:rsid w:val="525A0B4C"/>
    <w:rsid w:val="52A33AD8"/>
    <w:rsid w:val="52FF2565"/>
    <w:rsid w:val="53237C85"/>
    <w:rsid w:val="539F4FB1"/>
    <w:rsid w:val="53E700C6"/>
    <w:rsid w:val="53E85647"/>
    <w:rsid w:val="54046CD9"/>
    <w:rsid w:val="540A1CEF"/>
    <w:rsid w:val="5415431E"/>
    <w:rsid w:val="54A4757A"/>
    <w:rsid w:val="54CD3A88"/>
    <w:rsid w:val="5555004C"/>
    <w:rsid w:val="555A2FDC"/>
    <w:rsid w:val="556969AE"/>
    <w:rsid w:val="557A3FA1"/>
    <w:rsid w:val="55FD57DD"/>
    <w:rsid w:val="567D0D3F"/>
    <w:rsid w:val="56815462"/>
    <w:rsid w:val="56B70654"/>
    <w:rsid w:val="56F61814"/>
    <w:rsid w:val="57097227"/>
    <w:rsid w:val="573B74DA"/>
    <w:rsid w:val="57B74973"/>
    <w:rsid w:val="57CA6B28"/>
    <w:rsid w:val="58152F90"/>
    <w:rsid w:val="58B42C39"/>
    <w:rsid w:val="591E0C9C"/>
    <w:rsid w:val="59312851"/>
    <w:rsid w:val="59861940"/>
    <w:rsid w:val="5A222F1F"/>
    <w:rsid w:val="5A560955"/>
    <w:rsid w:val="5A6B06E5"/>
    <w:rsid w:val="5B3A7B8E"/>
    <w:rsid w:val="5B41388F"/>
    <w:rsid w:val="5C2A51C2"/>
    <w:rsid w:val="5C4807B0"/>
    <w:rsid w:val="5C93692A"/>
    <w:rsid w:val="5CCC5DDB"/>
    <w:rsid w:val="5D274227"/>
    <w:rsid w:val="5E2E0D94"/>
    <w:rsid w:val="5E754C90"/>
    <w:rsid w:val="5EB726B7"/>
    <w:rsid w:val="5FA97D89"/>
    <w:rsid w:val="6065457B"/>
    <w:rsid w:val="60AC5151"/>
    <w:rsid w:val="60B33E9A"/>
    <w:rsid w:val="60D20336"/>
    <w:rsid w:val="619A3866"/>
    <w:rsid w:val="62204EC7"/>
    <w:rsid w:val="62BF0E74"/>
    <w:rsid w:val="63536769"/>
    <w:rsid w:val="6369200E"/>
    <w:rsid w:val="63BF39BA"/>
    <w:rsid w:val="63CD3356"/>
    <w:rsid w:val="63D314B9"/>
    <w:rsid w:val="64171202"/>
    <w:rsid w:val="64271E4C"/>
    <w:rsid w:val="643D7040"/>
    <w:rsid w:val="64857CBF"/>
    <w:rsid w:val="64873B82"/>
    <w:rsid w:val="654A12E0"/>
    <w:rsid w:val="65EE104A"/>
    <w:rsid w:val="66F1360D"/>
    <w:rsid w:val="67363523"/>
    <w:rsid w:val="673B3AB3"/>
    <w:rsid w:val="67684B52"/>
    <w:rsid w:val="67CF40BA"/>
    <w:rsid w:val="67DC17CA"/>
    <w:rsid w:val="682B3367"/>
    <w:rsid w:val="68833AA5"/>
    <w:rsid w:val="694A1943"/>
    <w:rsid w:val="69F71C00"/>
    <w:rsid w:val="6A201ABC"/>
    <w:rsid w:val="6A5E1185"/>
    <w:rsid w:val="6A6B2048"/>
    <w:rsid w:val="6BF46680"/>
    <w:rsid w:val="6C7F14C8"/>
    <w:rsid w:val="6CFF273C"/>
    <w:rsid w:val="6D2C5A06"/>
    <w:rsid w:val="6E4824E2"/>
    <w:rsid w:val="6EB402E6"/>
    <w:rsid w:val="6F405724"/>
    <w:rsid w:val="6F961C3C"/>
    <w:rsid w:val="6FAF4C4A"/>
    <w:rsid w:val="6FB91FA3"/>
    <w:rsid w:val="703419A7"/>
    <w:rsid w:val="708031BF"/>
    <w:rsid w:val="70A67ADC"/>
    <w:rsid w:val="70AE68C8"/>
    <w:rsid w:val="715F2514"/>
    <w:rsid w:val="71E459E1"/>
    <w:rsid w:val="721D5613"/>
    <w:rsid w:val="72733158"/>
    <w:rsid w:val="733B3DD9"/>
    <w:rsid w:val="736E5146"/>
    <w:rsid w:val="73A224CE"/>
    <w:rsid w:val="74725C9E"/>
    <w:rsid w:val="74A305E4"/>
    <w:rsid w:val="74C40D01"/>
    <w:rsid w:val="74D470CE"/>
    <w:rsid w:val="74F350B9"/>
    <w:rsid w:val="75FF1B1A"/>
    <w:rsid w:val="762C4783"/>
    <w:rsid w:val="763D3E05"/>
    <w:rsid w:val="76817305"/>
    <w:rsid w:val="76F3276B"/>
    <w:rsid w:val="7716539B"/>
    <w:rsid w:val="773F6AB6"/>
    <w:rsid w:val="775134A5"/>
    <w:rsid w:val="776839A6"/>
    <w:rsid w:val="77945774"/>
    <w:rsid w:val="77E368B3"/>
    <w:rsid w:val="7854327F"/>
    <w:rsid w:val="78F65DD6"/>
    <w:rsid w:val="799341D3"/>
    <w:rsid w:val="7A31318B"/>
    <w:rsid w:val="7A406F68"/>
    <w:rsid w:val="7AC921DA"/>
    <w:rsid w:val="7B691DF1"/>
    <w:rsid w:val="7BA673DD"/>
    <w:rsid w:val="7BA96FD5"/>
    <w:rsid w:val="7C532AFC"/>
    <w:rsid w:val="7C7545E4"/>
    <w:rsid w:val="7CCA745D"/>
    <w:rsid w:val="7CEF1D89"/>
    <w:rsid w:val="7D343F54"/>
    <w:rsid w:val="7D6E5788"/>
    <w:rsid w:val="7E0B1643"/>
    <w:rsid w:val="7E5A5560"/>
    <w:rsid w:val="7EC767B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40" w:line="276" w:lineRule="auto"/>
    </w:pPr>
  </w:style>
  <w:style w:type="paragraph" w:styleId="3">
    <w:name w:val="Plain Text"/>
    <w:basedOn w:val="1"/>
    <w:autoRedefine/>
    <w:unhideWhenUsed/>
    <w:qFormat/>
    <w:uiPriority w:val="99"/>
    <w:rPr>
      <w:rFonts w:ascii="宋体" w:hAnsi="Courier New" w:cs="Courier New"/>
      <w:szCs w:val="21"/>
    </w:rPr>
  </w:style>
  <w:style w:type="paragraph" w:styleId="4">
    <w:name w:val="Balloon Text"/>
    <w:basedOn w:val="1"/>
    <w:link w:val="13"/>
    <w:autoRedefine/>
    <w:qFormat/>
    <w:uiPriority w:val="0"/>
    <w:rPr>
      <w:sz w:val="18"/>
      <w:szCs w:val="18"/>
    </w:rPr>
  </w:style>
  <w:style w:type="paragraph" w:styleId="5">
    <w:name w:val="footer"/>
    <w:basedOn w:val="1"/>
    <w:link w:val="11"/>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autoRedefine/>
    <w:qFormat/>
    <w:uiPriority w:val="99"/>
    <w:rPr>
      <w:rFonts w:ascii="Calibri" w:hAnsi="Calibri"/>
      <w:kern w:val="2"/>
      <w:sz w:val="18"/>
      <w:szCs w:val="18"/>
    </w:rPr>
  </w:style>
  <w:style w:type="character" w:customStyle="1" w:styleId="12">
    <w:name w:val="页眉 Char"/>
    <w:basedOn w:val="10"/>
    <w:link w:val="6"/>
    <w:autoRedefine/>
    <w:qFormat/>
    <w:uiPriority w:val="99"/>
    <w:rPr>
      <w:rFonts w:ascii="Calibri" w:hAnsi="Calibri"/>
      <w:kern w:val="2"/>
      <w:sz w:val="18"/>
      <w:szCs w:val="18"/>
    </w:rPr>
  </w:style>
  <w:style w:type="character" w:customStyle="1" w:styleId="13">
    <w:name w:val="批注框文本 Char"/>
    <w:basedOn w:val="10"/>
    <w:link w:val="4"/>
    <w:autoRedefine/>
    <w:qFormat/>
    <w:uiPriority w:val="0"/>
    <w:rPr>
      <w:rFonts w:ascii="Calibri" w:hAnsi="Calibri"/>
      <w:kern w:val="2"/>
      <w:sz w:val="18"/>
      <w:szCs w:val="18"/>
    </w:rPr>
  </w:style>
  <w:style w:type="character" w:customStyle="1" w:styleId="14">
    <w:name w:val="NormalCharacter"/>
    <w:autoRedefine/>
    <w:qFormat/>
    <w:uiPriority w:val="0"/>
  </w:style>
  <w:style w:type="paragraph" w:styleId="15">
    <w:name w:val="List Paragraph"/>
    <w:basedOn w:val="1"/>
    <w:autoRedefine/>
    <w:qFormat/>
    <w:uiPriority w:val="99"/>
    <w:pPr>
      <w:ind w:firstLine="420" w:firstLineChars="200"/>
    </w:pPr>
  </w:style>
  <w:style w:type="paragraph" w:customStyle="1" w:styleId="16">
    <w:name w:val="msolistparagraph"/>
    <w:basedOn w:val="1"/>
    <w:autoRedefine/>
    <w:qFormat/>
    <w:uiPriority w:val="0"/>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463E3-AA2C-4437-9DEF-8C6C18B4EC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2089</Words>
  <Characters>2291</Characters>
  <Lines>54</Lines>
  <Paragraphs>15</Paragraphs>
  <TotalTime>11</TotalTime>
  <ScaleCrop>false</ScaleCrop>
  <LinksUpToDate>false</LinksUpToDate>
  <CharactersWithSpaces>3061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2021-06-15T08:21:00Z</dcterms:created>
  <dc:creator>12x-ZLL</dc:creator>
  <cp:lastModifiedBy>晓梦迷蝶</cp:lastModifiedBy>
  <cp:lastPrinted>2019-04-15T09:53:00Z</cp:lastPrinted>
  <dcterms:modified xsi:type="dcterms:W3CDTF">2025-05-14T10:27:29Z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D910F729FEEF4C94BD32BF266853996D</vt:lpwstr>
  </property>
</Properties>
</file>