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8A6">
      <w:pPr>
        <w:spacing w:before="156" w:beforeLines="50" w:line="4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教师理论专业测试试卷</w:t>
      </w:r>
    </w:p>
    <w:p w14:paraId="617CE4A5">
      <w:pPr>
        <w:spacing w:before="156" w:beforeLines="50" w:line="420" w:lineRule="exact"/>
        <w:jc w:val="center"/>
        <w:rPr>
          <w:rFonts w:hint="eastAsia" w:eastAsia="黑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音乐学科</w:t>
      </w:r>
      <w:r>
        <w:rPr>
          <w:rFonts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试题</w:t>
      </w:r>
    </w:p>
    <w:p w14:paraId="4F3ECD60">
      <w:pPr>
        <w:spacing w:before="156" w:beforeLines="50" w:line="420" w:lineRule="exact"/>
        <w:jc w:val="center"/>
        <w:rPr>
          <w:rFonts w:hint="default" w:eastAsia="黑体"/>
          <w:sz w:val="44"/>
          <w:szCs w:val="44"/>
          <w:lang w:val="en-US" w:eastAsia="zh-CN"/>
        </w:rPr>
      </w:pPr>
    </w:p>
    <w:p w14:paraId="3983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考生须知</w:t>
      </w:r>
      <w:r>
        <w:rPr>
          <w:rFonts w:hint="default" w:ascii="Times New Roman" w:hAnsi="Times New Roman" w:eastAsia="黑体" w:cs="Times New Roman"/>
        </w:rPr>
        <w:t>：</w:t>
      </w:r>
    </w:p>
    <w:p w14:paraId="572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</w:rPr>
        <w:t>1. 本试</w:t>
      </w:r>
      <w:r>
        <w:rPr>
          <w:rFonts w:hint="default" w:ascii="Times New Roman" w:hAnsi="Times New Roman" w:eastAsia="仿宋" w:cs="Times New Roman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</w:rPr>
        <w:t>满分</w:t>
      </w:r>
      <w:r>
        <w:rPr>
          <w:rFonts w:hint="eastAsia" w:ascii="Times New Roman" w:hAnsi="Times New Roman" w:eastAsia="仿宋" w:cs="Times New Roman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</w:rPr>
        <w:t>分</w:t>
      </w:r>
      <w:r>
        <w:rPr>
          <w:rFonts w:hint="default" w:ascii="Times New Roman" w:hAnsi="Times New Roman" w:eastAsia="仿宋" w:cs="Times New Roman"/>
          <w:lang w:eastAsia="zh-CN"/>
        </w:rPr>
        <w:t>，</w:t>
      </w:r>
      <w:r>
        <w:rPr>
          <w:rFonts w:hint="default" w:ascii="Times New Roman" w:hAnsi="Times New Roman" w:eastAsia="仿宋" w:cs="Times New Roman"/>
        </w:rPr>
        <w:t>考试时间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</w:rPr>
        <w:t>分钟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 w14:paraId="4041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2. </w:t>
      </w:r>
      <w:r>
        <w:rPr>
          <w:rFonts w:hint="default" w:ascii="Times New Roman" w:hAnsi="Times New Roman" w:eastAsia="仿宋" w:cs="Times New Roman"/>
          <w:lang w:val="en-US" w:eastAsia="zh-CN"/>
        </w:rPr>
        <w:t>本试卷共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lang w:val="en-US" w:eastAsia="zh-CN"/>
        </w:rPr>
        <w:t>页，要求在</w:t>
      </w:r>
      <w:r>
        <w:rPr>
          <w:rFonts w:hint="eastAsia" w:ascii="Times New Roman" w:hAnsi="Times New Roman" w:eastAsia="仿宋" w:cs="Times New Roman"/>
          <w:em w:val="dot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em w:val="dot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  <w:lang w:val="en-US" w:eastAsia="zh-CN"/>
        </w:rPr>
        <w:t>上</w:t>
      </w:r>
      <w:r>
        <w:rPr>
          <w:rFonts w:hint="eastAsia" w:ascii="Times New Roman" w:hAnsi="Times New Roman" w:eastAsia="仿宋" w:cs="Times New Roman"/>
          <w:lang w:val="en-US" w:eastAsia="zh-CN"/>
        </w:rPr>
        <w:t>对应位置</w:t>
      </w:r>
      <w:r>
        <w:rPr>
          <w:rFonts w:hint="default" w:ascii="Times New Roman" w:hAnsi="Times New Roman" w:eastAsia="仿宋" w:cs="Times New Roman"/>
          <w:lang w:val="en-US" w:eastAsia="zh-CN"/>
        </w:rPr>
        <w:t>答题，要求字体工整、笔迹清楚。</w:t>
      </w:r>
    </w:p>
    <w:p w14:paraId="55AE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3. </w:t>
      </w:r>
      <w:r>
        <w:rPr>
          <w:rFonts w:hint="default" w:ascii="Times New Roman" w:hAnsi="Times New Roman" w:eastAsia="仿宋" w:cs="Times New Roman"/>
          <w:lang w:val="en-US" w:eastAsia="zh-CN"/>
        </w:rPr>
        <w:t>答题前，请先在</w:t>
      </w:r>
      <w:r>
        <w:rPr>
          <w:rFonts w:hint="eastAsia" w:ascii="Times New Roman" w:hAnsi="Times New Roman" w:eastAsia="仿宋" w:cs="Times New Roman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lang w:val="en-US" w:eastAsia="zh-CN"/>
        </w:rPr>
        <w:t>卷上认真填写姓名、</w:t>
      </w:r>
      <w:r>
        <w:rPr>
          <w:rFonts w:hint="eastAsia" w:ascii="Times New Roman" w:hAnsi="Times New Roman" w:eastAsia="仿宋" w:cs="Times New Roman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lang w:val="en-US" w:eastAsia="zh-CN"/>
        </w:rPr>
        <w:t>、学校</w:t>
      </w:r>
      <w:r>
        <w:rPr>
          <w:rFonts w:hint="default" w:ascii="Times New Roman" w:hAnsi="Times New Roman" w:eastAsia="仿宋" w:cs="Times New Roman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lang w:val="en-US" w:eastAsia="zh-CN"/>
        </w:rPr>
        <w:t>年级</w:t>
      </w:r>
      <w:r>
        <w:rPr>
          <w:rFonts w:hint="default" w:ascii="Times New Roman" w:hAnsi="Times New Roman" w:eastAsia="仿宋" w:cs="Times New Roman"/>
          <w:lang w:val="en-US" w:eastAsia="zh-CN"/>
        </w:rPr>
        <w:t>。</w:t>
      </w:r>
    </w:p>
    <w:p w14:paraId="61895A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填空。（每空</w:t>
      </w:r>
      <w:r>
        <w:rPr>
          <w:rFonts w:hint="eastAsia" w:ascii="仿宋" w:hAnsi="仿宋" w:eastAsia="仿宋" w:cs="仿宋"/>
          <w:b/>
          <w:bCs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</w:rPr>
        <w:t>分，共30分）</w:t>
      </w:r>
    </w:p>
    <w:p w14:paraId="7246202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5" w:leftChars="0" w:hanging="315" w:hangingChars="15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欧洲音乐古典乐派的代表人物有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  </w:t>
      </w:r>
      <w:r>
        <w:rPr>
          <w:rFonts w:hint="eastAsia" w:ascii="仿宋" w:hAnsi="仿宋" w:eastAsia="仿宋" w:cs="仿宋"/>
        </w:rPr>
        <w:t>。</w:t>
      </w:r>
    </w:p>
    <w:p w14:paraId="677A09A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5" w:leftChars="0" w:hanging="315" w:hangingChars="15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《中华人民共和国国歌》原名</w:t>
      </w:r>
      <w:r>
        <w:rPr>
          <w:rFonts w:hint="eastAsia" w:ascii="仿宋" w:hAnsi="仿宋" w:eastAsia="仿宋" w:cs="仿宋"/>
          <w:u w:val="single"/>
        </w:rPr>
        <w:t>《                        》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val="en-US" w:eastAsia="zh-CN"/>
        </w:rPr>
        <w:t>曲作者</w:t>
      </w:r>
      <w:r>
        <w:rPr>
          <w:rFonts w:hint="eastAsia" w:ascii="仿宋" w:hAnsi="仿宋" w:eastAsia="仿宋" w:cs="仿宋"/>
        </w:rPr>
        <w:t>是</w:t>
      </w:r>
      <w:r>
        <w:rPr>
          <w:rFonts w:hint="eastAsia" w:ascii="仿宋" w:hAnsi="仿宋" w:eastAsia="仿宋" w:cs="仿宋"/>
          <w:u w:val="single"/>
        </w:rPr>
        <w:t xml:space="preserve">               </w:t>
      </w:r>
      <w:r>
        <w:rPr>
          <w:rFonts w:hint="eastAsia" w:ascii="仿宋" w:hAnsi="仿宋" w:eastAsia="仿宋" w:cs="仿宋"/>
        </w:rPr>
        <w:t xml:space="preserve"> 。</w:t>
      </w:r>
    </w:p>
    <w:p w14:paraId="7E198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3、常见的演唱形式</w:t>
      </w:r>
      <w:bookmarkStart w:id="0" w:name="_GoBack"/>
      <w:bookmarkEnd w:id="0"/>
      <w:r>
        <w:rPr>
          <w:rFonts w:hint="eastAsia" w:ascii="仿宋" w:hAnsi="仿宋" w:eastAsia="仿宋" w:cs="仿宋"/>
        </w:rPr>
        <w:t>有：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 xml:space="preserve"> 、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。</w:t>
      </w:r>
    </w:p>
    <w:p w14:paraId="60812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</w:t>
      </w:r>
      <w:r>
        <w:rPr>
          <w:rFonts w:hint="eastAsia" w:ascii="仿宋" w:hAnsi="仿宋" w:eastAsia="仿宋" w:cs="仿宋"/>
          <w:lang w:val="en-US" w:eastAsia="zh-CN"/>
        </w:rPr>
        <w:t>弦乐四重奏是有两把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  <w:lang w:val="en-US" w:eastAsia="zh-CN"/>
        </w:rPr>
        <w:t>、一把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  <w:lang w:val="en-US" w:eastAsia="zh-CN"/>
        </w:rPr>
        <w:t>、一把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  <w:lang w:val="en-US" w:eastAsia="zh-CN"/>
        </w:rPr>
        <w:t>组合而成的室内乐形式</w:t>
      </w:r>
      <w:r>
        <w:rPr>
          <w:rFonts w:hint="eastAsia" w:ascii="仿宋" w:hAnsi="仿宋" w:eastAsia="仿宋" w:cs="仿宋"/>
        </w:rPr>
        <w:t>。</w:t>
      </w:r>
    </w:p>
    <w:p w14:paraId="7F099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315" w:hangingChars="15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、中国民歌的三大体裁是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  </w:t>
      </w:r>
      <w:r>
        <w:rPr>
          <w:rFonts w:hint="eastAsia" w:ascii="仿宋" w:hAnsi="仿宋" w:eastAsia="仿宋" w:cs="仿宋"/>
        </w:rPr>
        <w:t>。</w:t>
      </w:r>
    </w:p>
    <w:p w14:paraId="6F52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、西洋管弦乐器</w:t>
      </w:r>
      <w:r>
        <w:rPr>
          <w:rFonts w:hint="eastAsia" w:ascii="仿宋" w:hAnsi="仿宋" w:eastAsia="仿宋" w:cs="仿宋"/>
          <w:lang w:val="en-US" w:eastAsia="zh-CN"/>
        </w:rPr>
        <w:t>分为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Style w:val="26"/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Fonts w:hint="eastAsia" w:ascii="仿宋" w:hAnsi="仿宋" w:eastAsia="仿宋" w:cs="仿宋"/>
          <w:u w:val="none"/>
          <w:lang w:eastAsia="zh-CN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Style w:val="26"/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 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Fonts w:hint="eastAsia" w:ascii="仿宋" w:hAnsi="仿宋" w:eastAsia="仿宋" w:cs="仿宋"/>
        </w:rPr>
        <w:t>。</w:t>
      </w:r>
    </w:p>
    <w:p w14:paraId="60568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中国五大戏曲剧种是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</w:p>
    <w:p w14:paraId="76DB2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。</w:t>
      </w:r>
    </w:p>
    <w:p w14:paraId="4EBE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、《黄河大合唱》曲作者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>，共有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个乐章，其中《保卫黄河》是第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乐章。</w:t>
      </w:r>
    </w:p>
    <w:p w14:paraId="6DB94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9、以四分音符为一拍，每小节四拍的拍号为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lang w:val="en-US" w:eastAsia="zh-CN"/>
        </w:rPr>
        <w:t>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10、</w:t>
      </w:r>
      <w:r>
        <w:rPr>
          <w:rFonts w:hint="eastAsia" w:ascii="仿宋" w:hAnsi="仿宋" w:eastAsia="仿宋" w:cs="仿宋"/>
        </w:rPr>
        <w:t>在乐曲中，各种拍子的交替出现称为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u w:val="none"/>
          <w:lang w:val="en-US" w:eastAsia="zh-CN"/>
        </w:rPr>
        <w:t xml:space="preserve"> 。</w:t>
      </w:r>
      <w:r>
        <w:rPr>
          <w:rFonts w:hint="eastAsia" w:ascii="仿宋" w:hAnsi="仿宋" w:eastAsia="仿宋" w:cs="仿宋"/>
        </w:rPr>
        <w:t> </w:t>
      </w:r>
    </w:p>
    <w:p w14:paraId="0F64A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11、</w:t>
      </w:r>
      <w:r>
        <w:rPr>
          <w:rFonts w:hint="eastAsia" w:ascii="仿宋" w:hAnsi="仿宋" w:eastAsia="仿宋" w:cs="仿宋"/>
        </w:rPr>
        <w:t>  结构工整，节奏鲜明，旋律铿锵有力，富于号召性，使对列行进时步伐一致的声乐曲或器乐曲叫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u w:val="none"/>
          <w:lang w:val="en-US" w:eastAsia="zh-CN"/>
        </w:rPr>
        <w:t xml:space="preserve"> 。</w:t>
      </w:r>
    </w:p>
    <w:p w14:paraId="4FA94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</w:p>
    <w:p w14:paraId="317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二、选择（每题1</w:t>
      </w:r>
      <w:r>
        <w:rPr>
          <w:rFonts w:hint="eastAsia" w:ascii="仿宋" w:hAnsi="仿宋" w:eastAsia="仿宋" w:cs="仿宋"/>
          <w:b/>
          <w:bCs/>
          <w:lang w:val="en-US" w:eastAsia="zh-CN"/>
        </w:rPr>
        <w:t>.5</w:t>
      </w:r>
      <w:r>
        <w:rPr>
          <w:rFonts w:hint="eastAsia" w:ascii="仿宋" w:hAnsi="仿宋" w:eastAsia="仿宋" w:cs="仿宋"/>
          <w:b/>
          <w:bCs/>
        </w:rPr>
        <w:t>分，共30分）</w:t>
      </w:r>
    </w:p>
    <w:p w14:paraId="26944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1、</w:t>
      </w:r>
      <w:r>
        <w:rPr>
          <w:rFonts w:hint="eastAsia" w:ascii="仿宋" w:hAnsi="仿宋" w:eastAsia="仿宋" w:cs="仿宋"/>
          <w:lang w:val="en-US" w:eastAsia="zh-CN"/>
        </w:rPr>
        <w:t>二胡是中国民族乐器，它属于（       ）类。</w:t>
      </w:r>
    </w:p>
    <w:p w14:paraId="1F30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弹拨乐器         B、 拉弦乐器       C、打击乐器         D、吹奏乐器</w:t>
      </w:r>
    </w:p>
    <w:p w14:paraId="12C6B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2、“ X - - - ”是（      ）音符。</w:t>
      </w:r>
    </w:p>
    <w:p w14:paraId="4FF5C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全音符           B、 二分音符       C、四分音符         D、八分音符</w:t>
      </w:r>
    </w:p>
    <w:p w14:paraId="36FFA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3、威尔第是意大利作曲家，其歌剧代表作有（        ） 。</w:t>
      </w:r>
    </w:p>
    <w:p w14:paraId="26822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《茶花女》       B、 《图兰朵》     C、《自由射手》    D、《行星组曲》</w:t>
      </w:r>
    </w:p>
    <w:p w14:paraId="7A9C4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4、马头琴属于（        ） 族的乐器。</w:t>
      </w:r>
    </w:p>
    <w:p w14:paraId="1BBA5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维吾尔族         B、 满族           C、朝鲜族           D、蒙古族</w:t>
      </w:r>
    </w:p>
    <w:p w14:paraId="7AF71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5、低音谱号用字母表示：（      ）</w:t>
      </w:r>
    </w:p>
    <w:p w14:paraId="5EF00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A、G谱号                B、F谱号               C、D谱号           D、C谱号</w:t>
      </w:r>
    </w:p>
    <w:p w14:paraId="7D2FF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6、关于音的高低正确表述为：（      ）</w:t>
      </w:r>
    </w:p>
    <w:p w14:paraId="6F9DD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A、音的高低是由发音体振动的时间长短决定的 </w:t>
      </w:r>
    </w:p>
    <w:p w14:paraId="457BA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B、音的高低是由振动频率决定的</w:t>
      </w:r>
    </w:p>
    <w:p w14:paraId="0BDA7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C、音的高低是由振幅决定的  </w:t>
      </w:r>
    </w:p>
    <w:p w14:paraId="1398B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D、音的高低是由振动的不同分量关系决定的</w:t>
      </w:r>
    </w:p>
    <w:p w14:paraId="3D3EA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、《二泉映月》的作曲者是（         ）</w:t>
      </w:r>
    </w:p>
    <w:p w14:paraId="0BB7B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FF0000"/>
        </w:rPr>
      </w:pPr>
      <w:r>
        <w:rPr>
          <w:rFonts w:hint="eastAsia" w:ascii="仿宋" w:hAnsi="仿宋" w:eastAsia="仿宋" w:cs="仿宋"/>
        </w:rPr>
        <w:t>A、华严钧           B、黄自               C、 余龙         D、肖友梅</w:t>
      </w:r>
    </w:p>
    <w:p w14:paraId="2F1CF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8、</w:t>
      </w:r>
      <w:r>
        <w:rPr>
          <w:rFonts w:hint="eastAsia" w:ascii="仿宋" w:hAnsi="仿宋" w:eastAsia="仿宋" w:cs="仿宋"/>
        </w:rPr>
        <w:t>《渴望春天》的作曲者和国籍（          ）</w:t>
      </w:r>
    </w:p>
    <w:p w14:paraId="41C94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A、巴赫，德国      B、周友亮，中国     C、莫扎特，奥地利   D、 肖邦，波兰</w:t>
      </w:r>
    </w:p>
    <w:p w14:paraId="43279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9、《流水》是我国古老的（   ）曲代表作之一。   </w:t>
      </w:r>
    </w:p>
    <w:p w14:paraId="3BBCA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A、古筝   B、古琴   C、琵琶   D、二胡</w:t>
      </w:r>
    </w:p>
    <w:p w14:paraId="75151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10、</w:t>
      </w:r>
      <w:r>
        <w:rPr>
          <w:rFonts w:hint="eastAsia" w:ascii="仿宋" w:hAnsi="仿宋" w:eastAsia="仿宋" w:cs="仿宋"/>
        </w:rPr>
        <w:t>歌曲《嘎达梅林》是哪个民族的歌曲（          ）</w:t>
      </w:r>
    </w:p>
    <w:p w14:paraId="2FFB5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A、蒙古族            B、藏族                C、壮族             D、 苗族</w:t>
      </w:r>
    </w:p>
    <w:p w14:paraId="3DC2D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11、音的四个基本性质是 (         ) </w:t>
      </w:r>
    </w:p>
    <w:p w14:paraId="12927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A、音高、音值、音色、音量              B、音区、音值、音质、音量 </w:t>
      </w:r>
    </w:p>
    <w:p w14:paraId="776AF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C、音域、音长、音色、旋律              D、和声、旋律、调式、调性  </w:t>
      </w:r>
    </w:p>
    <w:p w14:paraId="1319F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、《第五（命运）交响曲》的作者和国籍（          ）</w:t>
      </w:r>
    </w:p>
    <w:p w14:paraId="25CCB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A、肖邦，波兰      B、舒伯特，奥地利      C、贝多芬，德国     D、 法，比才</w:t>
      </w:r>
    </w:p>
    <w:p w14:paraId="5DE50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13、旋律进行的方向有（      ）</w:t>
      </w:r>
    </w:p>
    <w:p w14:paraId="206F8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A.上行 下行           B.上行 平行 下行 波浪式进行   </w:t>
      </w:r>
    </w:p>
    <w:p w14:paraId="1FE7B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C.平行 上行           D.平行  波浪式进行</w:t>
      </w:r>
    </w:p>
    <w:p w14:paraId="69E28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14、《十面埋伏》是一首（       ）曲。</w:t>
      </w:r>
    </w:p>
    <w:p w14:paraId="68182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A、小提琴          B、二胡                 C、琵琶              D、扬琴</w:t>
      </w:r>
    </w:p>
    <w:p w14:paraId="5E090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15、</w:t>
      </w:r>
      <w:r>
        <w:rPr>
          <w:rFonts w:hint="eastAsia" w:ascii="仿宋" w:hAnsi="仿宋" w:eastAsia="仿宋" w:cs="仿宋"/>
        </w:rPr>
        <w:t>《智斗》选自（          ）</w:t>
      </w:r>
    </w:p>
    <w:p w14:paraId="6A251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A、牡丹亭           B、铡美案            C、沙家浜             D、白毛女</w:t>
      </w:r>
    </w:p>
    <w:p w14:paraId="3A5C0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16</w:t>
      </w:r>
      <w:r>
        <w:rPr>
          <w:rFonts w:hint="eastAsia" w:ascii="仿宋" w:hAnsi="仿宋" w:eastAsia="仿宋" w:cs="仿宋"/>
        </w:rPr>
        <w:t>、《溜冰圆舞曲》的作曲者和国籍（          ）</w:t>
      </w:r>
    </w:p>
    <w:p w14:paraId="00FC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A、德，穆勒    B、法国，德彪西    C、法国，瓦尔德退费尔  D、 约翰施特劳斯，奥地利</w:t>
      </w:r>
    </w:p>
    <w:p w14:paraId="618E9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17</w:t>
      </w:r>
      <w:r>
        <w:rPr>
          <w:rFonts w:hint="eastAsia" w:ascii="仿宋" w:hAnsi="仿宋" w:eastAsia="仿宋" w:cs="仿宋"/>
        </w:rPr>
        <w:t>、 小提琴协奏曲《梁山伯与祝英台》的曲作者（          ）</w:t>
      </w:r>
    </w:p>
    <w:p w14:paraId="65B68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A、何占豪，陈钢      B、李长松，周友亮      C、陈谢阳，余龙  D、 陈谢阳，周友亮</w:t>
      </w:r>
    </w:p>
    <w:p w14:paraId="37317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28</w:t>
      </w:r>
      <w:r>
        <w:rPr>
          <w:rFonts w:hint="eastAsia" w:ascii="仿宋" w:hAnsi="仿宋" w:eastAsia="仿宋" w:cs="仿宋"/>
        </w:rPr>
        <w:t>、 《猎人合唱》选自（          ）</w:t>
      </w:r>
    </w:p>
    <w:p w14:paraId="48AE1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A、茶花女            B、自由射手               C、弄臣             D、 猫</w:t>
      </w:r>
    </w:p>
    <w:p w14:paraId="2D0EB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19</w:t>
      </w:r>
      <w:r>
        <w:rPr>
          <w:rFonts w:hint="eastAsia" w:ascii="仿宋" w:hAnsi="仿宋" w:eastAsia="仿宋" w:cs="仿宋"/>
        </w:rPr>
        <w:t>、《伏尔塔瓦河》选自（           ）</w:t>
      </w:r>
    </w:p>
    <w:p w14:paraId="45958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A、交响诗套曲《我的祖国》  B、交响诗《嘎达梅林》  C、《红旗颂》  D、《白毛女》</w:t>
      </w:r>
    </w:p>
    <w:p w14:paraId="6AF7F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、音乐符号“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71475" cy="219075"/>
            <wp:effectExtent l="0" t="0" r="9525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t>”的含义是：（          ）</w:t>
      </w:r>
    </w:p>
    <w:p w14:paraId="44FA0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A、下波音 </w:t>
      </w:r>
      <w:r>
        <w:rPr>
          <w:rFonts w:hint="eastAsia" w:ascii="仿宋" w:hAnsi="仿宋" w:eastAsia="仿宋" w:cs="仿宋"/>
          <w:color w:val="008080"/>
        </w:rPr>
        <w:t xml:space="preserve">         </w:t>
      </w:r>
      <w:r>
        <w:rPr>
          <w:rFonts w:hint="eastAsia" w:ascii="仿宋" w:hAnsi="仿宋" w:eastAsia="仿宋" w:cs="仿宋"/>
        </w:rPr>
        <w:t xml:space="preserve">  B、上波音   </w:t>
      </w:r>
      <w:r>
        <w:rPr>
          <w:rFonts w:hint="eastAsia" w:ascii="仿宋" w:hAnsi="仿宋" w:eastAsia="仿宋" w:cs="仿宋"/>
          <w:color w:val="008080"/>
        </w:rPr>
        <w:t xml:space="preserve">           </w:t>
      </w:r>
      <w:r>
        <w:rPr>
          <w:rFonts w:hint="eastAsia" w:ascii="仿宋" w:hAnsi="仿宋" w:eastAsia="仿宋" w:cs="仿宋"/>
        </w:rPr>
        <w:t>C、颤音             D、顿音</w:t>
      </w:r>
    </w:p>
    <w:p w14:paraId="36B09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三、连线题：（每题1分，共1</w:t>
      </w:r>
      <w:r>
        <w:rPr>
          <w:rFonts w:hint="eastAsia" w:ascii="仿宋" w:hAnsi="仿宋" w:eastAsia="仿宋" w:cs="仿宋"/>
          <w:b/>
          <w:bCs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</w:rPr>
        <w:t>分）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1、将歌曲与相应的</w:t>
      </w:r>
      <w:r>
        <w:rPr>
          <w:rFonts w:hint="eastAsia" w:ascii="仿宋" w:hAnsi="仿宋" w:eastAsia="仿宋" w:cs="仿宋"/>
          <w:lang w:val="en-US" w:eastAsia="zh-CN"/>
        </w:rPr>
        <w:t>地区一一对应起来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  《牧歌》                                 </w:t>
      </w:r>
      <w:r>
        <w:rPr>
          <w:rFonts w:hint="eastAsia" w:ascii="仿宋" w:hAnsi="仿宋" w:eastAsia="仿宋" w:cs="仿宋"/>
          <w:lang w:val="en-US" w:eastAsia="zh-CN"/>
        </w:rPr>
        <w:t>陕西</w:t>
      </w:r>
      <w:r>
        <w:rPr>
          <w:rFonts w:hint="eastAsia" w:ascii="仿宋" w:hAnsi="仿宋" w:eastAsia="仿宋" w:cs="仿宋"/>
        </w:rPr>
        <w:t xml:space="preserve"> </w:t>
      </w:r>
    </w:p>
    <w:p w14:paraId="69426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《青春舞曲》                             </w:t>
      </w:r>
      <w:r>
        <w:rPr>
          <w:rFonts w:hint="eastAsia" w:ascii="仿宋" w:hAnsi="仿宋" w:eastAsia="仿宋" w:cs="仿宋"/>
          <w:lang w:val="en-US" w:eastAsia="zh-CN"/>
        </w:rPr>
        <w:t>内蒙古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《黄河船夫曲》                       </w:t>
      </w:r>
      <w:r>
        <w:rPr>
          <w:rFonts w:hint="eastAsia" w:ascii="仿宋" w:hAnsi="仿宋" w:eastAsia="仿宋" w:cs="仿宋"/>
          <w:lang w:val="en-US" w:eastAsia="zh-CN"/>
        </w:rPr>
        <w:t>新疆</w:t>
      </w:r>
      <w:r>
        <w:rPr>
          <w:rFonts w:hint="eastAsia" w:ascii="仿宋" w:hAnsi="仿宋" w:eastAsia="仿宋" w:cs="仿宋"/>
        </w:rPr>
        <w:t xml:space="preserve"> </w:t>
      </w:r>
    </w:p>
    <w:p w14:paraId="0D8F3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《赛龙夺锦》          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安徽</w:t>
      </w:r>
    </w:p>
    <w:p w14:paraId="3217C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《凤阳花鼓》         </w:t>
      </w:r>
      <w:r>
        <w:rPr>
          <w:rFonts w:hint="eastAsia" w:ascii="仿宋" w:hAnsi="仿宋" w:eastAsia="仿宋" w:cs="仿宋"/>
          <w:lang w:val="en-US" w:eastAsia="zh-CN"/>
        </w:rPr>
        <w:t xml:space="preserve">       </w:t>
      </w: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广东</w:t>
      </w:r>
    </w:p>
    <w:p w14:paraId="776BADB4">
      <w:pPr>
        <w:widowControl/>
        <w:spacing w:line="320" w:lineRule="exact"/>
        <w:jc w:val="left"/>
        <w:rPr>
          <w:rFonts w:ascii="Times New Roman" w:hAnsi="Times New Roman"/>
          <w:spacing w:val="11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、将</w:t>
      </w:r>
      <w:r>
        <w:rPr>
          <w:rFonts w:hint="eastAsia" w:ascii="仿宋" w:hAnsi="仿宋" w:eastAsia="仿宋" w:cs="仿宋"/>
          <w:lang w:val="en-US" w:eastAsia="zh-CN"/>
        </w:rPr>
        <w:t>作曲家</w:t>
      </w:r>
      <w:r>
        <w:rPr>
          <w:rFonts w:hint="eastAsia" w:ascii="仿宋" w:hAnsi="仿宋" w:eastAsia="仿宋" w:cs="仿宋"/>
        </w:rPr>
        <w:t>与相应的</w:t>
      </w:r>
      <w:r>
        <w:rPr>
          <w:rFonts w:hint="eastAsia" w:ascii="仿宋" w:hAnsi="仿宋" w:eastAsia="仿宋" w:cs="仿宋"/>
          <w:lang w:val="en-US" w:eastAsia="zh-CN"/>
        </w:rPr>
        <w:t>地区一一对应起来</w:t>
      </w:r>
    </w:p>
    <w:p w14:paraId="2D006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贝多芬                       俄罗斯</w:t>
      </w:r>
    </w:p>
    <w:p w14:paraId="5ADFD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柴可夫斯基                   中国</w:t>
      </w:r>
    </w:p>
    <w:p w14:paraId="2C97B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冼星海                       德国</w:t>
      </w:r>
    </w:p>
    <w:p w14:paraId="31358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斯美塔那                     奥地利</w:t>
      </w:r>
    </w:p>
    <w:p w14:paraId="6C73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莫扎特                       捷克</w:t>
      </w:r>
    </w:p>
    <w:p w14:paraId="0032F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1D6DE0B6">
      <w:pPr>
        <w:widowControl/>
        <w:spacing w:line="320" w:lineRule="exact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请将选段名称与音乐作品名称一一对应起来</w:t>
      </w:r>
    </w:p>
    <w:p w14:paraId="5324FEA5">
      <w:pPr>
        <w:widowControl/>
        <w:spacing w:line="320" w:lineRule="exact"/>
        <w:jc w:val="left"/>
        <w:rPr>
          <w:rFonts w:hint="eastAsia" w:ascii="仿宋" w:hAnsi="仿宋" w:eastAsia="仿宋" w:cs="仿宋"/>
        </w:rPr>
      </w:pPr>
    </w:p>
    <w:p w14:paraId="7610C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《今日无人入睡》                  《卡门》</w:t>
      </w:r>
    </w:p>
    <w:p w14:paraId="6A020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《斗牛士之歌》                    《图兰朵》</w:t>
      </w:r>
    </w:p>
    <w:p w14:paraId="0C0DE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《回忆》                          《猫》</w:t>
      </w:r>
    </w:p>
    <w:p w14:paraId="33029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《猎人合唱》                      《天鹅湖》</w:t>
      </w:r>
    </w:p>
    <w:p w14:paraId="2029C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《场景》                          《自由射手》</w:t>
      </w:r>
    </w:p>
    <w:p w14:paraId="52B580F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识谱写出音乐作品的名字(每题2分，共10分)</w:t>
      </w:r>
    </w:p>
    <w:p w14:paraId="37F3761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kern w:val="0"/>
        </w:rPr>
      </w:pPr>
    </w:p>
    <w:p w14:paraId="48D1A26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315" w:hangingChars="15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97790</wp:posOffset>
            </wp:positionV>
            <wp:extent cx="1965325" cy="425450"/>
            <wp:effectExtent l="0" t="0" r="15875" b="12700"/>
            <wp:wrapSquare wrapText="bothSides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62230</wp:posOffset>
            </wp:positionV>
            <wp:extent cx="3453130" cy="465455"/>
            <wp:effectExtent l="0" t="0" r="13970" b="10795"/>
            <wp:wrapSquare wrapText="bothSides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rcRect t="6696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5C53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252095</wp:posOffset>
            </wp:positionV>
            <wp:extent cx="3420745" cy="591820"/>
            <wp:effectExtent l="0" t="0" r="8255" b="17780"/>
            <wp:wrapNone/>
            <wp:docPr id="16" name="图片 16" descr="ea2e517882eb4b8a65d4cdd5e0040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a2e517882eb4b8a65d4cdd5e0040a0f"/>
                    <pic:cNvPicPr>
                      <a:picLocks noChangeAspect="1"/>
                    </pic:cNvPicPr>
                  </pic:nvPicPr>
                  <pic:blipFill>
                    <a:blip r:embed="rId11"/>
                    <a:srcRect l="7099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304800</wp:posOffset>
            </wp:positionV>
            <wp:extent cx="2040890" cy="588645"/>
            <wp:effectExtent l="0" t="0" r="16510" b="1905"/>
            <wp:wrapNone/>
            <wp:docPr id="17" name="图片 17" descr="a0bb62d2423cf50d1bf70aecc1d42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0bb62d2423cf50d1bf70aecc1d429a0"/>
                    <pic:cNvPicPr>
                      <a:picLocks noChangeAspect="1"/>
                    </pic:cNvPicPr>
                  </pic:nvPicPr>
                  <pic:blipFill>
                    <a:blip r:embed="rId12"/>
                    <a:srcRect l="13748" r="2879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603B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35AF3D4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189" w:firstLineChars="10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2、</w:t>
      </w:r>
    </w:p>
    <w:p w14:paraId="1D6556F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</w:p>
    <w:p w14:paraId="63F76E9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297180</wp:posOffset>
            </wp:positionV>
            <wp:extent cx="4531360" cy="536575"/>
            <wp:effectExtent l="0" t="0" r="2540" b="15875"/>
            <wp:wrapSquare wrapText="bothSides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B537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3、</w:t>
      </w:r>
    </w:p>
    <w:p w14:paraId="3842DC3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205740</wp:posOffset>
            </wp:positionV>
            <wp:extent cx="4665345" cy="598805"/>
            <wp:effectExtent l="0" t="0" r="1905" b="10795"/>
            <wp:wrapSquare wrapText="bothSides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7CAB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45B4DF9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4854D40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26035</wp:posOffset>
            </wp:positionV>
            <wp:extent cx="4636770" cy="514350"/>
            <wp:effectExtent l="0" t="0" r="11430" b="0"/>
            <wp:wrapSquare wrapText="bothSides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4、</w:t>
      </w:r>
    </w:p>
    <w:p w14:paraId="74ADE2C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652B33C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2507DB6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134620</wp:posOffset>
            </wp:positionV>
            <wp:extent cx="625475" cy="471170"/>
            <wp:effectExtent l="0" t="0" r="3175" b="5080"/>
            <wp:wrapSquare wrapText="bothSides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rcRect r="57973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52070</wp:posOffset>
            </wp:positionV>
            <wp:extent cx="4117340" cy="556260"/>
            <wp:effectExtent l="0" t="0" r="16510" b="15240"/>
            <wp:wrapSquare wrapText="bothSides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5、</w:t>
      </w:r>
    </w:p>
    <w:p w14:paraId="3B914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6D3B42D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               2、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                     </w:t>
      </w:r>
    </w:p>
    <w:p w14:paraId="318304E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3、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               4、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                     </w:t>
      </w:r>
    </w:p>
    <w:p w14:paraId="5CF54C1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</w:t>
      </w:r>
    </w:p>
    <w:p w14:paraId="0E518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kern w:val="6"/>
        </w:rPr>
        <w:t>五、简答、论述题，共</w:t>
      </w:r>
      <w:r>
        <w:rPr>
          <w:rFonts w:hint="eastAsia" w:ascii="仿宋" w:hAnsi="仿宋" w:eastAsia="仿宋" w:cs="仿宋"/>
          <w:b/>
          <w:bCs/>
          <w:w w:val="90"/>
          <w:kern w:val="6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w w:val="90"/>
          <w:kern w:val="6"/>
        </w:rPr>
        <w:t>分）</w:t>
      </w:r>
    </w:p>
    <w:p w14:paraId="3A898F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1、八音是我国古代用来制造乐器的八种材料，具体是哪八种？（4分）</w:t>
      </w:r>
    </w:p>
    <w:p w14:paraId="7F7AE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CCC4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5F211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7620</wp:posOffset>
            </wp:positionV>
            <wp:extent cx="1576705" cy="421640"/>
            <wp:effectExtent l="0" t="0" r="4445" b="16510"/>
            <wp:wrapSquare wrapText="bothSides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lang w:val="en-US" w:eastAsia="zh-CN"/>
        </w:rPr>
        <w:t>2、图中演唱（奏）顺序是什么？（3分）</w:t>
      </w:r>
    </w:p>
    <w:p w14:paraId="5302D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28ADE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2774F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3、请写出中国民族管弦乐器（每样乐器最少写出两个）（4分）</w:t>
      </w:r>
    </w:p>
    <w:p w14:paraId="0B0B3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弹拨乐器：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。    </w:t>
      </w:r>
    </w:p>
    <w:p w14:paraId="0D22F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拉弦乐器：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52055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打击乐器：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533D5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吹管乐器：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1B7F2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7EFAF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50065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4、中国五声调式中，音阶“5、6、1、2、3”是（      ）调式音阶，请分别写在什么位置（汉字）？（4分）</w:t>
      </w:r>
    </w:p>
    <w:p w14:paraId="7F9AD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E2C0">
    <w:pPr>
      <w:ind w:firstLine="3780" w:firstLineChars="1800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9D3FDA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3360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9D3FD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425EB86">
                          <w:pPr>
                            <w:pStyle w:val="21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1312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1425EB86">
                    <w:pPr>
                      <w:pStyle w:val="21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DBBA0E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2336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7DBBA0EB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8480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F24B6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4384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F24B66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6D3D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6D3D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hint="eastAsia" w:ascii="方正小标宋_GBK" w:hAnsi="方正小标宋_GBK" w:eastAsia="方正小标宋_GBK" w:cs="方正小标宋_GBK"/>
        <w:b/>
        <w:bCs/>
        <w:sz w:val="20"/>
        <w:szCs w:val="20"/>
      </w:rPr>
      <w:t xml:space="preserve">     </w:t>
    </w:r>
    <w:r>
      <w:rPr>
        <w:rFonts w:hint="eastAsia" w:ascii="方正小标宋_GBK" w:hAnsi="方正小标宋_GBK" w:eastAsia="方正小标宋_GBK" w:cs="方正小标宋_GBK"/>
        <w:b/>
        <w:bCs/>
        <w:sz w:val="21"/>
        <w:szCs w:val="21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sz w:val="20"/>
        <w:szCs w:val="20"/>
      </w:rPr>
      <w:t xml:space="preserve">            </w:t>
    </w:r>
  </w:p>
  <w:p w14:paraId="5D9F666E">
    <w:pPr>
      <w:ind w:left="450" w:firstLine="405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w:rPr>
        <w:rFonts w:hint="eastAsia" w:ascii="方正仿宋_GBK" w:hAnsi="方正仿宋_GBK" w:eastAsia="方正仿宋_GBK" w:cs="方正仿宋_GBK"/>
        <w:sz w:val="22"/>
        <w:szCs w:val="28"/>
      </w:rPr>
      <w:tab/>
    </w:r>
  </w:p>
  <w:p w14:paraId="265C6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B8E4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14:paraId="5AD001E4">
    <w:pPr>
      <w:pStyle w:val="7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B902"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30C0CC4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5408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030C0CC4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6432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36E88">
                            <w:pPr>
                              <w:pStyle w:val="21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63150">
                            <w:pPr>
                              <w:pStyle w:val="21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69764">
                            <w:pPr>
                              <w:pStyle w:val="21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59264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E036E88">
                      <w:pPr>
                        <w:pStyle w:val="21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1D463150">
                      <w:pPr>
                        <w:pStyle w:val="21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F769764">
                      <w:pPr>
                        <w:pStyle w:val="21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F987"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C913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41146F3"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0288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5A7C913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1146F3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8F1DC"/>
    <w:multiLevelType w:val="singleLevel"/>
    <w:tmpl w:val="0D28F1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4EA021"/>
    <w:multiLevelType w:val="singleLevel"/>
    <w:tmpl w:val="0E4EA0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D36DD7D"/>
    <w:multiLevelType w:val="singleLevel"/>
    <w:tmpl w:val="4D36DD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3FF0BB"/>
    <w:multiLevelType w:val="singleLevel"/>
    <w:tmpl w:val="583FF0B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CE3F11"/>
    <w:rsid w:val="045A033F"/>
    <w:rsid w:val="048A7F37"/>
    <w:rsid w:val="049D7E71"/>
    <w:rsid w:val="04B617B7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BF31F8C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A255B3"/>
    <w:rsid w:val="3FC7176E"/>
    <w:rsid w:val="40242BE4"/>
    <w:rsid w:val="402F7793"/>
    <w:rsid w:val="41117B64"/>
    <w:rsid w:val="419F2C72"/>
    <w:rsid w:val="41EB2658"/>
    <w:rsid w:val="427D49A9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2D3536"/>
    <w:rsid w:val="57E97BAE"/>
    <w:rsid w:val="57FD470D"/>
    <w:rsid w:val="58726012"/>
    <w:rsid w:val="5926575D"/>
    <w:rsid w:val="59A677F2"/>
    <w:rsid w:val="5B0B3035"/>
    <w:rsid w:val="5B777111"/>
    <w:rsid w:val="5C114B0B"/>
    <w:rsid w:val="5C4060D9"/>
    <w:rsid w:val="5DAE2F16"/>
    <w:rsid w:val="602A4B20"/>
    <w:rsid w:val="607E0701"/>
    <w:rsid w:val="61BF643C"/>
    <w:rsid w:val="61D07FC7"/>
    <w:rsid w:val="621043AF"/>
    <w:rsid w:val="62BA6EEB"/>
    <w:rsid w:val="63B65F0D"/>
    <w:rsid w:val="649F3A9B"/>
    <w:rsid w:val="64A44BA5"/>
    <w:rsid w:val="64B955BC"/>
    <w:rsid w:val="655B7F0E"/>
    <w:rsid w:val="65D42313"/>
    <w:rsid w:val="660C1107"/>
    <w:rsid w:val="67792E95"/>
    <w:rsid w:val="67D953AE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3CA4B63"/>
    <w:rsid w:val="744F220B"/>
    <w:rsid w:val="748911BB"/>
    <w:rsid w:val="74CE23CA"/>
    <w:rsid w:val="75B86726"/>
    <w:rsid w:val="760C6A0F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B5CD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纯文本 字符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Body text|4_"/>
    <w:basedOn w:val="13"/>
    <w:link w:val="21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21">
    <w:name w:val="Body text|4"/>
    <w:basedOn w:val="1"/>
    <w:link w:val="20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2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4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5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样式"/>
    <w:qFormat/>
    <w:uiPriority w:val="99"/>
    <w:rPr>
      <w:color w:val="FF0000"/>
    </w:rPr>
  </w:style>
  <w:style w:type="character" w:customStyle="1" w:styleId="27">
    <w:name w:val="apple-converted-space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208</Words>
  <Characters>222</Characters>
  <Lines>1</Lines>
  <Paragraphs>1</Paragraphs>
  <TotalTime>21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Administrator</dc:creator>
  <cp:lastModifiedBy>月光</cp:lastModifiedBy>
  <cp:lastPrinted>2024-09-13T19:37:00Z</cp:lastPrinted>
  <dcterms:modified xsi:type="dcterms:W3CDTF">2025-05-15T18:59:05Z</dcterms:modified>
  <dc:title>2015—2016—01期末考试试卷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16BBA155E9184482B1D4A3781F97CCC4_13</vt:lpwstr>
  </property>
  <property fmtid="{D5CDD505-2E9C-101B-9397-08002B2CF9AE}" pid="4" name="KSOTemplateDocerSaveRecord">
    <vt:lpwstr>eyJoZGlkIjoiZTIyZjM3MjVhZmYzNWJhMzhhNDYzZTA2NWZjMzA0OTUiLCJ1c2VySWQiOiI5NjIzNzMyMDAifQ==</vt:lpwstr>
  </property>
</Properties>
</file>