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3756ACD">
      <w:pPr>
        <w:shd w:val="clear" w:color="auto" w:fill="CAEACE" w:themeFill="background1"/>
        <w:snapToGrid w:val="0"/>
        <w:spacing w:line="348" w:lineRule="auto"/>
        <w:ind w:left="315"/>
        <w:jc w:val="center"/>
        <w:rPr>
          <w:rFonts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drawing>
          <wp:anchor simplePos="0" relativeHeight="251658240" behindDoc="0" locked="0" layoutInCell="1" allowOverlap="1">
            <wp:simplePos x="0" y="0"/>
            <wp:positionH relativeFrom="page">
              <wp:posOffset>11887200</wp:posOffset>
            </wp:positionH>
            <wp:positionV relativeFrom="topMargin">
              <wp:posOffset>11658600</wp:posOffset>
            </wp:positionV>
            <wp:extent cx="254000" cy="381000"/>
            <wp:wrapNone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【赢在高考·黄金8卷】备战2025年高考</w:t>
      </w:r>
      <w:r>
        <w:rPr>
          <w:rFonts w:eastAsia="黑体" w:hint="eastAsia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语文</w:t>
      </w:r>
      <w:r>
        <w:rPr>
          <w:rFonts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模拟卷（</w:t>
      </w:r>
      <w:r>
        <w:rPr>
          <w:rFonts w:eastAsia="黑体" w:hint="eastAsia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新高考</w:t>
      </w:r>
      <w:r>
        <w:rPr>
          <w:rFonts w:ascii="宋体" w:eastAsia="宋体" w:hAnsi="宋体" w:cs="宋体"/>
          <w:b/>
          <w:i w:val="0"/>
          <w:color w:val="000000" w:themeColor="text1"/>
          <w:sz w:val="30"/>
          <w14:textFill>
            <w14:solidFill>
              <w14:schemeClr w14:val="tx1"/>
            </w14:solidFill>
          </w14:textFill>
        </w:rPr>
        <w:t>Ⅰ</w:t>
      </w:r>
      <w:r>
        <w:rPr>
          <w:rFonts w:ascii="宋体" w:hAnsi="宋体" w:cs="宋体" w:hint="eastAsia"/>
          <w:b/>
          <w:i w:val="0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卷</w:t>
      </w:r>
      <w:r>
        <w:rPr>
          <w:rFonts w:eastAsia="黑体" w:hint="eastAsia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专</w:t>
      </w:r>
      <w:bookmarkStart w:id="0" w:name="_GoBack"/>
      <w:bookmarkEnd w:id="0"/>
      <w:r>
        <w:rPr>
          <w:rFonts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用）</w:t>
      </w:r>
    </w:p>
    <w:p w14:paraId="3A5D8A26">
      <w:pPr>
        <w:shd w:val="clear" w:color="auto" w:fill="CAEACE" w:themeFill="background1"/>
        <w:snapToGrid w:val="0"/>
        <w:spacing w:line="348" w:lineRule="auto"/>
        <w:ind w:left="315"/>
        <w:jc w:val="center"/>
        <w:rPr>
          <w:rFonts w:eastAsia="黑体" w:hint="eastAsia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黄金卷0</w:t>
      </w:r>
      <w:r>
        <w:rPr>
          <w:rFonts w:eastAsia="黑体" w:hint="eastAsia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8</w:t>
      </w:r>
    </w:p>
    <w:p w14:paraId="36D81FD1">
      <w:pPr>
        <w:shd w:val="clear" w:color="auto" w:fill="CAEACE" w:themeFill="background1"/>
        <w:snapToGrid w:val="0"/>
        <w:spacing w:line="348" w:lineRule="auto"/>
        <w:ind w:left="315"/>
        <w:jc w:val="center"/>
        <w:rPr>
          <w:rFonts w:eastAsia="楷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kern w:val="0"/>
          <w14:textFill>
            <w14:solidFill>
              <w14:schemeClr w14:val="tx1"/>
            </w14:solidFill>
          </w14:textFill>
        </w:rPr>
        <w:t>（考试时间：</w:t>
      </w:r>
      <w:r>
        <w:rPr>
          <w:rFonts w:eastAsia="楷体"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150</w:t>
      </w:r>
      <w:r>
        <w:rPr>
          <w:rFonts w:eastAsia="楷体"/>
          <w:color w:val="000000" w:themeColor="text1"/>
          <w:kern w:val="0"/>
          <w14:textFill>
            <w14:solidFill>
              <w14:schemeClr w14:val="tx1"/>
            </w14:solidFill>
          </w14:textFill>
        </w:rPr>
        <w:t>分钟  试卷满分：150分）</w:t>
      </w:r>
    </w:p>
    <w:p w14:paraId="4A8C15FF">
      <w:pPr>
        <w:shd w:val="clear" w:color="auto" w:fill="CAEACE" w:themeFill="background1"/>
        <w:snapToGrid w:val="0"/>
        <w:spacing w:line="348" w:lineRule="auto"/>
        <w:ind w:left="315"/>
        <w:jc w:val="center"/>
        <w:rPr>
          <w:rFonts w:eastAsia="楷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781BA12B">
      <w:pPr>
        <w:numPr>
          <w:ilvl w:val="0"/>
          <w:numId w:val="1"/>
        </w:numPr>
        <w:spacing w:line="356" w:lineRule="auto"/>
        <w:jc w:val="left"/>
        <w:textAlignment w:val="center"/>
        <w:rPr>
          <w:rFonts w:ascii="Times New Roman" w:eastAsia="黑体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 w:hAnsi="Times New Roman"/>
          <w:color w:val="000000" w:themeColor="text1"/>
          <w14:textFill>
            <w14:solidFill>
              <w14:schemeClr w14:val="tx1"/>
            </w14:solidFill>
          </w14:textFill>
        </w:rPr>
        <w:t>现代文阅读（35分）</w:t>
      </w:r>
    </w:p>
    <w:p w14:paraId="6504C3F7">
      <w:pPr>
        <w:shd w:val="clear" w:color="auto" w:fill="CAEACE" w:themeFill="background1"/>
        <w:spacing w:line="336" w:lineRule="auto"/>
        <w:jc w:val="left"/>
        <w:textAlignment w:val="center"/>
        <w:rPr>
          <w:rFonts w:ascii="Times New Roman" w:eastAsia="黑体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 w:hAnsi="Times New Roman" w:cs="Times New Roman" w:hint="eastAsia"/>
          <w:color w:val="000000" w:themeColor="text1"/>
          <w14:textFill>
            <w14:solidFill>
              <w14:schemeClr w14:val="tx1"/>
            </w14:solidFill>
          </w14:textFill>
        </w:rPr>
        <w:t>（一）现代文阅读</w:t>
      </w:r>
      <w:r>
        <w:rPr>
          <w:rFonts w:ascii="Times New Roman" w:eastAsia="黑体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Ⅰ（</w:t>
      </w:r>
      <w:r>
        <w:rPr>
          <w:rFonts w:ascii="Times New Roman" w:eastAsia="黑体" w:hAnsi="Times New Roman" w:cs="Times New Roman" w:hint="eastAsia"/>
          <w:color w:val="000000" w:themeColor="text1"/>
          <w14:textFill>
            <w14:solidFill>
              <w14:schemeClr w14:val="tx1"/>
            </w14:solidFill>
          </w14:textFill>
        </w:rPr>
        <w:t>本题共</w:t>
      </w:r>
      <w:r>
        <w:rPr>
          <w:rFonts w:ascii="Times New Roman" w:eastAsia="黑体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eastAsia="黑体" w:hAnsi="Times New Roman" w:cs="Times New Roman" w:hint="eastAsia"/>
          <w:color w:val="000000" w:themeColor="text1"/>
          <w14:textFill>
            <w14:solidFill>
              <w14:schemeClr w14:val="tx1"/>
            </w14:solidFill>
          </w14:textFill>
        </w:rPr>
        <w:t>小题，</w:t>
      </w:r>
      <w:r>
        <w:rPr>
          <w:rFonts w:ascii="Times New Roman" w:eastAsia="黑体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eastAsia="黑体" w:cs="Times New Roman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eastAsia="黑体" w:hAnsi="Times New Roman" w:cs="Times New Roman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</w:p>
    <w:p w14:paraId="66592AE2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．（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r>
        <w:rPr>
          <w:rFonts w:ascii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B</w:t>
      </w:r>
    </w:p>
    <w:p w14:paraId="4C4F83A8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．（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r>
        <w:rPr>
          <w:rFonts w:ascii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D</w:t>
      </w:r>
    </w:p>
    <w:p w14:paraId="192099AA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．（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r>
        <w:rPr>
          <w:rFonts w:ascii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B</w:t>
      </w:r>
    </w:p>
    <w:p w14:paraId="0D600AAD">
      <w:pPr>
        <w:shd w:val="clear" w:color="auto" w:fill="CAEACE" w:themeFill="background1"/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．（</w:t>
      </w:r>
      <w:r>
        <w:rPr>
          <w:rFonts w:ascii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①工业生产综合效益提升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②人力资本结构升级③可持续发展和绿色制造</w:t>
      </w:r>
    </w:p>
    <w:p w14:paraId="792A5F34">
      <w:pPr>
        <w:shd w:val="clear" w:color="auto" w:fill="CAEACE" w:themeFill="background1"/>
        <w:spacing w:line="360" w:lineRule="auto"/>
        <w:jc w:val="left"/>
        <w:textAlignment w:val="center"/>
        <w:rPr>
          <w:rFonts w:eastAsia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④新型工业化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cs="宋体" w:hint="default"/>
          <w:color w:val="000000" w:themeColor="text1"/>
          <w:szCs w:val="21"/>
          <w:lang w:val="en-US"/>
          <w14:textFill>
            <w14:solidFill>
              <w14:schemeClr w14:val="tx1"/>
            </w14:solidFill>
          </w14:textFill>
        </w:rPr>
        <w:t>(</w:t>
      </w:r>
      <w:r>
        <w:rPr>
          <w:rFonts w:ascii="宋体" w:hAnsi="宋体" w:cs="宋体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每点</w:t>
      </w:r>
      <w:r>
        <w:rPr>
          <w:rFonts w:ascii="宋体" w:hAnsi="宋体" w:cs="宋体"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ascii="宋体" w:hAnsi="宋体" w:cs="宋体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4D535B9">
      <w:pPr>
        <w:shd w:val="clear" w:color="auto" w:fill="CAEACE" w:themeFill="background1"/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①产品结构优化升级：紧跟市场趋势，开发符合环保和高效能要求的产品，满足消费者的需求。</w:t>
      </w:r>
    </w:p>
    <w:p w14:paraId="29E0CD65">
      <w:pPr>
        <w:shd w:val="clear" w:color="auto" w:fill="CAEACE" w:themeFill="background1"/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②绿色生产：比亚迪专注于新能源技术，减少排放，实现绿色生产。</w:t>
      </w:r>
    </w:p>
    <w:p w14:paraId="6B89DA34">
      <w:pPr>
        <w:shd w:val="clear" w:color="auto" w:fill="CAEACE" w:themeFill="background1"/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③数字技术创新：比亚迪在数字钥匙方面的突破，展示了数字技术创新在推动企业发展的核心作用。</w:t>
      </w:r>
    </w:p>
    <w:p w14:paraId="7E588F2E">
      <w:pPr>
        <w:shd w:val="clear" w:color="auto" w:fill="CAEACE" w:themeFill="background1"/>
        <w:spacing w:line="360" w:lineRule="auto"/>
        <w:jc w:val="left"/>
        <w:textAlignment w:val="center"/>
        <w:rPr>
          <w:rFonts w:eastAsia="宋体"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 w:hint="default"/>
          <w:color w:val="000000" w:themeColor="text1"/>
          <w:szCs w:val="21"/>
          <w:lang w:val="en-US"/>
          <w14:textFill>
            <w14:solidFill>
              <w14:schemeClr w14:val="tx1"/>
            </w14:solidFill>
          </w14:textFill>
        </w:rPr>
        <w:t>(</w:t>
      </w:r>
      <w:r>
        <w:rPr>
          <w:rFonts w:ascii="宋体" w:hAnsi="宋体" w:cs="宋体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每点</w:t>
      </w:r>
      <w:r>
        <w:rPr>
          <w:rFonts w:ascii="宋体" w:hAnsi="宋体" w:cs="宋体"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cs="宋体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分</w:t>
      </w:r>
      <w:r>
        <w:rPr>
          <w:rFonts w:ascii="宋体" w:hAnsi="宋体" w:cs="宋体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7F5A4CE">
      <w:pPr>
        <w:shd w:val="clear" w:color="auto" w:fill="CAEACE" w:themeFill="background1"/>
        <w:spacing w:line="336" w:lineRule="auto"/>
        <w:jc w:val="left"/>
        <w:textAlignment w:val="center"/>
        <w:rPr>
          <w:rFonts w:ascii="Times New Roman" w:eastAsia="黑体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2DB8D7D">
      <w:pPr>
        <w:shd w:val="clear" w:color="auto" w:fill="CAEACE" w:themeFill="background1"/>
        <w:spacing w:line="336" w:lineRule="auto"/>
        <w:jc w:val="left"/>
        <w:textAlignment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（二）现代文阅读Ⅱ（本题共4小题，1</w:t>
      </w:r>
      <w:r>
        <w:rPr>
          <w:rFonts w:eastAsia="黑体" w:cs="Times New Roman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eastAsia="黑体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分）</w:t>
      </w:r>
    </w:p>
    <w:p w14:paraId="038CA8A4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．（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r>
        <w:rPr>
          <w:rFonts w:ascii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D</w:t>
      </w:r>
    </w:p>
    <w:p w14:paraId="4A991082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．（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r>
        <w:rPr>
          <w:rFonts w:ascii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B</w:t>
      </w:r>
    </w:p>
    <w:p w14:paraId="06A29AB3">
      <w:pPr>
        <w:shd w:val="clear" w:color="auto" w:fill="CAEACE" w:themeFill="background1"/>
        <w:spacing w:line="360" w:lineRule="auto"/>
        <w:jc w:val="left"/>
        <w:textAlignment w:val="center"/>
        <w:rPr>
          <w:rFonts w:ascii="宋体" w:eastAsia="宋体" w:hAnsi="宋体" w:cs="宋体"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①内容上：写“烙饼”，一写时间长，二写数量多，都是写山杏家照相前准备工作的周密繁复，显示出山杏家里穷困的程度，表明“照相”的不容易；也表现出山杏一家人对“照相”的期盼和重视程度。②结构上，为下文作铺垫。有了这些充分的铺垫，后面的“意外”效果就更凸显了。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每点2分）</w:t>
      </w:r>
    </w:p>
    <w:p w14:paraId="6E7C36FC">
      <w:pPr>
        <w:shd w:val="clear" w:color="auto" w:fill="CAEACE" w:themeFill="background1"/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．（</w:t>
      </w:r>
      <w:r>
        <w:rPr>
          <w:rFonts w:ascii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（1）冷峻：两篇小说的现实背景是冷峻的。在现代文明高速发展的时代，小说的主人公还在台儿沟这种落后闭塞的地方生活，与外界物质文明相隔绝。</w:t>
      </w:r>
    </w:p>
    <w:p w14:paraId="099E1616">
      <w:pPr>
        <w:shd w:val="clear" w:color="auto" w:fill="CAEACE" w:themeFill="background1"/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2）唯美：小说的主题展现却是唯美的。①香雪仍然保持着纯真无邪、淳朴善良、坚毅执着的品质，她渴求科学文化，渴望摆脱贫困，对新生活有着炽热的向往和追求，火车载着香雪离开了台儿沟，暗示着香雪将走出落后的山村，走向现代文明生活；②山杏憧憬美好的生活，内心追逐、渴望着美，即使最后发现相片是错的，也将它挂在墙上，把美留在身边。</w:t>
      </w:r>
    </w:p>
    <w:p w14:paraId="18E8E236">
      <w:pPr>
        <w:shd w:val="clear" w:color="auto" w:fill="CAEACE" w:themeFill="background1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1F5C4C6">
      <w:pPr>
        <w:numPr>
          <w:ilvl w:val="0"/>
          <w:numId w:val="1"/>
        </w:numPr>
        <w:shd w:val="clear" w:color="auto" w:fill="FFFFFF"/>
        <w:spacing w:line="360" w:lineRule="auto"/>
        <w:ind w:left="0" w:firstLine="0" w:leftChars="0" w:firstLineChars="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古代诗文阅读（35分）</w:t>
      </w:r>
    </w:p>
    <w:p w14:paraId="124187E6">
      <w:pPr>
        <w:pStyle w:val="BlockText"/>
        <w:shd w:val="clear" w:color="auto" w:fill="CAEACE" w:themeFill="background1"/>
        <w:spacing w:after="0" w:line="336" w:lineRule="auto"/>
        <w:ind w:left="0" w:right="1470" w:firstLine="0" w:leftChars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 w:hAnsi="Times New Roman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（一）文言文阅读（本题共5小题，20分）</w:t>
      </w:r>
    </w:p>
    <w:p w14:paraId="6AF9F9B6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宋体" w:hAnsi="宋体" w:cs="宋体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BDG</w:t>
      </w:r>
    </w:p>
    <w:p w14:paraId="1EBDD827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11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宋体" w:hAnsi="宋体" w:cs="宋体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分）</w:t>
      </w:r>
      <w:r>
        <w:rPr>
          <w:rFonts w:ascii="宋体" w:hAnsi="宋体" w:cs="宋体"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B</w:t>
      </w:r>
    </w:p>
    <w:p w14:paraId="4FC2EDD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12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宋体" w:hAnsi="宋体" w:cs="宋体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分）</w:t>
      </w:r>
      <w:r>
        <w:rPr>
          <w:rFonts w:ascii="宋体" w:hAnsi="宋体" w:cs="宋体"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C</w:t>
      </w:r>
    </w:p>
    <w:p w14:paraId="5FB30273">
      <w:pPr>
        <w:shd w:val="clear" w:color="auto" w:fill="CAEACE" w:themeFill="background1"/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13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宋体" w:hAnsi="宋体" w:cs="宋体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ascii="宋体" w:hAnsi="宋体" w:cs="宋体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（1）老太太知道我的来意，欣然腾出她的卧室租赁给我们，四壁用白纸粘糊，顿然觉得比之前好多了。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“意”，来意；“出”，腾出；“糊以白纸”，状语后置，应为“以白纸糊”。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每</w:t>
      </w:r>
      <w:r>
        <w:rPr>
          <w:rFonts w:ascii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点1分，三点4分。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 w14:paraId="2FD3A944">
      <w:pPr>
        <w:shd w:val="clear" w:color="auto" w:fill="CAEACE" w:themeFill="background1"/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（2）过去苏子美的《沧浪亭记》，是写亭子的胜景，请您记述我修复这个亭子的缘由吧。 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“胜”，胜景；“子”，您；“所以”，……的缘由。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每</w:t>
      </w:r>
      <w:r>
        <w:rPr>
          <w:rFonts w:ascii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点1分，三点4分。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</w:p>
    <w:p w14:paraId="5060BCBC">
      <w:pPr>
        <w:shd w:val="clear" w:color="auto" w:fill="CAEACE" w:themeFill="background1"/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宋体" w:hAnsi="宋体" w:cs="宋体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①老妪的房子环境优美，颇有野趣；②陈芸听老妪提过这房子，又怀念曾经的沧浪亭；③“余”想找一地方避暑，再加上关爱妻子。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每</w:t>
      </w:r>
      <w:r>
        <w:rPr>
          <w:rFonts w:ascii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点1分，两点3分。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71E4D377">
      <w:pPr>
        <w:shd w:val="clear" w:color="auto" w:fill="FFFFFF"/>
        <w:spacing w:line="360" w:lineRule="auto"/>
        <w:jc w:val="left"/>
        <w:textAlignment w:val="center"/>
        <w:rPr>
          <w:rFonts w:ascii="黑体" w:eastAsia="黑体" w:hAnsi="黑体" w:cs="仿宋"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68310FC">
      <w:pPr>
        <w:shd w:val="clear" w:color="auto" w:fill="FFFFFF"/>
        <w:spacing w:line="360" w:lineRule="auto"/>
        <w:jc w:val="left"/>
        <w:textAlignment w:val="center"/>
        <w:rPr>
          <w:rFonts w:ascii="黑体" w:eastAsia="黑体" w:hAnsi="黑体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eastAsia="黑体" w:hAnsi="黑体" w:cs="仿宋" w:hint="eastAsia"/>
          <w:color w:val="000000" w:themeColor="text1"/>
          <w14:textFill>
            <w14:solidFill>
              <w14:schemeClr w14:val="tx1"/>
            </w14:solidFill>
          </w14:textFill>
        </w:rPr>
        <w:t>【参考译文】</w:t>
      </w:r>
    </w:p>
    <w:p w14:paraId="2308DD2B">
      <w:pPr>
        <w:shd w:val="clear" w:color="auto" w:fill="CAEACE" w:themeFill="background1"/>
        <w:spacing w:line="360" w:lineRule="auto"/>
        <w:ind w:firstLine="56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楷体" w:eastAsia="楷体" w:hAnsi="楷体" w:cs="楷体"/>
          <w:color w:val="000000" w:themeColor="text1"/>
          <w14:textFill>
            <w14:solidFill>
              <w14:schemeClr w14:val="tx1"/>
            </w14:solidFill>
          </w14:textFill>
        </w:rPr>
        <w:t>材料一：</w:t>
      </w:r>
    </w:p>
    <w:p w14:paraId="373B0309">
      <w:pPr>
        <w:shd w:val="clear" w:color="auto" w:fill="CAEACE" w:themeFill="background1"/>
        <w:spacing w:line="360" w:lineRule="auto"/>
        <w:ind w:firstLine="56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楷体" w:eastAsia="楷体" w:hAnsi="楷体" w:cs="楷体"/>
          <w:color w:val="000000" w:themeColor="text1"/>
          <w14:textFill>
            <w14:solidFill>
              <w14:schemeClr w14:val="tx1"/>
            </w14:solidFill>
          </w14:textFill>
        </w:rPr>
        <w:t>有一个老太太居住在金母桥以东、埂巷以北，围绕她的房子都是菜园，编成篱笆作为门。门外有约一亩大的水池，花的色彩树的影子，交错于篱笆边，这块地是元末张士诚王府废弃的地基。房屋西边数步远处，瓦砾堆成土山，登上山顶可以远眺，地旷人稀，颇有野趣。老太太偶尔说起这些事，芸都神往不已，对我说：“自从离开沧浪亭，魂牵梦绕，如今不得已退而求其次，我们搬到老太太那里去住吧？”我说：“连日秋暑炎热灼人，正想着找一块清凉地来消遣酷热白天。你若愿意前往，我先去看看她家是否可以居住，行的话我们就收拾行装过去，暂住一个月试试看，如何？”芸说：“恐怕婆婆不同意。”我说：“我自会去请示。”过了一天，我到那个地方一看，屋子仅有两间，前后隔开分成四个房间，纸窗竹榻，特别有雅趣。老太太知道我的来意，欣然腾出她的卧室租赁给我们，四壁用白纸粘贴，顿然觉得比之前好多了。于是，我禀告了我母亲，带着芸搬过去住了。邻居仅有老夫妇二人，他们以种菜为业，知道我夫妇在此避暑，先跑过来表示友好情义，并钓来池鱼、摘来蔬菜送给我们。我们按照市价给他们钱，他们不肯接受，芸就做了新鞋来报答他们，他们才感谢着接受。我请邻居老人购得一些菊花，在篱笆墙边遍地栽种。九月菊花开了，我与芸又居住了十日。我母亲也欣然来观看，大家吃着螃蟹观赏菊花，玩了一整天。芸高兴地说：“将来应当与郎君在这里建造房屋，买下围绕房子的十亩菜园，招来仆人仆妇种植瓜果蔬菜，以供日用开销。你作画我绣花，以备诗酒之用。布衣粗食，也可快乐终身，不必作远游的打算了。”我特别认为对。</w:t>
      </w:r>
    </w:p>
    <w:p w14:paraId="06DEFFC9">
      <w:pPr>
        <w:shd w:val="clear" w:color="auto" w:fill="CAEACE" w:themeFill="background1"/>
        <w:spacing w:line="360" w:lineRule="auto"/>
        <w:ind w:firstLine="56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楷体" w:eastAsia="楷体" w:hAnsi="楷体" w:cs="楷体"/>
          <w:color w:val="000000" w:themeColor="text1"/>
          <w14:textFill>
            <w14:solidFill>
              <w14:schemeClr w14:val="tx1"/>
            </w14:solidFill>
          </w14:textFill>
        </w:rPr>
        <w:t>材料二：</w:t>
      </w:r>
    </w:p>
    <w:p w14:paraId="12AAB96D">
      <w:pPr>
        <w:shd w:val="clear" w:color="auto" w:fill="CAEACE" w:themeFill="background1"/>
        <w:spacing w:line="360" w:lineRule="auto"/>
        <w:ind w:firstLine="56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楷体" w:eastAsia="楷体" w:hAnsi="楷体" w:cs="楷体"/>
          <w:color w:val="000000" w:themeColor="text1"/>
          <w14:textFill>
            <w14:solidFill>
              <w14:schemeClr w14:val="tx1"/>
            </w14:solidFill>
          </w14:textFill>
        </w:rPr>
        <w:t>文瑛和尚居住在大云庵，那里四面环水，就是从前苏子美建造沧浪亭的地方。文瑛曾多次请我写篇《沧浪亭记》，说：“过去苏子美的《沧浪亭记》，是写亭子的胜景，请您记述我修复这个亭子的缘由吧。”我说：从前吴越建国时，广陵王镇守吴中，曾在内城的西南修建南国子，他的外戚孙承佑，也在它的旁边修了园子。等到吴越国被宋朝灭亡时，这个园子还没有荒废。最初苏子美在园中造了沧浪亭，后来又有僧人住在这里，这样沧浪亭就变成了大云庵。大云庵至今已有二百年的历史了，文瑛寻访亭子的遗迹，在残破的废墟上重新建起了苏子美的沧浪亭，这样大云庵又变成了沧浪亭。古今不断变迁，朝廷和市容也随之改变面貌。我曾经登上姑苏台，远眺浩渺的五湖，苍翠的群山，那太伯、虞仲建立的国家，阖闾、夫差争夺的对象，子胥、文种、范蠡筹划的事业，如今都已消失尽了。大云庵和沧浪亭的兴废，又算得了什么呢？</w:t>
      </w:r>
    </w:p>
    <w:p w14:paraId="7A7DBF1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5E39192">
      <w:pPr>
        <w:pStyle w:val="BlockText"/>
        <w:shd w:val="clear" w:color="auto" w:fill="CAEACE" w:themeFill="background1"/>
        <w:spacing w:after="0" w:line="336" w:lineRule="auto"/>
        <w:ind w:left="0" w:right="1470" w:firstLine="0" w:leftChars="0" w:firstLineChars="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（二）古代诗歌阅读（本题共</w:t>
      </w:r>
      <w:r>
        <w:rPr>
          <w:rFonts w:ascii="Times New Roman" w:eastAsia="黑体" w:hAnsi="Times New Roman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黑体" w:hAnsi="Times New Roman" w:cs="Times New Roman" w:hint="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小题，</w:t>
      </w:r>
      <w:r>
        <w:rPr>
          <w:rFonts w:ascii="Times New Roman" w:eastAsia="黑体" w:hAnsi="Times New Roman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eastAsia="黑体" w:hAnsi="Times New Roman" w:cs="Times New Roman" w:hint="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分）</w:t>
      </w:r>
    </w:p>
    <w:p w14:paraId="45894BEF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15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．（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</w:t>
      </w:r>
    </w:p>
    <w:p w14:paraId="2412A84A">
      <w:pPr>
        <w:shd w:val="clear" w:color="auto" w:fill="CAEACE" w:themeFill="background1"/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16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．（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①运用比喻。以“散粉”、“飘花”喻落雪。“散粉”写出了落雪的细密、绵柔，“飘花”表现了落雪的轻盈、灵动，抓住了落雪的特征，把雪写得奇特美妙。让人有身临其境之感。</w:t>
      </w:r>
    </w:p>
    <w:p w14:paraId="0A82C351">
      <w:pPr>
        <w:shd w:val="clear" w:color="auto" w:fill="CAEACE" w:themeFill="background1"/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②运用想象，具有浪漫色彩。以美人用的妆粉飘散漫天来描摹落雪，不仅写出了雪的细密，而且使原本无味的雪有了香味；“飘花”给人的感觉是风如春天般轻柔，这样飘落的雪花给人以亲近之感。</w:t>
      </w:r>
    </w:p>
    <w:p w14:paraId="7C70B79B">
      <w:pPr>
        <w:shd w:val="clear" w:color="auto" w:fill="CAEACE" w:themeFill="background1"/>
        <w:spacing w:line="360" w:lineRule="auto"/>
        <w:jc w:val="left"/>
        <w:textAlignment w:val="center"/>
        <w:rPr>
          <w:rFonts w:eastAsia="宋体"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③诗情豁达开朗。“散粉”仿佛是要来给大地画上美丽的妆容，“飘花”好似要给大地铺满春花。诗句一扫冬日的萧瑟与苦寒，带给人春天般的欣喜和暖意，透露出开朗的情怀和愉悦的情绪。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每点2分）</w:t>
      </w:r>
    </w:p>
    <w:p w14:paraId="25013833">
      <w:pPr>
        <w:shd w:val="clear" w:color="auto" w:fill="CAEACE" w:themeFill="background1"/>
        <w:spacing w:line="360" w:lineRule="auto"/>
        <w:jc w:val="left"/>
        <w:textAlignment w:val="center"/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8E4543A">
      <w:pPr>
        <w:pStyle w:val="BlockText"/>
        <w:shd w:val="clear" w:color="auto" w:fill="CAEACE" w:themeFill="background1"/>
        <w:spacing w:after="0" w:line="336" w:lineRule="auto"/>
        <w:ind w:left="0" w:right="1470" w:firstLine="0" w:leftChars="0" w:firstLineChars="0"/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（三）名篇名句默写（本题共</w:t>
      </w:r>
      <w:r>
        <w:rPr>
          <w:rFonts w:ascii="Times New Roman" w:eastAsia="黑体" w:hAnsi="Times New Roman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黑体" w:hAnsi="Times New Roman" w:cs="Times New Roman" w:hint="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小题，</w:t>
      </w:r>
      <w:r>
        <w:rPr>
          <w:rFonts w:ascii="Times New Roman" w:eastAsia="黑体" w:hAnsi="Times New Roman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eastAsia="黑体" w:hAnsi="Times New Roman" w:cs="Times New Roman" w:hint="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分）</w:t>
      </w:r>
    </w:p>
    <w:p w14:paraId="687D09CA">
      <w:pPr>
        <w:shd w:val="clear" w:color="auto" w:fill="CAEACE" w:themeFill="background1"/>
        <w:spacing w:line="360" w:lineRule="auto"/>
        <w:jc w:val="left"/>
        <w:textAlignment w:val="center"/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</w:p>
    <w:p w14:paraId="55BE8D2E">
      <w:pPr>
        <w:shd w:val="clear" w:color="auto" w:fill="CAEACE" w:themeFill="background1"/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明星荧荧     烟斜雾横                          </w:t>
      </w:r>
    </w:p>
    <w:p w14:paraId="4E73AC3A">
      <w:pPr>
        <w:shd w:val="clear" w:color="auto" w:fill="CAEACE" w:themeFill="background1"/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舞幽壑之潜蛟     泣孤舟之嫠妇</w:t>
      </w:r>
    </w:p>
    <w:p w14:paraId="0A4625FE">
      <w:pPr>
        <w:shd w:val="clear" w:color="auto" w:fill="CAEACE" w:themeFill="background1"/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唇焦口燥呼不得     归来倚杖自叹息   </w:t>
      </w:r>
    </w:p>
    <w:p w14:paraId="25A09944">
      <w:pPr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  <w:rPr>
          <w:rFonts w:ascii="Times New Roman" w:eastAsia="黑体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882C7F0">
      <w:pPr>
        <w:numPr>
          <w:ilvl w:val="0"/>
          <w:numId w:val="1"/>
        </w:numPr>
        <w:shd w:val="clear" w:color="auto" w:fill="FFFFFF"/>
        <w:spacing w:line="360" w:lineRule="auto"/>
        <w:ind w:left="0" w:firstLine="0" w:leftChars="0" w:firstLineChars="0"/>
        <w:jc w:val="left"/>
        <w:textAlignment w:val="center"/>
        <w:rPr>
          <w:rFonts w:ascii="Times New Roman" w:eastAsia="黑体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语言文字运用（20分）</w:t>
      </w:r>
    </w:p>
    <w:p w14:paraId="49814EEE">
      <w:pPr>
        <w:shd w:val="clear" w:color="auto" w:fill="CAEACE" w:themeFill="background1"/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（甲）就会想（乙）以后可能也不会有 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每点2分）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DD66D2C">
      <w:pPr>
        <w:shd w:val="clear" w:color="auto" w:fill="CAEACE" w:themeFill="background1"/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A.林林总总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B.不管不顾 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每点2分）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4BA53901">
      <w:pPr>
        <w:shd w:val="clear" w:color="auto" w:fill="CAEACE" w:themeFill="background1"/>
        <w:spacing w:line="360" w:lineRule="auto"/>
        <w:jc w:val="left"/>
        <w:textAlignment w:val="center"/>
        <w:rPr>
          <w:rFonts w:eastAsia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20．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cs="Times New Roman" w:hint="eastAsia"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省略号就像一串等待解密的密码，让人充满好奇。 </w:t>
      </w:r>
    </w:p>
    <w:p w14:paraId="1C9B0544">
      <w:pPr>
        <w:shd w:val="clear" w:color="auto" w:fill="CAEACE" w:themeFill="background1"/>
        <w:spacing w:line="360" w:lineRule="auto"/>
        <w:jc w:val="left"/>
        <w:textAlignment w:val="center"/>
        <w:rPr>
          <w:rFonts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21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宋体" w:hAnsi="宋体" w:cs="宋体"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①句修改为：我第一次想起跟黄永玉吃饭。⑥句修改为：他显得非常得意。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每点2分）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 w14:paraId="5CA8381B">
      <w:pPr>
        <w:shd w:val="clear" w:color="auto" w:fill="CAEACE" w:themeFill="background1"/>
        <w:spacing w:line="360" w:lineRule="auto"/>
        <w:jc w:val="left"/>
        <w:textAlignment w:val="center"/>
        <w:rPr>
          <w:rFonts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22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．（</w:t>
      </w:r>
      <w:r>
        <w:rPr>
          <w:rFonts w:ascii="宋体" w:hAnsi="宋体" w:cs="宋体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cs="宋体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运用拟人的修辞手法，将小括号里的内容比作突然敲门拜访的老朋友，生动形象地写出了黄永玉文章中小括号内容的随意性和意外性，体现了他写作风格的自由独特。</w:t>
      </w:r>
    </w:p>
    <w:p w14:paraId="2B05F14D">
      <w:pPr>
        <w:shd w:val="clear" w:color="auto" w:fill="FFFFFF"/>
        <w:spacing w:line="360" w:lineRule="auto"/>
        <w:jc w:val="left"/>
        <w:textAlignment w:val="center"/>
        <w:rPr>
          <w:rFonts w:ascii="Times New Roman" w:eastAsia="黑体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1BD3564">
      <w:pPr>
        <w:shd w:val="clear" w:color="auto" w:fill="FFFFFF"/>
        <w:spacing w:line="360" w:lineRule="auto"/>
        <w:jc w:val="left"/>
        <w:textAlignment w:val="center"/>
        <w:rPr>
          <w:rFonts w:ascii="Times New Roman" w:eastAsia="黑体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四、写作（60分）</w:t>
      </w:r>
    </w:p>
    <w:p w14:paraId="020E99A1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23</w:t>
      </w:r>
      <w:r>
        <w:rPr>
          <w:rFonts w:ascii="宋体" w:hAnsi="宋体" w:cs="宋体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．（</w:t>
      </w:r>
      <w:r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60</w:t>
      </w:r>
      <w:r>
        <w:rPr>
          <w:rFonts w:ascii="宋体" w:hAnsi="宋体" w:cs="宋体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分）</w:t>
      </w:r>
    </w:p>
    <w:p w14:paraId="7F742681">
      <w:pPr>
        <w:shd w:val="clear" w:color="auto" w:fill="CAEACE" w:themeFill="background1"/>
        <w:spacing w:line="360" w:lineRule="auto"/>
        <w:jc w:val="left"/>
        <w:textAlignment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【答案】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例文：</w:t>
      </w:r>
    </w:p>
    <w:p w14:paraId="600C0373">
      <w:pPr>
        <w:shd w:val="clear" w:color="auto" w:fill="CAEACE" w:themeFill="background1"/>
        <w:spacing w:line="360" w:lineRule="auto"/>
        <w:jc w:val="center"/>
        <w:textAlignment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追逐梦想出发，找寻初心回家</w:t>
      </w:r>
    </w:p>
    <w:p w14:paraId="7E13EBEE">
      <w:pPr>
        <w:shd w:val="clear" w:color="auto" w:fill="CAEACE" w:themeFill="background1"/>
        <w:spacing w:line="360" w:lineRule="auto"/>
        <w:ind w:firstLine="560"/>
        <w:jc w:val="left"/>
        <w:textAlignment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有人说，人生有两个方向：出和回。就像山涧溪流为了奔向大海，不惜穿过平原深谷；就像大海勇于乘烈日之车，毅然洒向人间万处；一滴水，以出和回的形式，完成自我的升华，获得了热烈与平静的共舞。和我们一样，时时追逐梦想出发，不忘找寻初心回家。</w:t>
      </w:r>
    </w:p>
    <w:p w14:paraId="6CB46E84">
      <w:pPr>
        <w:shd w:val="clear" w:color="auto" w:fill="CAEACE" w:themeFill="background1"/>
        <w:spacing w:line="360" w:lineRule="auto"/>
        <w:ind w:firstLine="560"/>
        <w:jc w:val="left"/>
        <w:textAlignment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出，是出门，走出家门，走出校门，走出先前的“门”……这些门里门外的跨越，逐渐在我们人生的画布上着墨上色。</w:t>
      </w:r>
    </w:p>
    <w:p w14:paraId="566526B9">
      <w:pPr>
        <w:shd w:val="clear" w:color="auto" w:fill="CAEACE" w:themeFill="background1"/>
        <w:spacing w:line="360" w:lineRule="auto"/>
        <w:ind w:firstLine="560"/>
        <w:jc w:val="left"/>
        <w:textAlignment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走出家门，离开爱护我们的家长；离开校门，与关爱我们的老师、温暖的同学挥手告别；工作之后，为了心中的一种想往，离开熟悉的舒适区，奔赴另一片沃野或荒原。无论我们是否愿意，有些门我们必须跨越；无论我们是否准备好，门外的世界已经就在眼前。如果必须出门，不能在门里登高沉潜、静听心曲、蓄积力量，怎能不惧到门外实践磨砺、追逐发现、搏击风浪？</w:t>
      </w:r>
    </w:p>
    <w:p w14:paraId="2EE71BE4">
      <w:pPr>
        <w:shd w:val="clear" w:color="auto" w:fill="CAEACE" w:themeFill="background1"/>
        <w:spacing w:line="360" w:lineRule="auto"/>
        <w:ind w:firstLine="560"/>
        <w:jc w:val="left"/>
        <w:textAlignment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出，更应是出发，是走出自己的舒适区，抵达另一个可能不会令自己太舒适的领域，是有所选择、有所舍弃、有所收获。而人生，会在这种主动的出发中升华。</w:t>
      </w:r>
    </w:p>
    <w:p w14:paraId="3BF2DA12">
      <w:pPr>
        <w:shd w:val="clear" w:color="auto" w:fill="CAEACE" w:themeFill="background1"/>
        <w:spacing w:line="360" w:lineRule="auto"/>
        <w:ind w:firstLine="560"/>
        <w:jc w:val="left"/>
        <w:textAlignment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一代才女叶嘉莹选择了自己热爱的古诗词，为此她不惜放弃国外更优厚的待遇，回到南开大学，最终收获的是孜孜学子的热切、古诗词吟诵的不绝回音和中国古诗词文化的当代传承；郭晶晶选择了去见识更广阔的天地，为此她放弃了参加下一届奥运会的机会，最终收获的是如今以另一种光芒四射的身份活跃在自己人生的舞台。我们每一个平凡的普通人，谁的一生不会经历选择呢？为了梦想出发，走出自己的舒适区，是勇气，是智慧，是舍弃，是我们人生成长的重要一课。</w:t>
      </w:r>
    </w:p>
    <w:p w14:paraId="090B33E5">
      <w:pPr>
        <w:shd w:val="clear" w:color="auto" w:fill="CAEACE" w:themeFill="background1"/>
        <w:spacing w:line="360" w:lineRule="auto"/>
        <w:ind w:firstLine="560"/>
        <w:jc w:val="left"/>
        <w:textAlignment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出门，出发，也不能忘了回“家”，回地域空间上的家，回心理感情中的“家”。回家，除了获得休憩与安慰，更意味着拨开迷雾云团，找寻初心和自我。</w:t>
      </w:r>
    </w:p>
    <w:p w14:paraId="7DBA32F6">
      <w:pPr>
        <w:shd w:val="clear" w:color="auto" w:fill="CAEACE" w:themeFill="background1"/>
        <w:spacing w:line="360" w:lineRule="auto"/>
        <w:ind w:firstLine="560"/>
        <w:jc w:val="left"/>
        <w:textAlignment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《西游记》中唐僧师徒从东土大唐出发，为了取得真经，途中历经磨难、各种诱惑，最终唐僧不忘初心，完成使命。纪伯伦在诗歌《先知》中告诉我们，不要因为走得太远而忘记为什么出发。樊锦诗不忘初心，坚守大漠，一生献身敦煌文化；机长刘传健不忘初心，在客机遭遇毁灭性事故时，凭着责任与毅力挽救了一机人的生命；不忘回“家”，想想自己为什么出发，我们的心才能更安定、更坚强。</w:t>
      </w:r>
    </w:p>
    <w:p w14:paraId="39ABE1A4">
      <w:pPr>
        <w:shd w:val="clear" w:color="auto" w:fill="CAEACE" w:themeFill="background1"/>
        <w:spacing w:line="360" w:lineRule="auto"/>
        <w:ind w:firstLine="560"/>
        <w:jc w:val="left"/>
        <w:textAlignment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人生，需要“出”去，也需要“回”来。追逐梦想出发，找寻初心回家，在不断的出与回之间，收获人生的绿树繁荫、一路繁花。</w:t>
      </w:r>
    </w:p>
    <w:p w14:paraId="35EB03E0">
      <w:pPr>
        <w:shd w:val="clear" w:color="auto" w:fill="CAEACE" w:themeFill="background1"/>
        <w:spacing w:line="360" w:lineRule="auto"/>
        <w:jc w:val="left"/>
        <w:textAlignment w:val="center"/>
        <w:rPr>
          <w:b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C0DB0E9">
      <w:pPr>
        <w:shd w:val="clear" w:color="auto" w:fill="CAEACE" w:themeFill="background1"/>
        <w:spacing w:line="360" w:lineRule="auto"/>
        <w:jc w:val="left"/>
        <w:textAlignment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82E1BE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w:type="default" r:id="rId5"/>
      <w:footerReference w:type="even" r:id="rId6"/>
      <w:footerReference w:type="default" r:id="rId7"/>
      <w:pgSz w:w="11907" w:h="16839"/>
      <w:pgMar w:top="1417" w:right="1077" w:bottom="1417" w:left="1077" w:header="851" w:footer="992" w:gutter="0"/>
      <w:cols w:num="1" w:sep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70D11BD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22</w:instrText>
    </w:r>
    <w:r>
      <w:fldChar w:fldCharType="end"/>
    </w:r>
    <w:r>
      <w:instrText xml:space="preserve"> </w:instrText>
    </w:r>
    <w:r>
      <w:fldChar w:fldCharType="separate"/>
    </w:r>
    <w:r>
      <w:t>22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774F577">
    <w:pPr>
      <w:jc w:val="right"/>
    </w:pPr>
    <w:r>
      <w:rPr>
        <w:rFonts w:eastAsia="Times New Roman"/>
        <w:sz w:val="20"/>
      </w:rPr>
      <w:fldChar w:fldCharType="begin"/>
    </w:r>
    <w:r>
      <w:rPr>
        <w:rFonts w:eastAsia="Times New Roman"/>
        <w:sz w:val="20"/>
      </w:rPr>
      <w:instrText>PAGE</w:instrText>
    </w:r>
    <w:r>
      <w:rPr>
        <w:rFonts w:eastAsia="Times New Roman"/>
        <w:sz w:val="20"/>
      </w:rPr>
      <w:fldChar w:fldCharType="separate"/>
    </w:r>
    <w:r>
      <w:rPr>
        <w:rFonts w:eastAsia="Times New Roman"/>
        <w:sz w:val="20"/>
      </w:rPr>
      <w:t>2</w:t>
    </w:r>
    <w:r>
      <w:rPr>
        <w:rFonts w:eastAsia="Times New Roman"/>
        <w:sz w:val="20"/>
      </w:rPr>
      <w:fldChar w:fldCharType="end"/>
    </w:r>
  </w:p>
  <w:p w14:paraId="2E0C77A7">
    <w:pPr>
      <w:jc w:val="center"/>
      <w:textAlignment w:val="center"/>
    </w:pPr>
    <w:r>
      <w:drawing>
        <wp:inline distT="0" distB="0" distL="0" distR="0">
          <wp:extent cx="251460" cy="29273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1999" cy="29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/>
      </w:rPr>
      <w:t>原创精品资源学科网独家享有版权，侵权必究！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2097F6A"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-398145</wp:posOffset>
          </wp:positionV>
          <wp:extent cx="7572375" cy="941705"/>
          <wp:effectExtent l="0" t="0" r="9525" b="0"/>
          <wp:wrapSquare wrapText="bothSides"/>
          <wp:docPr id="4" name="图片 4" descr="E:\精品\精品老师\2022年10月13日起\品牌体例样张\赢在高考·黄金八卷项目方案\黄金8卷-优选好题·赢在高考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精品\精品老师\2022年10月13日起\品牌体例样张\赢在高考·黄金八卷项目方案\黄金8卷-优选好题·赢在高考.ti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D98A878"/>
    <w:multiLevelType w:val="singleLevel"/>
    <w:tmpl w:val="FD98A87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87F1F981"/>
    <w:rsid w:val="8A777C0E"/>
    <w:rsid w:val="97DF599A"/>
    <w:rsid w:val="9FDCFED6"/>
    <w:rsid w:val="B7F9D41C"/>
    <w:rsid w:val="BDA335B7"/>
    <w:rsid w:val="BFDFFFF7"/>
    <w:rsid w:val="DFAFDAC9"/>
    <w:rsid w:val="E1F72480"/>
    <w:rsid w:val="E7530B34"/>
    <w:rsid w:val="EEED6260"/>
    <w:rsid w:val="EFAE42C2"/>
    <w:rsid w:val="EFE76D70"/>
    <w:rsid w:val="F4BA4D3B"/>
    <w:rsid w:val="F8560E92"/>
    <w:rsid w:val="F96B9FC6"/>
    <w:rsid w:val="FB38A26A"/>
    <w:rsid w:val="FBD74F6E"/>
    <w:rsid w:val="FDCDAE3A"/>
    <w:rsid w:val="FF3BB8C4"/>
    <w:rsid w:val="FFCEBECA"/>
    <w:rsid w:val="00043B54"/>
    <w:rsid w:val="00044BD3"/>
    <w:rsid w:val="00052438"/>
    <w:rsid w:val="0007235F"/>
    <w:rsid w:val="000D20B2"/>
    <w:rsid w:val="001775AC"/>
    <w:rsid w:val="00183CB9"/>
    <w:rsid w:val="001D7A06"/>
    <w:rsid w:val="00201828"/>
    <w:rsid w:val="002577BA"/>
    <w:rsid w:val="002601C9"/>
    <w:rsid w:val="002767BF"/>
    <w:rsid w:val="00284433"/>
    <w:rsid w:val="002A1EC6"/>
    <w:rsid w:val="002D22FC"/>
    <w:rsid w:val="002E035E"/>
    <w:rsid w:val="002E364F"/>
    <w:rsid w:val="00371578"/>
    <w:rsid w:val="003D64B6"/>
    <w:rsid w:val="003E64E6"/>
    <w:rsid w:val="0041230C"/>
    <w:rsid w:val="004151FC"/>
    <w:rsid w:val="00460ECB"/>
    <w:rsid w:val="00493A97"/>
    <w:rsid w:val="00495078"/>
    <w:rsid w:val="004C0567"/>
    <w:rsid w:val="004D5AFC"/>
    <w:rsid w:val="004E26F5"/>
    <w:rsid w:val="00545D58"/>
    <w:rsid w:val="005711BD"/>
    <w:rsid w:val="005B5EBA"/>
    <w:rsid w:val="0060144C"/>
    <w:rsid w:val="006309A3"/>
    <w:rsid w:val="0064056B"/>
    <w:rsid w:val="006628D8"/>
    <w:rsid w:val="006B16C5"/>
    <w:rsid w:val="006C48D1"/>
    <w:rsid w:val="007371D4"/>
    <w:rsid w:val="00776133"/>
    <w:rsid w:val="00882679"/>
    <w:rsid w:val="008A6491"/>
    <w:rsid w:val="008C07DE"/>
    <w:rsid w:val="009029DB"/>
    <w:rsid w:val="009F2FD8"/>
    <w:rsid w:val="00A30CCE"/>
    <w:rsid w:val="00A839B9"/>
    <w:rsid w:val="00AB2888"/>
    <w:rsid w:val="00AB3F12"/>
    <w:rsid w:val="00AC3E9C"/>
    <w:rsid w:val="00AF36E2"/>
    <w:rsid w:val="00AF65CB"/>
    <w:rsid w:val="00B2092B"/>
    <w:rsid w:val="00B36160"/>
    <w:rsid w:val="00B77A72"/>
    <w:rsid w:val="00B87230"/>
    <w:rsid w:val="00BA55BD"/>
    <w:rsid w:val="00BC4F14"/>
    <w:rsid w:val="00BE6431"/>
    <w:rsid w:val="00BF535F"/>
    <w:rsid w:val="00C02FC6"/>
    <w:rsid w:val="00C76DDF"/>
    <w:rsid w:val="00C806B0"/>
    <w:rsid w:val="00C835CD"/>
    <w:rsid w:val="00C86752"/>
    <w:rsid w:val="00CF6C29"/>
    <w:rsid w:val="00D26AF8"/>
    <w:rsid w:val="00D318CD"/>
    <w:rsid w:val="00D765C1"/>
    <w:rsid w:val="00DC3706"/>
    <w:rsid w:val="00E00B69"/>
    <w:rsid w:val="00E14372"/>
    <w:rsid w:val="00E266BB"/>
    <w:rsid w:val="00E27CF1"/>
    <w:rsid w:val="00E46119"/>
    <w:rsid w:val="00E476EE"/>
    <w:rsid w:val="00EB7DDD"/>
    <w:rsid w:val="00EF035E"/>
    <w:rsid w:val="00EF3342"/>
    <w:rsid w:val="00F31CEE"/>
    <w:rsid w:val="00F8274D"/>
    <w:rsid w:val="00FA68DF"/>
    <w:rsid w:val="00FF3542"/>
    <w:rsid w:val="1573D751"/>
    <w:rsid w:val="1FFAF3E4"/>
    <w:rsid w:val="202002C8"/>
    <w:rsid w:val="3C7FA007"/>
    <w:rsid w:val="3CBFA8A2"/>
    <w:rsid w:val="3F73E15B"/>
    <w:rsid w:val="4DFA9E5A"/>
    <w:rsid w:val="52EF9648"/>
    <w:rsid w:val="5345F8CC"/>
    <w:rsid w:val="5BFFD635"/>
    <w:rsid w:val="5ED9F708"/>
    <w:rsid w:val="62B013FC"/>
    <w:rsid w:val="6EE7F4F5"/>
    <w:rsid w:val="75AA01D4"/>
    <w:rsid w:val="77CF550F"/>
    <w:rsid w:val="77DFC999"/>
    <w:rsid w:val="7B8FDEC3"/>
    <w:rsid w:val="7BF5ABC2"/>
    <w:rsid w:val="7DB63495"/>
    <w:rsid w:val="7EF39F4F"/>
    <w:rsid w:val="7FDD01E8"/>
    <w:rsid w:val="7FFB5B52"/>
    <w:rsid w:val="7FFBF961"/>
  </w:rsids>
  <w:docVars>
    <w:docVar w:name="commondata" w:val="eyJoZGlkIjoiYzZkYTUxZDcxNmM2NzRiYWYyYzMwYTNjYzIxYjg1Nj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 w:unhideWhenUsed="0" w:qFormat="1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uiPriority w:val="1"/>
    <w:qFormat/>
    <w:rPr>
      <w:szCs w:val="21"/>
    </w:rPr>
  </w:style>
  <w:style w:type="paragraph" w:styleId="TOC5">
    <w:name w:val="toc 5"/>
    <w:basedOn w:val="Normal"/>
    <w:next w:val="Normal"/>
    <w:qFormat/>
    <w:pPr>
      <w:wordWrap w:val="0"/>
      <w:ind w:left="1275"/>
    </w:pPr>
    <w:rPr>
      <w:rFonts w:ascii="宋体" w:eastAsia="Times New Roman" w:hAnsi="宋体"/>
      <w:kern w:val="0"/>
      <w:sz w:val="20"/>
      <w:szCs w:val="20"/>
    </w:rPr>
  </w:style>
  <w:style w:type="paragraph" w:styleId="BlockText">
    <w:name w:val="Block Text"/>
    <w:basedOn w:val="Normal"/>
    <w:uiPriority w:val="99"/>
    <w:semiHidden/>
    <w:qFormat/>
    <w:pPr>
      <w:autoSpaceDE w:val="0"/>
      <w:autoSpaceDN w:val="0"/>
      <w:spacing w:after="120"/>
      <w:ind w:left="1440" w:right="700" w:leftChars="700" w:rightChars="700"/>
      <w:jc w:val="left"/>
    </w:pPr>
    <w:rPr>
      <w:rFonts w:ascii="MS Mincho" w:eastAsia="MS Mincho" w:hAnsi="MS Mincho" w:cs="MS Mincho"/>
      <w:kern w:val="0"/>
      <w:sz w:val="22"/>
      <w:lang w:val="zh-CN"/>
    </w:r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3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tif" /><Relationship Id="rId2" Type="http://schemas.openxmlformats.org/officeDocument/2006/relationships/image" Target="media/image3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3523</Words>
  <Characters>3562</Characters>
  <Application>Microsoft Office Word</Application>
  <DocSecurity>0</DocSecurity>
  <Lines>34</Lines>
  <Paragraphs>9</Paragraphs>
  <ScaleCrop>false</ScaleCrop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WSJ</dc:creator>
  <cp:keywords>学易金卷</cp:keywords>
  <dc:description>原创精品资源学科网独家享有版权，侵权必究！</dc:description>
  <cp:lastModifiedBy>WPS_1687694242</cp:lastModifiedBy>
  <cp:revision>73</cp:revision>
  <dcterms:created xsi:type="dcterms:W3CDTF">2017-07-20T04:07:00Z</dcterms:created>
  <dcterms:modified xsi:type="dcterms:W3CDTF">2024-10-21T00:54:23Z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