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6FE4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教师专业能力考试参考答案</w:t>
      </w:r>
    </w:p>
    <w:p w14:paraId="6BCE404E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一、选择题</w:t>
      </w:r>
    </w:p>
    <w:p w14:paraId="6DFB8666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答案：D</w:t>
      </w:r>
    </w:p>
    <w:p w14:paraId="7F6627F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解析：语文课程既具有工具性，能够培养学生的语言运用能力，又是文化的重要组成部分，具有人文性，其基本特点是工具性与人文性的统一。 </w:t>
      </w:r>
    </w:p>
    <w:p w14:paraId="307174E8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</w:p>
    <w:p w14:paraId="15128FC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解析：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课标强调通过整本书阅读提升思辨能力与整体认知。  </w:t>
      </w:r>
    </w:p>
    <w:p w14:paraId="2EF7B56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3.答案：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</w:p>
    <w:p w14:paraId="2EBE52C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解析：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A项“贬”应为“砭”；C项“奇”应为“其”，“提”应为“题”；D项“头”应为“投”，“败”应为“拜”。  </w:t>
      </w:r>
    </w:p>
    <w:p w14:paraId="26BB06E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</w:p>
    <w:p w14:paraId="1AF7F44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解析：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结构化训练直接针对逻辑问题，符合任务驱动理念。 </w:t>
      </w:r>
    </w:p>
    <w:p w14:paraId="6F0E36C5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4.答案C</w:t>
      </w:r>
    </w:p>
    <w:p w14:paraId="7DE308A2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解析：“校（xiào）对”应为“校（jiào）对”，“咬文嚼（jué）字”应为“咬文嚼（jiáo）字”。</w:t>
      </w:r>
    </w:p>
    <w:p w14:paraId="75D99D7C">
      <w:pPr>
        <w:numPr>
          <w:ilvl w:val="0"/>
          <w:numId w:val="2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答案:B</w:t>
      </w:r>
    </w:p>
    <w:p w14:paraId="12DCD4D0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答案是:B</w:t>
      </w:r>
    </w:p>
    <w:p w14:paraId="419E2228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答案是:A</w:t>
      </w:r>
    </w:p>
    <w:p w14:paraId="7141393B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答案是：C.</w:t>
      </w:r>
    </w:p>
    <w:p w14:paraId="3F79C929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答案是：B</w:t>
      </w:r>
    </w:p>
    <w:p w14:paraId="54701384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答案是：C</w:t>
      </w:r>
    </w:p>
    <w:p w14:paraId="05D7FBFA">
      <w:pPr>
        <w:widowControl w:val="0"/>
        <w:numPr>
          <w:ilvl w:val="0"/>
          <w:numId w:val="3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填空题</w:t>
      </w:r>
    </w:p>
    <w:p w14:paraId="1785A7B6">
      <w:pPr>
        <w:widowControl w:val="0"/>
        <w:numPr>
          <w:ilvl w:val="0"/>
          <w:numId w:val="4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发展</w:t>
      </w:r>
    </w:p>
    <w:p w14:paraId="52A662F6">
      <w:pPr>
        <w:widowControl w:val="0"/>
        <w:numPr>
          <w:ilvl w:val="0"/>
          <w:numId w:val="4"/>
        </w:num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思想政治    中华民族共同体意识</w:t>
      </w:r>
    </w:p>
    <w:p w14:paraId="4CB6E5B0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道路自信</w:t>
      </w:r>
    </w:p>
    <w:p w14:paraId="7D895A67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师德师风</w:t>
      </w:r>
    </w:p>
    <w:p w14:paraId="58AF764F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选修</w:t>
      </w:r>
    </w:p>
    <w:p w14:paraId="2DDDF309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语言建构与运用、思维发展与提升、审美鉴赏与创造</w:t>
      </w:r>
    </w:p>
    <w:p w14:paraId="255D3748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苍凉雄浑/沉郁悲壮 </w:t>
      </w:r>
    </w:p>
    <w:p w14:paraId="392A740B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是故无贵无贱，无长无少</w:t>
      </w:r>
    </w:p>
    <w:p w14:paraId="0ABC8777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重章叠句</w:t>
      </w:r>
    </w:p>
    <w:p w14:paraId="22883833"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比兴</w:t>
      </w:r>
    </w:p>
    <w:p w14:paraId="5F4CC3BA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CF1E701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11.答案B</w:t>
      </w:r>
    </w:p>
    <w:p w14:paraId="7E2C467C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解析：本题考查鉴赏古代诗歌的能力。B.“贬谪”错，诗歌中没有体现“贬谪”。</w:t>
      </w:r>
    </w:p>
    <w:p w14:paraId="01188568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12.答案：故乡远在千里，只能梦中相见，是虚写；梦醒天明，家书隔年才到的实际情况，是实写。两句亦虚亦实，虚中写实，以实衬虚。表现出此时此地、此情此景中诗人因思乡难耐、归家无望而生出的愁怨。</w:t>
      </w:r>
    </w:p>
    <w:p w14:paraId="1C83E629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[诗意] 旅馆里没有知心朋友，我独自静静地沉思凝神。对着寒灯回忆往事，孤雁的叫声，惊醒了凄寂梦魂。乡关道路迢远，梦魂拂晓时才得以归去，家人的书信要等来年方能寄到此地。湘江上月色含烟，风光是多么美好，钓鱼船就系在我家门前。</w:t>
      </w:r>
    </w:p>
    <w:p w14:paraId="3CCCBF40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6C304407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58DA275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56A1B27E">
      <w:pPr>
        <w:numPr>
          <w:ilvl w:val="0"/>
          <w:numId w:val="5"/>
        </w:numPr>
        <w:ind w:left="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</w:p>
    <w:p w14:paraId="267A1C8C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详解：本题考查正确使用词语（包括熟语）的能力。</w:t>
      </w:r>
    </w:p>
    <w:p w14:paraId="1AB2CF7D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庸：指普通、寻常而不突出。狭隘：指不宽阔。琐细：指琐碎、细小的事物。烦杂：纷繁杂乱。根据原文“它好像很巨大”可知，所填词语应与“巨大”相对，根据文意可知这里的“它”是指作者对那些不惜万里迢迢而来寻根的人的情感，根据“具体得如一撮土、一滴水”可知，此处是指这种情感的细小，所以用“琐细”最合适。故选C。</w:t>
      </w:r>
    </w:p>
    <w:p w14:paraId="63AEE178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A </w:t>
      </w:r>
    </w:p>
    <w:p w14:paraId="1B7C03F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详解：本题考查学生概括作者思想情感的能力。A.“从中可见作者并不想回到故乡”分析错误，根据原文“我对那些不惜万里迢迢而来寻根的人，有了一种同感。这是一种捉摸不住，讲说不清，难以言传，而又排遣不开的感情”可知，作者连用几个四字短语描述故乡情，是指对故乡的情感深厚，选项主观臆断。故选A。</w:t>
      </w:r>
    </w:p>
    <w:p w14:paraId="330CC0F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15.B </w:t>
      </w:r>
    </w:p>
    <w:p w14:paraId="010AB1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详解：本题考查鉴赏文本艺术特色的能力。B.“运用了肖像描写”理解错误，“坐在船尾摇船的老倌，一面用脚蹬着桨，用手里的划子点拨着船的方向，一面嘴里热闹地说着话”是动作描写，“‘喔唷! 啧啧,这位师母真是……啊!真是……’”是语言描写，没有肖像描写。故选B。</w:t>
      </w:r>
    </w:p>
    <w:p w14:paraId="21DD6D61">
      <w:pPr>
        <w:numPr>
          <w:ilvl w:val="0"/>
          <w:numId w:val="6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内容：①蚱蜢似的乌篷船(如答小河、野生花草、石头小桥、埠头皆可)。</w:t>
      </w:r>
    </w:p>
    <w:p w14:paraId="0987EA37">
      <w:pPr>
        <w:numPr>
          <w:ilvl w:val="0"/>
          <w:numId w:val="0"/>
        </w:numPr>
        <w:ind w:firstLine="1200" w:firstLineChars="5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②着青布衫洗衣裳的姑娘。</w:t>
      </w:r>
    </w:p>
    <w:p w14:paraId="43B7E703">
      <w:pPr>
        <w:numPr>
          <w:ilvl w:val="0"/>
          <w:numId w:val="0"/>
        </w:numPr>
        <w:ind w:firstLine="1200" w:firstLineChars="5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③穿红球衣挑水的小伙子。</w:t>
      </w:r>
    </w:p>
    <w:p w14:paraId="5470D65E">
      <w:pPr>
        <w:numPr>
          <w:ilvl w:val="0"/>
          <w:numId w:val="0"/>
        </w:numPr>
        <w:ind w:leftChars="0" w:firstLine="1200" w:firstLineChars="5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④摇船的老倌。</w:t>
      </w:r>
    </w:p>
    <w:p w14:paraId="5771E04B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情感：喜爱(眷恋、向往、留恋、赞美,意思对即可)</w:t>
      </w:r>
    </w:p>
    <w:p w14:paraId="2A2E1DC9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CB9454A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详解：本题考查概括作品内容，分析作者情感的能力。</w:t>
      </w:r>
    </w:p>
    <w:p w14:paraId="48044290"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作者描述祖籍绍兴内容在原文⑤⑥段，根据“坐着蚱蜢似的乌篷船,沿着小河，沙沙地擦着野生花草,经过一道一道圆拱的、半菱形的石头小桥，经过林边的埠头”可知，作者描述了蚱蜢似的乌篷船、小河、野生花草、石头小桥、埠头；</w:t>
      </w:r>
    </w:p>
    <w:p w14:paraId="37A1F2B6"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根据“着青布衫的姑娘在洗衣裳”可知，作者描述了着青布衫洗衣裳的姑娘；</w:t>
      </w:r>
    </w:p>
    <w:p w14:paraId="473D6080"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根据“穿红球衣的小伙子在挑水”可知，作者描述了穿红球衣挑水的小伙子；</w:t>
      </w:r>
    </w:p>
    <w:p w14:paraId="4AF51C66"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根据“坐在船尾摇船的老倌，一面用脚蹬着桨，用手里的划子点拨着船的方向，一面嘴里热闹地说着话”，可知，作者描述了摇船的老倌。</w:t>
      </w:r>
    </w:p>
    <w:p w14:paraId="33E7E51E"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原文第②段“然而它又非一般天、地、山、水，它是和民族、和祖先、和各人逝去的童年或青年时代的岁月，和中华民族的历史、和个人的经历镶嵌在一起、盘根错节地连在一起的那个天、那个地、那个山、那个水，还有那种对别人毫无意味，对自己却无比亲切的乡音”及⑤⑥段具体事物的描写，可知作者对祖籍绍兴有喜爱、眷恋、向往、留恋、赞美的情感。</w:t>
      </w:r>
    </w:p>
    <w:p w14:paraId="4F1CD66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8320C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17.答案：A.不可思议；B.愚昧无知</w:t>
      </w:r>
    </w:p>
    <w:p w14:paraId="6EFB8C0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解析：A处，财富源泉变成贫困根源，这种魔力令人难以理解，“不可思议”符合语境；B处，与“科学的纯洁光辉”相对，形容黑暗背景，“愚昧无知”可体现当时社会背景的一些负面特点。</w:t>
      </w:r>
    </w:p>
    <w:p w14:paraId="3D184D9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18.答案：（甲）每一种事物好像都包含有自己的反面。</w:t>
      </w:r>
    </w:p>
    <w:p w14:paraId="5D7C8F8E">
      <w:pPr>
        <w:keepNext w:val="0"/>
        <w:keepLines w:val="0"/>
        <w:widowControl/>
        <w:suppressLineNumbers w:val="0"/>
        <w:ind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（乙）而这些新生的人就是工人。</w:t>
      </w:r>
    </w:p>
    <w:p w14:paraId="6DE560D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解析：甲处，根据后文对机器、财富、技术等正反两面影响的阐述，可概括出此句；乙处，结合前文“由新生的人来掌握”及后文“工人也同机器本身一样，是现代的产物”可推知应天“而这些新生的人就是工人”。</w:t>
      </w:r>
    </w:p>
    <w:p w14:paraId="5D7A48D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19.答案：②句中“抛开”改为“回避”；“现代冲突”与“现代技术”位置互换。</w:t>
      </w:r>
    </w:p>
    <w:p w14:paraId="6B89073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解析：“抛开”与“技术”搭配不当，应改为“回避”；“摆脱”与“冲突”不搭配，“抛开”与“技术”不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搭配，所以应互换位置。</w:t>
      </w:r>
    </w:p>
    <w:p w14:paraId="30BD06E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0622BA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作文【解析】</w:t>
      </w:r>
    </w:p>
    <w:p w14:paraId="6755BB5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审题：这是一道引语类材料作文题。材料是关于万物生长的相关论述。</w:t>
      </w:r>
    </w:p>
    <w:p w14:paraId="6BF2245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材料分别论述对生长的看法，有人认为人生应努力“向上”，向阳生长，从这个点可以思考，人生也是如此，要努力向上，仰望星空，确立远大目标。有人认为生长是向下“扎根”，深钻地底。由此可思考，人生应当要沉潜、修行、丰富自身，充实自己的能力。还有人是把向下扎根和向上生长结合起来，认为向下生长是为向上生长积蓄能量，打好基础，两者是不可分离的。由这个点可以思考，向下生长和向上生长二者不可偏废，对立统一的。向下生长，是在为向上生长汲取力量，向上生长，则是为向下生长指明生长的目标和方向。在立意时，既可以选择其中一点进行论述，“奋力向上，向阳生长”或“向下扎根，汲取力量”进行写作。还可以综合二者立意，既需要扎根厚土，也需要向阳向上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行文构思上，可以概述材料，由材料引出观点，如人生，既需要扎根厚土，也需要向阳向上。接下来先论述扎根厚土，汲取向上生长的力量，沉潜下来，积蓄力量。再论述在打好基础前提下，应当向上向阳，要有远大而明确的目标，为沉潜修行指明方向。最后联系当下，明确当代青年在时代大潮中既应当奋力向上生长，又应当努力向下积聚力量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立意：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1.奋力向上，向阳生长。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2.厚植深土，积蓄力量。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3.向下沉潜，向上奋进。</w:t>
      </w:r>
    </w:p>
    <w:p w14:paraId="0AB88E8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073262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76F334C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8E539"/>
    <w:multiLevelType w:val="singleLevel"/>
    <w:tmpl w:val="8C88E539"/>
    <w:lvl w:ilvl="0" w:tentative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62D438"/>
    <w:multiLevelType w:val="singleLevel"/>
    <w:tmpl w:val="9662D438"/>
    <w:lvl w:ilvl="0" w:tentative="0">
      <w:start w:val="16"/>
      <w:numFmt w:val="decimal"/>
      <w:suff w:val="space"/>
      <w:lvlText w:val="%1."/>
      <w:lvlJc w:val="left"/>
    </w:lvl>
  </w:abstractNum>
  <w:abstractNum w:abstractNumId="2">
    <w:nsid w:val="B5ED7601"/>
    <w:multiLevelType w:val="singleLevel"/>
    <w:tmpl w:val="B5ED76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37B8C20"/>
    <w:multiLevelType w:val="singleLevel"/>
    <w:tmpl w:val="E37B8C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C344CE5"/>
    <w:multiLevelType w:val="singleLevel"/>
    <w:tmpl w:val="2C344C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59EBBE7"/>
    <w:multiLevelType w:val="singleLevel"/>
    <w:tmpl w:val="359EBBE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4D8528E"/>
    <w:multiLevelType w:val="singleLevel"/>
    <w:tmpl w:val="44D8528E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2A5A"/>
    <w:rsid w:val="018207C5"/>
    <w:rsid w:val="08060997"/>
    <w:rsid w:val="171F4935"/>
    <w:rsid w:val="214437DE"/>
    <w:rsid w:val="2C0B6609"/>
    <w:rsid w:val="464617F9"/>
    <w:rsid w:val="5ACE5056"/>
    <w:rsid w:val="6B5A5157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2395</Words>
  <Characters>2438</Characters>
  <Lines>0</Lines>
  <Paragraphs>0</Paragraphs>
  <TotalTime>11</TotalTime>
  <ScaleCrop>false</ScaleCrop>
  <LinksUpToDate>false</LinksUpToDate>
  <CharactersWithSpaces>2455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2025-05-13T12:39:00Z</dcterms:created>
  <dc:creator>lenovo</dc:creator>
  <cp:lastModifiedBy>Administrator</cp:lastModifiedBy>
  <dcterms:modified xsi:type="dcterms:W3CDTF">2025-05-19T09:49:15Z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eyJoZGlkIjoiZDdhYzY5MTVkMGJlNTUwODFjZTE4NTI1YTBlZTNhMjcifQ==</vt:lpwstr>
  </property>
  <property fmtid="{D5CDD505-2E9C-101B-9397-08002B2CF9AE}" pid="4" name="ICV">
    <vt:lpwstr>1C4766B692044EA193FA99EA9B5FF43C_13</vt:lpwstr>
  </property>
</Properties>
</file>