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right="0" w:firstLine="0"/>
        <w:jc w:val="center"/>
        <w:rPr>
          <w:rFonts w:ascii="Montserrat" w:hAnsi="Montserrat" w:eastAsia="Montserrat" w:cs="Montserrat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color w:val="000000"/>
          <w:spacing w:val="0"/>
          <w:shd w:val="clear" w:fill="FFFFFF"/>
        </w:rPr>
        <w:t>高中信息科技考试题答案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一、单选题答案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1 - 5 BBCCA 6 - 10 CCCDA 11 - 15 CBCCC 16 - 20 DCBAC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二、填空题答案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时效性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输出设备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Linux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远程登录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网络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计算机视觉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数据分析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可用性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安全存储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方法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三、判断题答案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1 - 5 ×√×√× 6 - 10 ××√√× 11 - 15 ××√×√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四、简答题答案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计算机网络的功能及生活应用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数据通信：实现不同计算机之间的数据传输，如通过电子邮件发送文件、信息，方便人们远程交流。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资源共享：共享硬件资源（如打印机）、软件资源（如共享软件）和数据资源（如共享数据库）。例如，办公室局域网内多台计算机共享一台打印机进行打印工作；学校机房共享教学软件，供学生学习使用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</w:pPr>
      <w:r>
        <w:rPr>
          <w:rStyle w:val="6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分布式处理：将复杂任务分配给网络中的多台计算机共同完成，提高处理效率。如一些大型科学计算项目，利用分布式计算技术，通过网络将计算任务分配到多个计算机节点进行计算。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人工智能及生活应用：人工智能是研究、开发用于模拟、延伸和扩展人的智能的理论、方法、技术及应用系统的一门新的技术科学。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（1）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语音助手（如 Siri、小爱同学）：用户通过语音指令，它可以帮助查询天气、设置闹钟、播放音乐、打开应用程序等，实现便捷的人机交互，解放双手，提高生活效率。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0" w:afterAutospacing="1"/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（2）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智能推荐系统（如电商平台、视频平台的推荐）：根据用户的历史行为数据（浏览记录、购买记录等），通过算法分析用户的喜好和需求，为用户推荐相关的商品、视频等内容，帮助用户快速找到感兴趣的信息，提升用户体验 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hd w:val="clear" w:fill="FFFFFF"/>
        </w:rPr>
        <w:t>五、论述题答案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rPr>
          <w:shd w:val="clear" w:color="auto" w:fill="auto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个人层面：增强保护意识，不随意在不可信网站填写身份证号、银行卡号等敏感信息；设置复杂密码，定期更换，不同账号避免使用相同密码；谨慎连接公共 WiFi，不进行涉及财产、隐私的操作；不随意点击陌生链接和下载不明文件。​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企业层面：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完善数据安全管理体系，采用加密技术保护用户数据；明确数据使用规则，在收集和使用用户数据时获得用户明确授权；定期对系统进行安全检测和维护，及时修复安全漏洞。​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ind w:left="-360" w:leftChars="0"/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政府层面：制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  <w:t>定和完善相关法律法规，明确信息技术应用中的权责；加强对网络安全和数据隐私保护的监管力度，严厉惩处违规行为；推动建立行业标准，规范信息技术行业发展；加强网络安全教育宣传，提升全民信息安全意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64F585"/>
    <w:multiLevelType w:val="multilevel"/>
    <w:tmpl w:val="B064F58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949CC59"/>
    <w:multiLevelType w:val="singleLevel"/>
    <w:tmpl w:val="1949CC59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C39A466"/>
    <w:multiLevelType w:val="multilevel"/>
    <w:tmpl w:val="4C39A46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331CD"/>
    <w:rsid w:val="1213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2025-05-20T09:10:00Z</dcterms:created>
  <dc:creator>买买提吐尔地·苏来曼</dc:creator>
  <cp:lastModifiedBy>买买提吐尔地·苏来曼</cp:lastModifiedBy>
  <dcterms:modified xsi:type="dcterms:W3CDTF">2025-05-20T09:11:05Z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F7EB3A86DFCC42A793F6965987A93BB9</vt:lpwstr>
  </property>
</Properties>
</file>