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F7C8B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  <w:t>高中通用技术教师专业能力</w:t>
      </w:r>
    </w:p>
    <w:p w14:paraId="09C5CDCC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  <w:t>考核试题</w:t>
      </w:r>
    </w:p>
    <w:p w14:paraId="1471A3DB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4BE31E11">
      <w:pPr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试卷分值：100分   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     考试时间：</w:t>
      </w:r>
    </w:p>
    <w:p w14:paraId="6025DD79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388B21D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BCD9F94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第Ⅰ卷（选择题， 共60分）</w:t>
      </w:r>
    </w:p>
    <w:p w14:paraId="5382EFC7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33D01AE5"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选择题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（本题包括20小题，每题3分，共60分。每小题只有一个选项最符合题意。）</w:t>
      </w:r>
    </w:p>
    <w:p w14:paraId="57503E70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1.通用技术课程的设计宗旨是（ ）</w:t>
      </w:r>
    </w:p>
    <w:p w14:paraId="48B94733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A. 培养学科核心素养，提高技术素养</w:t>
      </w:r>
    </w:p>
    <w:p w14:paraId="3C22A1C6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B. 强化理论知识，忽视实践操作</w:t>
      </w:r>
    </w:p>
    <w:p w14:paraId="7BA56DC5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C. 单一培养职业技能，对接就业需求</w:t>
      </w:r>
    </w:p>
    <w:p w14:paraId="313ED488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D. 聚焦艺术设计，弱化技术原理</w:t>
      </w:r>
    </w:p>
    <w:p w14:paraId="6AF24463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4153AAF1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 下列属于通用技术学科核心素养的是（ ）</w:t>
      </w:r>
    </w:p>
    <w:p w14:paraId="39D532C1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A. 文学感知       B. 工程思维        C. 艺术鉴赏       D. 数学建模</w:t>
      </w:r>
    </w:p>
    <w:p w14:paraId="3400BB67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2C74BA8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3.通用技术课程评价倡导（ ）</w:t>
      </w:r>
    </w:p>
    <w:p w14:paraId="7F99FA84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A. 仅关注考试成绩</w:t>
      </w:r>
    </w:p>
    <w:p w14:paraId="7D1A92A3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B. 学习结果与过程并重</w:t>
      </w:r>
    </w:p>
    <w:p w14:paraId="564F8943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C. 单一量化评分</w:t>
      </w:r>
    </w:p>
    <w:p w14:paraId="7DB90312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D. 忽视实践操作评价</w:t>
      </w:r>
    </w:p>
    <w:p w14:paraId="63AF7592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4CE71BA7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4.在下列选项中，不属于技术活动的是（  ）</w:t>
      </w:r>
    </w:p>
    <w:p w14:paraId="7DC7D085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A.“嫦娥探月”工程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B.蒸汽机的发明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ab/>
      </w:r>
    </w:p>
    <w:p w14:paraId="35C3F059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C.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用凿子在不同木材上凿卯眼探究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D.万有引力的探究</w:t>
      </w:r>
    </w:p>
    <w:p w14:paraId="2799BA33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CC899BC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5.在日常生活中，人们可以使用手机移动支付进行付款（如图所示），在下列关于手机移动支付技术的说法中，不正确的是（  ）</w:t>
      </w:r>
    </w:p>
    <w:p w14:paraId="0535D111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3426460</wp:posOffset>
            </wp:positionH>
            <wp:positionV relativeFrom="paragraph">
              <wp:posOffset>113665</wp:posOffset>
            </wp:positionV>
            <wp:extent cx="1809750" cy="1041400"/>
            <wp:effectExtent l="0" t="0" r="6350" b="0"/>
            <wp:wrapSquare wrapText="bothSides"/>
            <wp:docPr id="1" name="图片 1" descr="t04e4ba36e79850b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04e4ba36e79850b5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A.手机移动支付改变了人们的生活方式，体现了技术的创新性</w:t>
      </w:r>
    </w:p>
    <w:p w14:paraId="00DA531F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B.没有网络时不能使用，体现了技术应用具有两面性</w:t>
      </w:r>
    </w:p>
    <w:p w14:paraId="1567EA91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C.手机移动支付可有效防止假币的流通，体现了技术解放人的作用</w:t>
      </w:r>
    </w:p>
    <w:p w14:paraId="3588401A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D.应用了智能识别、电子通信、金融管理等方面的知识，体现了技术的综合性</w:t>
      </w:r>
    </w:p>
    <w:p w14:paraId="1DA128B4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26390AA">
      <w:pPr>
        <w:numPr>
          <w:ilvl w:val="0"/>
          <w:numId w:val="2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如图所示，为解决好学生午休问题，学校购置了一批“秒变”躺椅的课桌椅，观察并分析该产品。这种“秒变”躺椅的设计，体现了设计的（    ）</w:t>
      </w:r>
    </w:p>
    <w:p w14:paraId="6F139B8E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544637E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2559685</wp:posOffset>
            </wp:positionH>
            <wp:positionV relativeFrom="paragraph">
              <wp:posOffset>-138430</wp:posOffset>
            </wp:positionV>
            <wp:extent cx="2259965" cy="1175385"/>
            <wp:effectExtent l="0" t="0" r="635" b="5715"/>
            <wp:wrapSquare wrapText="bothSides"/>
            <wp:docPr id="2" name="图片 2" descr="O1CN012h6ArY1o3S3wwMjzA_!!2505695169-0-c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O1CN012h6ArY1o3S3wwMjzA_!!2505695169-0-cib"/>
                    <pic:cNvPicPr>
                      <a:picLocks noChangeAspect="1"/>
                    </pic:cNvPicPr>
                  </pic:nvPicPr>
                  <pic:blipFill>
                    <a:blip r:embed="rId5"/>
                    <a:srcRect t="18325" b="21163"/>
                    <a:stretch>
                      <a:fillRect/>
                    </a:stretch>
                  </pic:blipFill>
                  <pic:spPr>
                    <a:xfrm>
                      <a:off x="0" y="0"/>
                      <a:ext cx="2259965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61BF30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A.安全性原则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</w:p>
    <w:p w14:paraId="4449C00A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B.标准化原则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ab/>
      </w:r>
    </w:p>
    <w:p w14:paraId="1AAA134B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C.经济性原则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ab/>
      </w:r>
    </w:p>
    <w:p w14:paraId="4B3B5610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D.创新性原则</w:t>
      </w:r>
    </w:p>
    <w:p w14:paraId="2C60434E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2C77243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120860D">
      <w:pPr>
        <w:numPr>
          <w:ilvl w:val="0"/>
          <w:numId w:val="3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在技术设计中，“可持续发展”的核心理念是？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A. 实现资源的高效利用和环境保护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B. 追求更高的经济效益</w:t>
      </w:r>
    </w:p>
    <w:p w14:paraId="1ED5D211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C. 提升产品的技术含量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D. 满足用户的所有需求</w:t>
      </w:r>
    </w:p>
    <w:p w14:paraId="63FB5734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C03763B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8.夏日炎炎，同学们在开着空调的教室中听老师上课。在这个情景中，有关人机关系的说法正确的是（   ）</w:t>
      </w:r>
    </w:p>
    <w:p w14:paraId="2A69277D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A.后排学生看黑板时，距离黑板较远，他们与黑板不产生人机关系</w:t>
      </w:r>
    </w:p>
    <w:p w14:paraId="43AB3AFB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B.学生坐在板凳上，板凳始终一动未动，学生与板凳之间不产生人机关系</w:t>
      </w:r>
    </w:p>
    <w:p w14:paraId="7859B5BD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C.空调给人以舒适感，空调与学生产生人机关系</w:t>
      </w:r>
    </w:p>
    <w:p w14:paraId="7B34B71E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D.老师使用粉笔在黑板上写字时，粉笔直接作用于黑板，粉笔与黑板之间产生人机关系</w:t>
      </w:r>
    </w:p>
    <w:p w14:paraId="357CEB32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13A7166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9.下面草图是15世纪达。芬奇设计的载人飞行装置，由于当时不具备载人飞行的底层技术，他的设计只能停留在纸面上。这说明（   ）</w:t>
      </w:r>
    </w:p>
    <w:p w14:paraId="29E11069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3252470</wp:posOffset>
            </wp:positionH>
            <wp:positionV relativeFrom="paragraph">
              <wp:posOffset>25400</wp:posOffset>
            </wp:positionV>
            <wp:extent cx="2070735" cy="1316990"/>
            <wp:effectExtent l="0" t="0" r="12065" b="3810"/>
            <wp:wrapSquare wrapText="bothSides"/>
            <wp:docPr id="3" name="图片 3" descr="1108257ffrfr6huqbrqq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08257ffrfr6huqbrqqb2"/>
                    <pic:cNvPicPr>
                      <a:picLocks noChangeAspect="1"/>
                    </pic:cNvPicPr>
                  </pic:nvPicPr>
                  <pic:blipFill>
                    <a:blip r:embed="rId6"/>
                    <a:srcRect b="6214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 技术与设计无关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ab/>
      </w:r>
    </w:p>
    <w:p w14:paraId="58515271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 技术就是设计</w:t>
      </w:r>
    </w:p>
    <w:p w14:paraId="04A3773A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 技术发展对设计产生重要影响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ab/>
      </w:r>
    </w:p>
    <w:p w14:paraId="06A08285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 设计阻碍了技术发展</w:t>
      </w:r>
    </w:p>
    <w:p w14:paraId="3EA5049E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</w:p>
    <w:p w14:paraId="6047D34A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10.以下哪个过程是设计的一般过程（  ）</w:t>
      </w:r>
    </w:p>
    <w:p w14:paraId="595F26F2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A.发现与明确问题→制定设计方案→制作模型或原型→编写产品使用说明书→优化设计方案</w:t>
      </w:r>
    </w:p>
    <w:p w14:paraId="48AC558A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B.发现与明确问题→制定设计方案→制作模型或原型→优化设计方案→编写产品使用说明书</w:t>
      </w:r>
    </w:p>
    <w:p w14:paraId="461FA75B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C.发现与明确问题→制定设计方案→优化设计方案→编写产品使用说明书→制作模型或原型</w:t>
      </w:r>
    </w:p>
    <w:p w14:paraId="23016F1C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D.发现与明确问题→制定设计方案→优化设计方案→制作模型或原型→编写产品使用说明书</w:t>
      </w:r>
    </w:p>
    <w:p w14:paraId="670F7037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7478B44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11.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小明的父亲喜欢吃南瓜子，但是他发现父亲对剥南瓜子壳很不擅长，不是速度特别慢就是连壳带仁都剥碎了。小明觉得这或许是一个可以用技术解决的问题，于是他产生了设计一款南瓜子剥壳器的想法。小明发现问题的途径是（   ）</w:t>
      </w:r>
    </w:p>
    <w:p w14:paraId="230CC538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A.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观察日常生活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B.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收集和分析信息</w:t>
      </w:r>
    </w:p>
    <w:p w14:paraId="7E2C154A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C.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调查和询问当事人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D.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技术研究与技术试验</w:t>
      </w:r>
    </w:p>
    <w:p w14:paraId="1DCB883F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</w:p>
    <w:p w14:paraId="1E2602CE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2984500</wp:posOffset>
            </wp:positionH>
            <wp:positionV relativeFrom="paragraph">
              <wp:posOffset>542290</wp:posOffset>
            </wp:positionV>
            <wp:extent cx="1416050" cy="1427480"/>
            <wp:effectExtent l="0" t="0" r="6350" b="7620"/>
            <wp:wrapSquare wrapText="bothSides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12.如图所示是一款小学生的防水儿童手表，现将其沉入水盆中检测防水性能，这种试验方法属于 （   ）</w:t>
      </w:r>
    </w:p>
    <w:p w14:paraId="73092022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Ａ．黑箱试验法 </w:t>
      </w:r>
    </w:p>
    <w:p w14:paraId="3A2C8752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Ｂ．优选试验法 </w:t>
      </w:r>
    </w:p>
    <w:p w14:paraId="6CA2AD87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Ｃ．虚拟试验法 </w:t>
      </w:r>
    </w:p>
    <w:p w14:paraId="51AC2309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Ｄ．模拟试验法</w:t>
      </w:r>
    </w:p>
    <w:p w14:paraId="779CCFF6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C48CC47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584835</wp:posOffset>
            </wp:positionV>
            <wp:extent cx="1854200" cy="1224915"/>
            <wp:effectExtent l="0" t="0" r="0" b="6985"/>
            <wp:wrapSquare wrapText="bothSides"/>
            <wp:docPr id="7" name="图片 7" descr="t01949438c0fecf45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t01949438c0fecf458e"/>
                    <pic:cNvPicPr>
                      <a:picLocks noChangeAspect="1"/>
                    </pic:cNvPicPr>
                  </pic:nvPicPr>
                  <pic:blipFill>
                    <a:blip r:embed="rId8"/>
                    <a:srcRect t="24063" b="22825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13.如图所示是一款瓜果切片器，可一次把瓜果分切为12块。设计该产品时，下列因素中从“物” 的角度考虑的是（   ）</w:t>
      </w:r>
    </w:p>
    <w:p w14:paraId="177EC191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Ａ．刀片的厚度 </w:t>
      </w:r>
    </w:p>
    <w:p w14:paraId="517752C9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Ｂ．瓜果的大小 </w:t>
      </w:r>
    </w:p>
    <w:p w14:paraId="7F56B946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Ｃ．手的握持方式 </w:t>
      </w:r>
    </w:p>
    <w:p w14:paraId="08F36D0A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Ｄ．分切时的用力大小</w:t>
      </w:r>
    </w:p>
    <w:p w14:paraId="110183BC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1311624A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14.三视图均相同的物体形状为（    ）</w:t>
      </w:r>
    </w:p>
    <w:p w14:paraId="19A94ECA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A.橄榄球    B. 圆锥       C. 三棱锥体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         D. 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ab/>
      </w:r>
    </w:p>
    <w:p w14:paraId="01CA8055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15.如图所示的尺寸标注中，错误的是（   ）</w:t>
      </w:r>
    </w:p>
    <w:p w14:paraId="46F61AB6">
      <w:pPr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469900</wp:posOffset>
            </wp:positionH>
            <wp:positionV relativeFrom="paragraph">
              <wp:posOffset>44450</wp:posOffset>
            </wp:positionV>
            <wp:extent cx="3250565" cy="1461135"/>
            <wp:effectExtent l="0" t="0" r="635" b="12065"/>
            <wp:wrapTopAndBottom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50565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CB3AE8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Ａ．35的标注                 Ｂ．2×ϕ25 的标注 </w:t>
      </w:r>
    </w:p>
    <w:p w14:paraId="0F799CF2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Ｃ．Ｒ15的标注               Ｄ．70的标注</w:t>
      </w:r>
    </w:p>
    <w:p w14:paraId="573E3967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16.若要加工墙上书架，选择了下列可能用到的工具，其中不合理的是 （   ）</w:t>
      </w:r>
    </w:p>
    <w:p w14:paraId="7B734120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5016500" cy="939800"/>
            <wp:effectExtent l="0" t="0" r="0" b="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353B5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D7B2501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9F513EA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17.如图所示的吊床，人躺上去以后，吊绳和弧形支架的受力形式分别为 （ ）</w:t>
      </w:r>
    </w:p>
    <w:p w14:paraId="69EA6600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3073400</wp:posOffset>
            </wp:positionH>
            <wp:positionV relativeFrom="paragraph">
              <wp:posOffset>129540</wp:posOffset>
            </wp:positionV>
            <wp:extent cx="1683385" cy="1236345"/>
            <wp:effectExtent l="0" t="0" r="5715" b="8255"/>
            <wp:wrapSquare wrapText="bothSides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Ａ．受拉、受压 </w:t>
      </w:r>
    </w:p>
    <w:p w14:paraId="39287A9C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Ｂ．受拉、受弯曲 </w:t>
      </w:r>
    </w:p>
    <w:p w14:paraId="47192622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Ｃ．受弯曲、受拉 </w:t>
      </w:r>
    </w:p>
    <w:p w14:paraId="1AAEC952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Ｄ．受压、受拉</w:t>
      </w:r>
    </w:p>
    <w:p w14:paraId="2A8A57F4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78519358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18.在矩形铁块上加工如图所示的台阶与通孔，以下工艺流程中合理的是（     ）</w:t>
      </w:r>
    </w:p>
    <w:p w14:paraId="422FC68A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3289300</wp:posOffset>
            </wp:positionH>
            <wp:positionV relativeFrom="paragraph">
              <wp:posOffset>32385</wp:posOffset>
            </wp:positionV>
            <wp:extent cx="1270000" cy="1059815"/>
            <wp:effectExtent l="0" t="0" r="0" b="6985"/>
            <wp:wrapSquare wrapText="bothSides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Ａ．划线→锯割→锉削→钻孔 </w:t>
      </w:r>
    </w:p>
    <w:p w14:paraId="6AB0892C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Ｂ． 钻孔→划线→锯割→锉削 </w:t>
      </w:r>
    </w:p>
    <w:p w14:paraId="2259BD53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Ｃ．划线→锯割→钻孔→锉削 </w:t>
      </w:r>
    </w:p>
    <w:p w14:paraId="23B8DBF1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Ｄ．划线→钻孔→锯割→锉削</w:t>
      </w:r>
    </w:p>
    <w:p w14:paraId="017247A7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43F7D897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19.下列关于系统的说法中不正确的是(   ） </w:t>
      </w:r>
    </w:p>
    <w:p w14:paraId="1A4163FF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Ａ．系统分析要遵循三个主要原则 </w:t>
      </w:r>
    </w:p>
    <w:p w14:paraId="660F7969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Ｂ．系统始终处在运动变化和发展之中 </w:t>
      </w:r>
    </w:p>
    <w:p w14:paraId="67DA60A3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Ｃ．影响系统优化的因素不可以人为调节 </w:t>
      </w:r>
    </w:p>
    <w:p w14:paraId="0C07E581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Ｄ．系统包含两个或两个以上的要素（或部分)</w:t>
      </w:r>
    </w:p>
    <w:p w14:paraId="290F5892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1211A6C4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20.根据消防要求，仓库、图书馆等场所都要安装火灾自动报警系统。 当烟雾探测器检测到的烟雾浓度超过设定值时，电子开关被接通，报警器发出声光信号进行报警。 关于该报警控制系统，以下说法中正确的是（  ） </w:t>
      </w:r>
    </w:p>
    <w:p w14:paraId="4386FB5D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Ａ．输出量是有无声光信号 </w:t>
      </w:r>
    </w:p>
    <w:p w14:paraId="06FD4B7D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Ｂ．被控对象是仓库、图书馆等场所 </w:t>
      </w:r>
    </w:p>
    <w:p w14:paraId="6E6BC40A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Ｃ．控制器是电子开关 </w:t>
      </w:r>
    </w:p>
    <w:p w14:paraId="5388F84B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Ｄ．反馈装置是烟雾探测器</w:t>
      </w:r>
    </w:p>
    <w:p w14:paraId="1A32A188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04028A9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第Ⅱ卷（非选择题，共40分）</w:t>
      </w:r>
    </w:p>
    <w:p w14:paraId="472B4AFD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4BB35F59">
      <w:p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26F3EEA3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二、填空题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（本题共5空，每空2分，共10分）</w:t>
      </w:r>
    </w:p>
    <w:p w14:paraId="4433E41A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通用技术课程包括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必修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课程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选修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356857B2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22.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狭义的知识产权包括著作权、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和商标权。</w:t>
      </w:r>
    </w:p>
    <w:p w14:paraId="185F2188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23.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结构抵抗荷载的能力用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来表示。</w:t>
      </w:r>
    </w:p>
    <w:p w14:paraId="558CCE53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24.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产品说明书也称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，是一种指导用户正确、安全使用产品的文书。</w:t>
      </w:r>
    </w:p>
    <w:p w14:paraId="484984DA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25.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根据设计要求，可先后制作草模、概念模型、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、功能模型和展示模型等多种模型。</w:t>
      </w:r>
    </w:p>
    <w:p w14:paraId="3FCB06F8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三、简答题（每题5分，共10分）</w:t>
      </w:r>
    </w:p>
    <w:p w14:paraId="3A860CFD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26.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请根据立体图，补全其三视图中所缺的线条。</w:t>
      </w:r>
    </w:p>
    <w:p w14:paraId="4C331059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4D4DBEF7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4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15240</wp:posOffset>
            </wp:positionV>
            <wp:extent cx="1987550" cy="1438275"/>
            <wp:effectExtent l="0" t="0" r="6350" b="9525"/>
            <wp:wrapSquare wrapText="bothSides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66478" b="41134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3286760</wp:posOffset>
            </wp:positionH>
            <wp:positionV relativeFrom="paragraph">
              <wp:posOffset>65405</wp:posOffset>
            </wp:positionV>
            <wp:extent cx="1990090" cy="1818640"/>
            <wp:effectExtent l="0" t="0" r="3810" b="10160"/>
            <wp:wrapSquare wrapText="bothSides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52421" b="9694"/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181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A12E6A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4"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57785</wp:posOffset>
            </wp:positionV>
            <wp:extent cx="1146810" cy="1152525"/>
            <wp:effectExtent l="0" t="0" r="8890" b="3175"/>
            <wp:wrapSquare wrapText="bothSides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3449" t="9899" r="46378" b="42020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A05BC7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4"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77470</wp:posOffset>
            </wp:positionV>
            <wp:extent cx="1969770" cy="1208405"/>
            <wp:effectExtent l="0" t="0" r="11430" b="10795"/>
            <wp:wrapSquare wrapText="bothSides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56929" r="66551"/>
                    <a:stretch>
                      <a:fillRect/>
                    </a:stretch>
                  </pic:blipFill>
                  <pic:spPr>
                    <a:xfrm>
                      <a:off x="0" y="0"/>
                      <a:ext cx="1969770" cy="120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053975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572FC27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F315334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FD84847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4E32510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2CAD047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A74F53B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BA60CE2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A370D1B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EEFB834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349D18F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1D14F99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</w:p>
    <w:p w14:paraId="1288C835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27.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简述结构的稳定性概念，并分析为什么三脚架在摄影中被广泛应用？</w:t>
      </w:r>
    </w:p>
    <w:p w14:paraId="1328B5B2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</w:p>
    <w:p w14:paraId="7EED4413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F4E921A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四、实践设计题（10分）</w:t>
      </w:r>
    </w:p>
    <w:p w14:paraId="6CA8A15C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  <w:t>28.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教室图书角有许多同学们带来供大家分享阅读的 各类书籍，包含多种多样、大小不一的各学科图书，丰富大家课余生活。但由于教室空间有限，又没有统一放置的多功能书架，放置凌乱，不易寻找，不易清扫，给学生生活带来很多不便。根据设计的创新性、实用性、经济性、美观性等原则，设计一个多功能书架。至少具有以下功能：①能分类存放不同书籍且取放方便；②占地面积不宜过大。请按要求回答以下问题：</w:t>
      </w:r>
    </w:p>
    <w:p w14:paraId="1FAFFFFD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(1)用草图表达你的设计思想，写出必要的文字说明。(6分)</w:t>
      </w:r>
    </w:p>
    <w:p w14:paraId="24C90ED3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(2)根据设计的一般原则至少从四个方面对你所设计的产品进行评价(4分)</w:t>
      </w:r>
    </w:p>
    <w:p w14:paraId="423A7BDF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5A0D34CC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五、综合分析题（10分）</w:t>
      </w:r>
    </w:p>
    <w:p w14:paraId="579046C1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  <w:t>29.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如图是供水水箱的水位控制系统示意图，请分析并回答下列问题：</w:t>
      </w:r>
    </w:p>
    <w:p w14:paraId="14A47017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9865" cy="2770505"/>
            <wp:effectExtent l="0" t="0" r="635" b="10795"/>
            <wp:docPr id="38" name="图片 38" descr="微信图片_2025051717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微信图片_2025051717103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7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3E6AC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(1)该控制系统采用控制方式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(选填“自动”或“手动”),是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控制系统(选填“开 环”或“闭环”);(4分)</w:t>
      </w:r>
    </w:p>
    <w:p w14:paraId="36DC77FF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(2)画出该控制系统的方框图；(6分)</w:t>
      </w:r>
    </w:p>
    <w:p w14:paraId="508770AE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0FD18DA2"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5D211749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position w:val="-110"/>
          <w:sz w:val="24"/>
          <w:szCs w:val="24"/>
        </w:rPr>
      </w:pPr>
      <w:bookmarkStart w:id="0" w:name="_GoBack"/>
      <w:bookmarkEnd w:id="0"/>
    </w:p>
    <w:p w14:paraId="0E7E6468"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7839075</wp:posOffset>
                </wp:positionV>
                <wp:extent cx="3907790" cy="1892935"/>
                <wp:effectExtent l="0" t="0" r="0" b="0"/>
                <wp:wrapNone/>
                <wp:docPr id="23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7573" cy="1892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379D0D">
                            <w:pPr>
                              <w:spacing w:before="19" w:line="219" w:lineRule="auto"/>
                              <w:ind w:left="717"/>
                              <w:rPr>
                                <w:rFonts w:ascii="宋体" w:hAnsi="宋体" w:eastAsia="宋体" w:cs="宋体"/>
                                <w:sz w:val="47"/>
                                <w:szCs w:val="4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9"/>
                                <w:sz w:val="47"/>
                                <w:szCs w:val="47"/>
                              </w:rPr>
                              <w:t>杠杆机构</w:t>
                            </w:r>
                          </w:p>
                          <w:p w14:paraId="6614AD5D">
                            <w:pPr>
                              <w:spacing w:line="251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7F462693">
                            <w:pPr>
                              <w:spacing w:line="251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5071B8B8">
                            <w:pPr>
                              <w:spacing w:before="153" w:line="211" w:lineRule="auto"/>
                              <w:ind w:left="7167" w:right="20" w:hanging="452"/>
                              <w:rPr>
                                <w:rFonts w:ascii="宋体" w:hAnsi="宋体" w:eastAsia="宋体" w:cs="宋体"/>
                                <w:sz w:val="47"/>
                                <w:szCs w:val="4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z w:val="47"/>
                                <w:szCs w:val="47"/>
                              </w:rPr>
                              <w:t>螺旋调节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sz w:val="47"/>
                                <w:szCs w:val="47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23"/>
                                <w:sz w:val="47"/>
                                <w:szCs w:val="47"/>
                              </w:rPr>
                              <w:t>机构</w:t>
                            </w:r>
                          </w:p>
                          <w:p w14:paraId="3ADD63C3">
                            <w:pPr>
                              <w:spacing w:before="144" w:line="185" w:lineRule="auto"/>
                              <w:ind w:left="20"/>
                              <w:rPr>
                                <w:rFonts w:ascii="宋体" w:hAnsi="宋体" w:eastAsia="宋体" w:cs="宋体"/>
                                <w:sz w:val="47"/>
                                <w:szCs w:val="4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15"/>
                                <w:sz w:val="47"/>
                                <w:szCs w:val="47"/>
                              </w:rPr>
                              <w:t>阀门</w:t>
                            </w:r>
                          </w:p>
                          <w:p w14:paraId="056DB8CD">
                            <w:pPr>
                              <w:spacing w:line="221" w:lineRule="auto"/>
                              <w:ind w:left="5020"/>
                              <w:rPr>
                                <w:rFonts w:ascii="宋体" w:hAnsi="宋体" w:eastAsia="宋体" w:cs="宋体"/>
                                <w:sz w:val="47"/>
                                <w:szCs w:val="4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32"/>
                                <w:sz w:val="47"/>
                                <w:szCs w:val="47"/>
                              </w:rPr>
                              <w:t>浮球</w:t>
                            </w:r>
                          </w:p>
                          <w:p w14:paraId="3C905F54">
                            <w:pPr>
                              <w:spacing w:line="244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2CC0EEED">
                            <w:pPr>
                              <w:spacing w:line="244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4872A968">
                            <w:pPr>
                              <w:spacing w:line="244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3E8F0C31">
                            <w:pPr>
                              <w:spacing w:line="245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133B25BE">
                            <w:pPr>
                              <w:spacing w:before="153" w:line="222" w:lineRule="auto"/>
                              <w:ind w:left="4286"/>
                              <w:rPr>
                                <w:rFonts w:ascii="黑体" w:hAnsi="黑体" w:eastAsia="黑体" w:cs="黑体"/>
                                <w:sz w:val="47"/>
                                <w:szCs w:val="47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1"/>
                                <w:sz w:val="47"/>
                                <w:szCs w:val="47"/>
                              </w:rPr>
                              <w:t>水箱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137.45pt;margin-top:617.25pt;height:149.05pt;width:307.7pt;z-index:251672576;mso-width-relative:page;mso-height-relative:page;" filled="f" stroked="f" coordsize="21600,21600" o:gfxdata="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HIf5v2wAAAA0BAAAPAAAAAAAAAAEAIAAAACIAAABkcnMvZG93bnJldi54&#10;bWxQSwECFAAUAAAACACHTuJAjEwk1L4BAAB1AwAADgAAAAAAAAABACAAAAAq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E379D0D">
                      <w:pPr>
                        <w:spacing w:before="19" w:line="219" w:lineRule="auto"/>
                        <w:ind w:left="717"/>
                        <w:rPr>
                          <w:rFonts w:ascii="宋体" w:hAnsi="宋体" w:eastAsia="宋体" w:cs="宋体"/>
                          <w:sz w:val="47"/>
                          <w:szCs w:val="47"/>
                        </w:rPr>
                      </w:pPr>
                      <w:r>
                        <w:rPr>
                          <w:rFonts w:ascii="宋体" w:hAnsi="宋体" w:eastAsia="宋体" w:cs="宋体"/>
                          <w:b/>
                          <w:bCs/>
                          <w:spacing w:val="9"/>
                          <w:sz w:val="47"/>
                          <w:szCs w:val="47"/>
                        </w:rPr>
                        <w:t>杠杆机构</w:t>
                      </w:r>
                    </w:p>
                    <w:p w14:paraId="6614AD5D">
                      <w:pPr>
                        <w:spacing w:line="251" w:lineRule="auto"/>
                        <w:rPr>
                          <w:rFonts w:ascii="Arial"/>
                          <w:sz w:val="21"/>
                        </w:rPr>
                      </w:pPr>
                    </w:p>
                    <w:p w14:paraId="7F462693">
                      <w:pPr>
                        <w:spacing w:line="251" w:lineRule="auto"/>
                        <w:rPr>
                          <w:rFonts w:ascii="Arial"/>
                          <w:sz w:val="21"/>
                        </w:rPr>
                      </w:pPr>
                    </w:p>
                    <w:p w14:paraId="5071B8B8">
                      <w:pPr>
                        <w:spacing w:before="153" w:line="211" w:lineRule="auto"/>
                        <w:ind w:left="7167" w:right="20" w:hanging="452"/>
                        <w:rPr>
                          <w:rFonts w:ascii="宋体" w:hAnsi="宋体" w:eastAsia="宋体" w:cs="宋体"/>
                          <w:sz w:val="47"/>
                          <w:szCs w:val="47"/>
                        </w:rPr>
                      </w:pPr>
                      <w:r>
                        <w:rPr>
                          <w:rFonts w:ascii="宋体" w:hAnsi="宋体" w:eastAsia="宋体" w:cs="宋体"/>
                          <w:b/>
                          <w:bCs/>
                          <w:sz w:val="47"/>
                          <w:szCs w:val="47"/>
                        </w:rPr>
                        <w:t>螺旋调节</w:t>
                      </w:r>
                      <w:r>
                        <w:rPr>
                          <w:rFonts w:ascii="宋体" w:hAnsi="宋体" w:eastAsia="宋体" w:cs="宋体"/>
                          <w:spacing w:val="2"/>
                          <w:sz w:val="47"/>
                          <w:szCs w:val="47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b/>
                          <w:bCs/>
                          <w:spacing w:val="23"/>
                          <w:sz w:val="47"/>
                          <w:szCs w:val="47"/>
                        </w:rPr>
                        <w:t>机构</w:t>
                      </w:r>
                    </w:p>
                    <w:p w14:paraId="3ADD63C3">
                      <w:pPr>
                        <w:spacing w:before="144" w:line="185" w:lineRule="auto"/>
                        <w:ind w:left="20"/>
                        <w:rPr>
                          <w:rFonts w:ascii="宋体" w:hAnsi="宋体" w:eastAsia="宋体" w:cs="宋体"/>
                          <w:sz w:val="47"/>
                          <w:szCs w:val="47"/>
                        </w:rPr>
                      </w:pPr>
                      <w:r>
                        <w:rPr>
                          <w:rFonts w:ascii="宋体" w:hAnsi="宋体" w:eastAsia="宋体" w:cs="宋体"/>
                          <w:b/>
                          <w:bCs/>
                          <w:spacing w:val="15"/>
                          <w:sz w:val="47"/>
                          <w:szCs w:val="47"/>
                        </w:rPr>
                        <w:t>阀门</w:t>
                      </w:r>
                    </w:p>
                    <w:p w14:paraId="056DB8CD">
                      <w:pPr>
                        <w:spacing w:line="221" w:lineRule="auto"/>
                        <w:ind w:left="5020"/>
                        <w:rPr>
                          <w:rFonts w:ascii="宋体" w:hAnsi="宋体" w:eastAsia="宋体" w:cs="宋体"/>
                          <w:sz w:val="47"/>
                          <w:szCs w:val="47"/>
                        </w:rPr>
                      </w:pPr>
                      <w:r>
                        <w:rPr>
                          <w:rFonts w:ascii="宋体" w:hAnsi="宋体" w:eastAsia="宋体" w:cs="宋体"/>
                          <w:b/>
                          <w:bCs/>
                          <w:spacing w:val="32"/>
                          <w:sz w:val="47"/>
                          <w:szCs w:val="47"/>
                        </w:rPr>
                        <w:t>浮球</w:t>
                      </w:r>
                    </w:p>
                    <w:p w14:paraId="3C905F54">
                      <w:pPr>
                        <w:spacing w:line="244" w:lineRule="auto"/>
                        <w:rPr>
                          <w:rFonts w:ascii="Arial"/>
                          <w:sz w:val="21"/>
                        </w:rPr>
                      </w:pPr>
                    </w:p>
                    <w:p w14:paraId="2CC0EEED">
                      <w:pPr>
                        <w:spacing w:line="244" w:lineRule="auto"/>
                        <w:rPr>
                          <w:rFonts w:ascii="Arial"/>
                          <w:sz w:val="21"/>
                        </w:rPr>
                      </w:pPr>
                    </w:p>
                    <w:p w14:paraId="4872A968">
                      <w:pPr>
                        <w:spacing w:line="244" w:lineRule="auto"/>
                        <w:rPr>
                          <w:rFonts w:ascii="Arial"/>
                          <w:sz w:val="21"/>
                        </w:rPr>
                      </w:pPr>
                    </w:p>
                    <w:p w14:paraId="3E8F0C31">
                      <w:pPr>
                        <w:spacing w:line="245" w:lineRule="auto"/>
                        <w:rPr>
                          <w:rFonts w:ascii="Arial"/>
                          <w:sz w:val="21"/>
                        </w:rPr>
                      </w:pPr>
                    </w:p>
                    <w:p w14:paraId="133B25BE">
                      <w:pPr>
                        <w:spacing w:before="153" w:line="222" w:lineRule="auto"/>
                        <w:ind w:left="4286"/>
                        <w:rPr>
                          <w:rFonts w:ascii="黑体" w:hAnsi="黑体" w:eastAsia="黑体" w:cs="黑体"/>
                          <w:sz w:val="47"/>
                          <w:szCs w:val="47"/>
                        </w:rPr>
                      </w:pPr>
                      <w:r>
                        <w:rPr>
                          <w:rFonts w:ascii="黑体" w:hAnsi="黑体" w:eastAsia="黑体" w:cs="黑体"/>
                          <w:b/>
                          <w:bCs/>
                          <w:spacing w:val="1"/>
                          <w:sz w:val="47"/>
                          <w:szCs w:val="47"/>
                        </w:rPr>
                        <w:t>水箱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7686675</wp:posOffset>
                </wp:positionV>
                <wp:extent cx="3907790" cy="1892935"/>
                <wp:effectExtent l="0" t="0" r="0" b="0"/>
                <wp:wrapNone/>
                <wp:docPr id="22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7573" cy="1892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986FA0">
                            <w:pPr>
                              <w:spacing w:before="19" w:line="219" w:lineRule="auto"/>
                              <w:ind w:left="717"/>
                              <w:rPr>
                                <w:rFonts w:ascii="宋体" w:hAnsi="宋体" w:eastAsia="宋体" w:cs="宋体"/>
                                <w:sz w:val="47"/>
                                <w:szCs w:val="4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9"/>
                                <w:sz w:val="47"/>
                                <w:szCs w:val="47"/>
                              </w:rPr>
                              <w:t>杠杆机构</w:t>
                            </w:r>
                          </w:p>
                          <w:p w14:paraId="6FBD4E36">
                            <w:pPr>
                              <w:spacing w:line="251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727EEDBF">
                            <w:pPr>
                              <w:spacing w:line="251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329DD974">
                            <w:pPr>
                              <w:spacing w:before="153" w:line="211" w:lineRule="auto"/>
                              <w:ind w:left="7167" w:right="20" w:hanging="452"/>
                              <w:rPr>
                                <w:rFonts w:ascii="宋体" w:hAnsi="宋体" w:eastAsia="宋体" w:cs="宋体"/>
                                <w:sz w:val="47"/>
                                <w:szCs w:val="4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z w:val="47"/>
                                <w:szCs w:val="47"/>
                              </w:rPr>
                              <w:t>螺旋调节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sz w:val="47"/>
                                <w:szCs w:val="47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23"/>
                                <w:sz w:val="47"/>
                                <w:szCs w:val="47"/>
                              </w:rPr>
                              <w:t>机构</w:t>
                            </w:r>
                          </w:p>
                          <w:p w14:paraId="0304B603">
                            <w:pPr>
                              <w:spacing w:before="144" w:line="185" w:lineRule="auto"/>
                              <w:ind w:left="20"/>
                              <w:rPr>
                                <w:rFonts w:ascii="宋体" w:hAnsi="宋体" w:eastAsia="宋体" w:cs="宋体"/>
                                <w:sz w:val="47"/>
                                <w:szCs w:val="4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15"/>
                                <w:sz w:val="47"/>
                                <w:szCs w:val="47"/>
                              </w:rPr>
                              <w:t>阀门</w:t>
                            </w:r>
                          </w:p>
                          <w:p w14:paraId="5DD4762E">
                            <w:pPr>
                              <w:spacing w:line="221" w:lineRule="auto"/>
                              <w:ind w:left="5020"/>
                              <w:rPr>
                                <w:rFonts w:ascii="宋体" w:hAnsi="宋体" w:eastAsia="宋体" w:cs="宋体"/>
                                <w:sz w:val="47"/>
                                <w:szCs w:val="4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32"/>
                                <w:sz w:val="47"/>
                                <w:szCs w:val="47"/>
                              </w:rPr>
                              <w:t>浮球</w:t>
                            </w:r>
                          </w:p>
                          <w:p w14:paraId="63E3A5D9">
                            <w:pPr>
                              <w:spacing w:line="244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103290C8">
                            <w:pPr>
                              <w:spacing w:line="244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445880D2">
                            <w:pPr>
                              <w:spacing w:line="244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5E0865FD">
                            <w:pPr>
                              <w:spacing w:line="245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4A8A27F6">
                            <w:pPr>
                              <w:spacing w:before="153" w:line="222" w:lineRule="auto"/>
                              <w:ind w:left="4286"/>
                              <w:rPr>
                                <w:rFonts w:ascii="黑体" w:hAnsi="黑体" w:eastAsia="黑体" w:cs="黑体"/>
                                <w:sz w:val="47"/>
                                <w:szCs w:val="47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1"/>
                                <w:sz w:val="47"/>
                                <w:szCs w:val="47"/>
                              </w:rPr>
                              <w:t>水箱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125.45pt;margin-top:605.25pt;height:149.05pt;width:307.7pt;z-index:251671552;mso-width-relative:page;mso-height-relative:page;" filled="f" stroked="f" coordsize="21600,21600" o:gfxdata="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NMccnLaAAAADQEAAA8AAAAAAAAAAQAgAAAAIgAAAGRycy9kb3ducmV2Lnht&#10;bFBLAQIUABQAAAAIAIdO4kD/k100vgEAAHUDAAAOAAAAAAAAAAEAIAAAACk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5986FA0">
                      <w:pPr>
                        <w:spacing w:before="19" w:line="219" w:lineRule="auto"/>
                        <w:ind w:left="717"/>
                        <w:rPr>
                          <w:rFonts w:ascii="宋体" w:hAnsi="宋体" w:eastAsia="宋体" w:cs="宋体"/>
                          <w:sz w:val="47"/>
                          <w:szCs w:val="47"/>
                        </w:rPr>
                      </w:pPr>
                      <w:r>
                        <w:rPr>
                          <w:rFonts w:ascii="宋体" w:hAnsi="宋体" w:eastAsia="宋体" w:cs="宋体"/>
                          <w:b/>
                          <w:bCs/>
                          <w:spacing w:val="9"/>
                          <w:sz w:val="47"/>
                          <w:szCs w:val="47"/>
                        </w:rPr>
                        <w:t>杠杆机构</w:t>
                      </w:r>
                    </w:p>
                    <w:p w14:paraId="6FBD4E36">
                      <w:pPr>
                        <w:spacing w:line="251" w:lineRule="auto"/>
                        <w:rPr>
                          <w:rFonts w:ascii="Arial"/>
                          <w:sz w:val="21"/>
                        </w:rPr>
                      </w:pPr>
                    </w:p>
                    <w:p w14:paraId="727EEDBF">
                      <w:pPr>
                        <w:spacing w:line="251" w:lineRule="auto"/>
                        <w:rPr>
                          <w:rFonts w:ascii="Arial"/>
                          <w:sz w:val="21"/>
                        </w:rPr>
                      </w:pPr>
                    </w:p>
                    <w:p w14:paraId="329DD974">
                      <w:pPr>
                        <w:spacing w:before="153" w:line="211" w:lineRule="auto"/>
                        <w:ind w:left="7167" w:right="20" w:hanging="452"/>
                        <w:rPr>
                          <w:rFonts w:ascii="宋体" w:hAnsi="宋体" w:eastAsia="宋体" w:cs="宋体"/>
                          <w:sz w:val="47"/>
                          <w:szCs w:val="47"/>
                        </w:rPr>
                      </w:pPr>
                      <w:r>
                        <w:rPr>
                          <w:rFonts w:ascii="宋体" w:hAnsi="宋体" w:eastAsia="宋体" w:cs="宋体"/>
                          <w:b/>
                          <w:bCs/>
                          <w:sz w:val="47"/>
                          <w:szCs w:val="47"/>
                        </w:rPr>
                        <w:t>螺旋调节</w:t>
                      </w:r>
                      <w:r>
                        <w:rPr>
                          <w:rFonts w:ascii="宋体" w:hAnsi="宋体" w:eastAsia="宋体" w:cs="宋体"/>
                          <w:spacing w:val="2"/>
                          <w:sz w:val="47"/>
                          <w:szCs w:val="47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b/>
                          <w:bCs/>
                          <w:spacing w:val="23"/>
                          <w:sz w:val="47"/>
                          <w:szCs w:val="47"/>
                        </w:rPr>
                        <w:t>机构</w:t>
                      </w:r>
                    </w:p>
                    <w:p w14:paraId="0304B603">
                      <w:pPr>
                        <w:spacing w:before="144" w:line="185" w:lineRule="auto"/>
                        <w:ind w:left="20"/>
                        <w:rPr>
                          <w:rFonts w:ascii="宋体" w:hAnsi="宋体" w:eastAsia="宋体" w:cs="宋体"/>
                          <w:sz w:val="47"/>
                          <w:szCs w:val="47"/>
                        </w:rPr>
                      </w:pPr>
                      <w:r>
                        <w:rPr>
                          <w:rFonts w:ascii="宋体" w:hAnsi="宋体" w:eastAsia="宋体" w:cs="宋体"/>
                          <w:b/>
                          <w:bCs/>
                          <w:spacing w:val="15"/>
                          <w:sz w:val="47"/>
                          <w:szCs w:val="47"/>
                        </w:rPr>
                        <w:t>阀门</w:t>
                      </w:r>
                    </w:p>
                    <w:p w14:paraId="5DD4762E">
                      <w:pPr>
                        <w:spacing w:line="221" w:lineRule="auto"/>
                        <w:ind w:left="5020"/>
                        <w:rPr>
                          <w:rFonts w:ascii="宋体" w:hAnsi="宋体" w:eastAsia="宋体" w:cs="宋体"/>
                          <w:sz w:val="47"/>
                          <w:szCs w:val="47"/>
                        </w:rPr>
                      </w:pPr>
                      <w:r>
                        <w:rPr>
                          <w:rFonts w:ascii="宋体" w:hAnsi="宋体" w:eastAsia="宋体" w:cs="宋体"/>
                          <w:b/>
                          <w:bCs/>
                          <w:spacing w:val="32"/>
                          <w:sz w:val="47"/>
                          <w:szCs w:val="47"/>
                        </w:rPr>
                        <w:t>浮球</w:t>
                      </w:r>
                    </w:p>
                    <w:p w14:paraId="63E3A5D9">
                      <w:pPr>
                        <w:spacing w:line="244" w:lineRule="auto"/>
                        <w:rPr>
                          <w:rFonts w:ascii="Arial"/>
                          <w:sz w:val="21"/>
                        </w:rPr>
                      </w:pPr>
                    </w:p>
                    <w:p w14:paraId="103290C8">
                      <w:pPr>
                        <w:spacing w:line="244" w:lineRule="auto"/>
                        <w:rPr>
                          <w:rFonts w:ascii="Arial"/>
                          <w:sz w:val="21"/>
                        </w:rPr>
                      </w:pPr>
                    </w:p>
                    <w:p w14:paraId="445880D2">
                      <w:pPr>
                        <w:spacing w:line="244" w:lineRule="auto"/>
                        <w:rPr>
                          <w:rFonts w:ascii="Arial"/>
                          <w:sz w:val="21"/>
                        </w:rPr>
                      </w:pPr>
                    </w:p>
                    <w:p w14:paraId="5E0865FD">
                      <w:pPr>
                        <w:spacing w:line="245" w:lineRule="auto"/>
                        <w:rPr>
                          <w:rFonts w:ascii="Arial"/>
                          <w:sz w:val="21"/>
                        </w:rPr>
                      </w:pPr>
                    </w:p>
                    <w:p w14:paraId="4A8A27F6">
                      <w:pPr>
                        <w:spacing w:before="153" w:line="222" w:lineRule="auto"/>
                        <w:ind w:left="4286"/>
                        <w:rPr>
                          <w:rFonts w:ascii="黑体" w:hAnsi="黑体" w:eastAsia="黑体" w:cs="黑体"/>
                          <w:sz w:val="47"/>
                          <w:szCs w:val="47"/>
                        </w:rPr>
                      </w:pPr>
                      <w:r>
                        <w:rPr>
                          <w:rFonts w:ascii="黑体" w:hAnsi="黑体" w:eastAsia="黑体" w:cs="黑体"/>
                          <w:b/>
                          <w:bCs/>
                          <w:spacing w:val="1"/>
                          <w:sz w:val="47"/>
                          <w:szCs w:val="47"/>
                        </w:rPr>
                        <w:t>水箱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0303902-4A5D-492A-9615-2AB628AE5D9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18E57B0-1BC9-4045-A104-EA53B6DBAF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2156F"/>
    <w:multiLevelType w:val="singleLevel"/>
    <w:tmpl w:val="9982156F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1CBDF02"/>
    <w:multiLevelType w:val="singleLevel"/>
    <w:tmpl w:val="B1CBDF02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8E9A32C"/>
    <w:multiLevelType w:val="singleLevel"/>
    <w:tmpl w:val="E8E9A3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A060E"/>
    <w:rsid w:val="07B61B72"/>
    <w:rsid w:val="08A07782"/>
    <w:rsid w:val="13F56BD4"/>
    <w:rsid w:val="149C7998"/>
    <w:rsid w:val="1C330BE1"/>
    <w:rsid w:val="1FEB532F"/>
    <w:rsid w:val="2E4D55E9"/>
    <w:rsid w:val="418F1B67"/>
    <w:rsid w:val="557D644E"/>
    <w:rsid w:val="59E3084A"/>
    <w:rsid w:val="6361115D"/>
    <w:rsid w:val="65C94D98"/>
    <w:rsid w:val="680E73DA"/>
    <w:rsid w:val="6B67752D"/>
    <w:rsid w:val="74A63101"/>
    <w:rsid w:val="7C2A060E"/>
    <w:rsid w:val="7F47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1786</Words>
  <Characters>1875</Characters>
  <Lines>0</Lines>
  <Paragraphs>0</Paragraphs>
  <TotalTime>6</TotalTime>
  <ScaleCrop>false</ScaleCrop>
  <LinksUpToDate>false</LinksUpToDate>
  <CharactersWithSpaces>2134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2025-05-17T01:02:00Z</dcterms:created>
  <dc:creator>一路芬芳</dc:creator>
  <cp:lastModifiedBy>一路芬芳</cp:lastModifiedBy>
  <dcterms:modified xsi:type="dcterms:W3CDTF">2025-05-18T13:47:44Z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C7E7D718FEC64EF5939DFB49E93678C2_13</vt:lpwstr>
  </property>
  <property fmtid="{D5CDD505-2E9C-101B-9397-08002B2CF9AE}" pid="4" name="KSOTemplateDocerSaveRecord">
    <vt:lpwstr>eyJoZGlkIjoiN2Y5MDdiM2ViYTgyMWRjYjkwNTJhYWE4MDY2Y2RjZTAiLCJ1c2VySWQiOiIyMDY3MDc1ODcifQ==</vt:lpwstr>
  </property>
</Properties>
</file>