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D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教师专业能力考试试卷</w:t>
      </w:r>
    </w:p>
    <w:p w14:paraId="3B7FA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458C599C">
      <w:pPr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sz w:val="21"/>
          <w:lang w:eastAsia="zh-CN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一、单选题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25*2 共50分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）</w:t>
      </w:r>
    </w:p>
    <w:p w14:paraId="24ECC6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1．丰富多彩的生物世界具有高度的统一性。以下对于原核细胞和真核细胞统一性的表述，不正确的是（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EBB0CD6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A．细胞膜的基本结构是脂双层</w:t>
      </w:r>
      <w:r>
        <w:rPr>
          <w:sz w:val="21"/>
        </w:rPr>
        <w:tab/>
      </w:r>
      <w:r>
        <w:rPr>
          <w:sz w:val="21"/>
        </w:rPr>
        <w:t>B．DNA是它们的遗传物质</w:t>
      </w:r>
    </w:p>
    <w:p w14:paraId="6F710EE7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C．在核糖体上合成蛋白质</w:t>
      </w:r>
      <w:r>
        <w:rPr>
          <w:sz w:val="21"/>
        </w:rPr>
        <w:tab/>
      </w:r>
      <w:r>
        <w:rPr>
          <w:sz w:val="21"/>
        </w:rPr>
        <w:t>D．通过有丝分裂进行细胞增殖</w:t>
      </w:r>
    </w:p>
    <w:p w14:paraId="462DF66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2．在日常生活中“控糖”能够很好地预防肥胖、高血压、龋齿等。下列有关叙述正确的是（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6175EBDB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A．“控糖”就是禁止所有糖类的摄入</w:t>
      </w:r>
    </w:p>
    <w:p w14:paraId="628ADFF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B．纤维素不能被人体消化吸收，所以对人体健康无益，应严格控制摄入</w:t>
      </w:r>
    </w:p>
    <w:p w14:paraId="4BA48D7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C．人体摄入的淀粉只有分解为葡萄糖才能被细胞利用</w:t>
      </w:r>
    </w:p>
    <w:p w14:paraId="6EFA952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D．糖类在人体细胞内首先转化为脂肪，使人肥胖</w:t>
      </w:r>
    </w:p>
    <w:p w14:paraId="2723DA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3．下列关于蛋白质的说法正确的是（　　）</w:t>
      </w:r>
    </w:p>
    <w:p w14:paraId="3F2D2AC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A．氨基酸侧链上的羧基都参与肽键的形成</w:t>
      </w:r>
    </w:p>
    <w:p w14:paraId="38E87F7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B．脑啡肽的氨基酸顺序发生改变后仍然具有脑啡肽的功能</w:t>
      </w:r>
    </w:p>
    <w:p w14:paraId="1B2DBEC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C．解旋酶和DNA聚合酶均作用于氢键</w:t>
      </w:r>
    </w:p>
    <w:p w14:paraId="0550427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D．过高的温度会使耐热的DNA聚合酶变性失活</w:t>
      </w:r>
    </w:p>
    <w:p w14:paraId="1E4AB02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4．下列关于细胞膜结构和功能的叙述，正确的是（　　）</w:t>
      </w:r>
    </w:p>
    <w:p w14:paraId="4A9AED9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A．细胞膜的选择透过性,保障了细胞内部环境的相对稳定</w:t>
      </w:r>
    </w:p>
    <w:p w14:paraId="00974C5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B．细胞完成分化以后,其细胞膜的物质运输功能稳定不变</w:t>
      </w:r>
    </w:p>
    <w:p w14:paraId="07AAA5A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C．功能越复杂的细胞膜,脂质和蛋白质的种类和数量越多</w:t>
      </w:r>
    </w:p>
    <w:p w14:paraId="12106CE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D．细胞膜上的糖蛋白减少导致细胞癌变,容易转移和分散</w:t>
      </w:r>
    </w:p>
    <w:p w14:paraId="4F7D7CF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5．下列有关细胞结构与功能的叙述，正确的是（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4FB7A8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A．液泡是细胞内含有色素的细胞器，其色素能吸收和转化光能</w:t>
      </w:r>
    </w:p>
    <w:p w14:paraId="7F4BAAC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B．内质网在细胞内可作为物质运输的通道，是具膜细胞器</w:t>
      </w:r>
    </w:p>
    <w:p w14:paraId="16E3AB1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C．线粒体、叶绿体、核糖体是具有相同核酸的细胞器</w:t>
      </w:r>
    </w:p>
    <w:p w14:paraId="632F6F6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D．中心体存在于植物和低等动物的细胞中，与细胞分裂有关</w:t>
      </w:r>
    </w:p>
    <w:p w14:paraId="3EFE418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6．以紫色洋葱鳞叶为材料进行细胞质壁分离和复原的实验，原生质层长度和细胞长度分别用X和Y表示（如图），在处理时间相同的前提下（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33E5673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81200" cy="1028700"/>
            <wp:effectExtent l="0" t="0" r="0" b="0"/>
            <wp:docPr id="100003" name="图片 100003" descr="@@@de994041-9771-44d4-b7d9-434134b4e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de994041-9771-44d4-b7d9-434134b4ee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02D2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A．同一细胞用不同浓度蔗糖溶液处理，X/Y值越小，则紫色越浅</w:t>
      </w:r>
    </w:p>
    <w:p w14:paraId="69C8285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B．同一细胞用不同浓度蔗糖溶液处理，X/Y值越大，则所用蔗糖溶液浓度越高</w:t>
      </w:r>
    </w:p>
    <w:p w14:paraId="6C2B839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C．不同细胞用相同浓度蔗糖溶液处理，X/Y值越小，则越易复原</w:t>
      </w:r>
    </w:p>
    <w:p w14:paraId="2EF4BEF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D．不同细胞用相同浓度蔗糖溶液处理，X/Y值越大，则细胞的正常细胞液浓度越高</w:t>
      </w:r>
    </w:p>
    <w:p w14:paraId="3DB92EA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7．如图为某次光合作用色素纸层析的实验结果，样品分别为新鲜菠菜叶和一种蓝藻经液氮冷冻研磨后的乙醇提取液。下列叙述正确的是</w:t>
      </w:r>
    </w:p>
    <w:p w14:paraId="319F7A9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drawing>
          <wp:inline distT="0" distB="0" distL="114300" distR="114300">
            <wp:extent cx="819150" cy="1524000"/>
            <wp:effectExtent l="0" t="0" r="0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9264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451F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A．研磨时加入CaCO</w:t>
      </w:r>
      <w:r>
        <w:rPr>
          <w:sz w:val="21"/>
          <w:vertAlign w:val="subscript"/>
        </w:rPr>
        <w:t>3</w:t>
      </w:r>
      <w:r>
        <w:rPr>
          <w:sz w:val="21"/>
        </w:rPr>
        <w:t>过量会破坏叶绿素</w:t>
      </w:r>
    </w:p>
    <w:p w14:paraId="24ABE68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B．层析液可采用生理盐水或磷酸盐缓冲液</w:t>
      </w:r>
    </w:p>
    <w:p w14:paraId="497FA82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C．在敞开的烧杯中进行层析时，需通风操作</w:t>
      </w:r>
    </w:p>
    <w:p w14:paraId="4E00639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D．实验验证了该种蓝藻没有叶绿素b</w:t>
      </w:r>
    </w:p>
    <w:p w14:paraId="7F7890C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8．下列关于人体细胞的分化、衰老和凋亡的叙述，正确的是</w:t>
      </w:r>
    </w:p>
    <w:p w14:paraId="2BEC034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A．细胞衰老能使细胞的功能发生变化</w:t>
      </w:r>
    </w:p>
    <w:p w14:paraId="210A9AA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B．细胞凋亡不利于机体内部环境的稳定</w:t>
      </w:r>
    </w:p>
    <w:p w14:paraId="16FA388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C．细胞分化过程中遗传物质会发生改变</w:t>
      </w:r>
    </w:p>
    <w:p w14:paraId="441EABA6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D．正常细胞的衰老必然导致个体衰老死亡</w:t>
      </w:r>
    </w:p>
    <w:p w14:paraId="64460CC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9．豌豆子叶的黄色（Y）对绿色（y）为显性，种子的圆粒（R）对皱粒（r）为显性，两亲本杂交得到F</w:t>
      </w:r>
      <w:r>
        <w:rPr>
          <w:sz w:val="21"/>
          <w:vertAlign w:val="subscript"/>
        </w:rPr>
        <w:t>1</w:t>
      </w:r>
      <w:r>
        <w:rPr>
          <w:sz w:val="21"/>
        </w:rPr>
        <w:t>，其表现型如图。下列叙述错误的是（　　）</w:t>
      </w:r>
    </w:p>
    <w:p w14:paraId="4AB4D73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76425" cy="1257300"/>
            <wp:effectExtent l="0" t="0" r="9525" b="0"/>
            <wp:docPr id="100007" name="图片 100007" descr="@@@59c4279efec54a5591741877c5602a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59c4279efec54a5591741877c5602a3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671B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A．亲本的基因组成是YyRr、yyRr</w:t>
      </w:r>
    </w:p>
    <w:p w14:paraId="37E27B6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B．在F</w:t>
      </w:r>
      <w:r>
        <w:rPr>
          <w:sz w:val="21"/>
          <w:vertAlign w:val="subscript"/>
        </w:rPr>
        <w:t>1</w:t>
      </w:r>
      <w:r>
        <w:rPr>
          <w:sz w:val="21"/>
        </w:rPr>
        <w:t>中，表现型不同于亲本的是黄色皱粒、绿色皱粒</w:t>
      </w:r>
    </w:p>
    <w:p w14:paraId="6E7F21B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C．F</w:t>
      </w:r>
      <w:r>
        <w:rPr>
          <w:sz w:val="21"/>
          <w:vertAlign w:val="subscript"/>
        </w:rPr>
        <w:t>1</w:t>
      </w:r>
      <w:r>
        <w:rPr>
          <w:sz w:val="21"/>
        </w:rPr>
        <w:t>中黄色圆粒豌豆的基因组成是YyRR或YyRr</w:t>
      </w:r>
    </w:p>
    <w:p w14:paraId="1BCF131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D．F</w:t>
      </w:r>
      <w:r>
        <w:rPr>
          <w:sz w:val="21"/>
          <w:vertAlign w:val="subscript"/>
        </w:rPr>
        <w:t>1</w:t>
      </w:r>
      <w:r>
        <w:rPr>
          <w:sz w:val="21"/>
        </w:rPr>
        <w:t>中纯合子占的比例是1/2</w:t>
      </w:r>
    </w:p>
    <w:p w14:paraId="0D3B891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10．如图为基因组成为Aa的动物在形成精子过程中某一时期的示意图。下列对此细胞的相关叙述中，正确的是(　　)</w:t>
      </w:r>
    </w:p>
    <w:p w14:paraId="51F12C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00200" cy="1638300"/>
            <wp:effectExtent l="0" t="0" r="0" b="0"/>
            <wp:docPr id="100009" name="图片 100009" descr="@@@f8d34523-cc70-4f30-9125-5a203b1b67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f8d34523-cc70-4f30-9125-5a203b1b67c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D2C1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A．1号染色单体上与A相同位置的基因最可能是a</w:t>
      </w:r>
    </w:p>
    <w:p w14:paraId="54370FE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B．图中染色体个数与其上脱氧核苷酸链数之比是1∶2</w:t>
      </w:r>
    </w:p>
    <w:p w14:paraId="519DDEC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C．若同源染色体的非姐妹染色单体互换，则会导致染色体结构变异</w:t>
      </w:r>
    </w:p>
    <w:p w14:paraId="5F6A1AB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D．若该动物的一个精原细胞产生一个基因型为AaaX的精子，则同时产生的另三个精子是AX、Y、Y</w:t>
      </w:r>
    </w:p>
    <w:p w14:paraId="48A89D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11．下列有关肺炎双球菌及其转化实验的叙述，正确的是（　　）</w:t>
      </w:r>
    </w:p>
    <w:p w14:paraId="3E91901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A．给小鼠注射S型菌的DNA，小鼠将患败血症而死亡</w:t>
      </w:r>
    </w:p>
    <w:p w14:paraId="0E0F2974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B．S型菌的致病性与其细胞表面的一层多糖类物质有关</w:t>
      </w:r>
    </w:p>
    <w:p w14:paraId="23E2171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C．实验中少量R型菌转化为S型菌的现象属于基因突变</w:t>
      </w:r>
    </w:p>
    <w:p w14:paraId="08CE8DB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D．S型菌的DNA引起细菌的转化效率高低与其纯度无关</w:t>
      </w:r>
    </w:p>
    <w:p w14:paraId="4973DCD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12．如图表示a、b、c三个核糖体相继结合到一个mRNA分子上，并沿着mRNA 移动合成肽链的过程。下列叙述错误的是</w:t>
      </w:r>
    </w:p>
    <w:p w14:paraId="2856B66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409825" cy="838200"/>
            <wp:effectExtent l="0" t="0" r="9525" b="0"/>
            <wp:docPr id="100011" name="图片 100011" descr="@@@4182b589d36347198b5bb0f190fdff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4182b589d36347198b5bb0f190fdff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F75F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A．最早与mRNA 结合的核糖体是c</w:t>
      </w:r>
    </w:p>
    <w:p w14:paraId="18F63741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B．核糖体沿箭头①方向移动</w:t>
      </w:r>
    </w:p>
    <w:p w14:paraId="3D7A55A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C．图示过程有水的生成</w:t>
      </w:r>
    </w:p>
    <w:p w14:paraId="5B7544A3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D．这个mRNA 分子上结合三个核糖体，同时合成三条不同的肽链</w:t>
      </w:r>
    </w:p>
    <w:p w14:paraId="3C7109D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13．有关如图所示的生物变异的叙述，正确的是 </w:t>
      </w:r>
    </w:p>
    <w:p w14:paraId="53EDCB1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04900" cy="733425"/>
            <wp:effectExtent l="0" t="0" r="0" b="9525"/>
            <wp:docPr id="100013" name="图片 100013" descr="@@@b3ba2aa11f7741b396069bf11dd4e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b3ba2aa11f7741b396069bf11dd4ede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C8A8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A．图示过程发生在减数第二次分裂时期</w:t>
      </w:r>
    </w:p>
    <w:p w14:paraId="1FBAC02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B．图示变异发生在同源染色体之间</w:t>
      </w:r>
    </w:p>
    <w:p w14:paraId="4EEFF88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C．图示变异可以产生新的基因</w:t>
      </w:r>
    </w:p>
    <w:p w14:paraId="2C4803F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D．图示过程表示染色体易位，属于染色体结构变异</w:t>
      </w:r>
    </w:p>
    <w:p w14:paraId="766573D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14．下列有关物种及新物种形成的叙述，正确的是</w:t>
      </w:r>
    </w:p>
    <w:p w14:paraId="61FFB32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A．形成新物种的过程中基因频率发生了变化</w:t>
      </w:r>
    </w:p>
    <w:p w14:paraId="6F95B87C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B．新物种的形成都需要经过地理隔离和生殖隔离</w:t>
      </w:r>
    </w:p>
    <w:p w14:paraId="0D67AC9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C．狮和虎交配获得的狮虎兽属于二倍体，说明狮和虎属于同一个物种</w:t>
      </w:r>
    </w:p>
    <w:p w14:paraId="57268CB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D．不同物种的种群若生活在同一地区，也会进行基因交流</w:t>
      </w:r>
    </w:p>
    <w:p w14:paraId="46B7637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15．稳态失衡是机体病理生理变化之一，下列恢复机体稳态的方法错误的是（　　）</w:t>
      </w:r>
    </w:p>
    <w:p w14:paraId="3EA72B7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A．脑组织水肿患者可使用提高血浆渗透压的药物</w:t>
      </w:r>
    </w:p>
    <w:p w14:paraId="047967A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B．急性腹泻患者可输注含特定无机盐的生理盐水</w:t>
      </w:r>
    </w:p>
    <w:p w14:paraId="0BB01214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C．长期进食障碍患者可输注葡萄糖生理盐水</w:t>
      </w:r>
    </w:p>
    <w:p w14:paraId="75501E8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D．炎症患者可输注蒸馏水配制的水溶性药物</w:t>
      </w:r>
    </w:p>
    <w:p w14:paraId="64DA82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16．下列关于神经调节的叙述，正确的是（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9ED5E3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A．神经细胞在静息状态时，Na</w:t>
      </w:r>
      <w:r>
        <w:rPr>
          <w:sz w:val="21"/>
          <w:vertAlign w:val="superscript"/>
        </w:rPr>
        <w:t>+</w:t>
      </w:r>
      <w:r>
        <w:rPr>
          <w:sz w:val="21"/>
        </w:rPr>
        <w:t>外流使膜外电位高于膜内电位</w:t>
      </w:r>
    </w:p>
    <w:p w14:paraId="44ABBD4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B．神经细胞受到刺激产生兴奋时，兴奋部位与未兴奋部位之间形成局部电流</w:t>
      </w:r>
    </w:p>
    <w:p w14:paraId="4C3F860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C．神经递质在载体蛋白的协助下，从突触前膜释放到突触间隙</w:t>
      </w:r>
    </w:p>
    <w:p w14:paraId="6C412F0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D．从突触前膜释放的神经递质只能作用于神经细胞</w:t>
      </w:r>
    </w:p>
    <w:p w14:paraId="358B00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17．某同学夏天参加劳动，在未饮水的情况下，出现了大量出汗和尿量减少的现象。下列叙述正确的是（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1EC8B37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A．细胞外液渗透压下降</w:t>
      </w:r>
    </w:p>
    <w:p w14:paraId="1A93D86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B．下丘脑的渴觉中枢兴奋性增强</w:t>
      </w:r>
    </w:p>
    <w:p w14:paraId="5C984E6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C．抗利尿激素分泌增加</w:t>
      </w:r>
    </w:p>
    <w:p w14:paraId="15076C7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D．集合管和肾小管重吸收水量减少</w:t>
      </w:r>
    </w:p>
    <w:p w14:paraId="30D7629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18．目前我国接种的新冠疫苗主要是灭活疫苗，下列相关叙述正确的是（　　）</w:t>
      </w:r>
    </w:p>
    <w:p w14:paraId="7032D66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①通过理化方法灭活病原体制成的，疫苗安全可靠</w:t>
      </w:r>
    </w:p>
    <w:p w14:paraId="01ED9E8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②接种后抗原会迅速在机体的内环境中大量增殖</w:t>
      </w:r>
    </w:p>
    <w:p w14:paraId="3A66484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③接种后可以促进T细胞增殖分化产生体液免疫</w:t>
      </w:r>
    </w:p>
    <w:p w14:paraId="1DC1251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④二次接种可提高机体对相应病原的免疫防卫功能</w:t>
      </w:r>
    </w:p>
    <w:p w14:paraId="3EE80C09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A．①④</w:t>
      </w:r>
      <w:r>
        <w:rPr>
          <w:sz w:val="21"/>
        </w:rPr>
        <w:tab/>
      </w:r>
      <w:r>
        <w:rPr>
          <w:sz w:val="21"/>
        </w:rPr>
        <w:t>B．①③</w:t>
      </w:r>
      <w:r>
        <w:rPr>
          <w:sz w:val="21"/>
        </w:rPr>
        <w:tab/>
      </w:r>
      <w:r>
        <w:rPr>
          <w:sz w:val="21"/>
        </w:rPr>
        <w:t>C．②④</w:t>
      </w:r>
      <w:r>
        <w:rPr>
          <w:sz w:val="21"/>
        </w:rPr>
        <w:tab/>
      </w:r>
      <w:r>
        <w:rPr>
          <w:sz w:val="21"/>
        </w:rPr>
        <w:t>D．②③</w:t>
      </w:r>
    </w:p>
    <w:p w14:paraId="27DED0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19．激素在调控人体稳态中起重要的作用。下列叙述错误的是（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7436D4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A．甲状腺激素可以调节促甲状腺激素释放激素的合成与释放</w:t>
      </w:r>
    </w:p>
    <w:p w14:paraId="733ED384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B．抗利尿激素可以促进肾脏重吸收水，以调节渗透压</w:t>
      </w:r>
    </w:p>
    <w:p w14:paraId="4B2E14E3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C．性激素通过调节细胞膜上受体传递信息，发挥生物学功能</w:t>
      </w:r>
    </w:p>
    <w:p w14:paraId="158DD730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D．胰岛素是机体内唯一降血糖的激素，可对抗胰高血糖素的作用</w:t>
      </w:r>
    </w:p>
    <w:p w14:paraId="53322D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20．下列是探究生长素生理作用的对照实验，有关实验叙述不正确的是（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0B2CD1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695825" cy="1762125"/>
            <wp:effectExtent l="0" t="0" r="9525" b="9525"/>
            <wp:docPr id="100015" name="图片 100015" descr="@@@db6388dd-a2ac-44b8-b5bb-135c9478cb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db6388dd-a2ac-44b8-b5bb-135c9478cb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6F0D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A．该对照实验证明生长素能促进植物生长</w:t>
      </w:r>
    </w:p>
    <w:p w14:paraId="7AC94CBB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B．该实验不能证明胚芽鞘尖端产生生长素</w:t>
      </w:r>
    </w:p>
    <w:p w14:paraId="27622B51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C．该实验不能证明感受光刺激的部位在胚芽鞘尖端</w:t>
      </w:r>
    </w:p>
    <w:p w14:paraId="020F5E2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D．若甲、乙在黑暗条件下进行实验则胚芽鞘不能生长</w:t>
      </w:r>
    </w:p>
    <w:p w14:paraId="1C834BD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21．如图甲、乙、丙分别表示在有限空间内培养（或饲养）两种生物的实验结果，下列相关的叙述错误的是（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DD37A0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733925" cy="1381125"/>
            <wp:effectExtent l="0" t="0" r="9525" b="9525"/>
            <wp:docPr id="100017" name="图片 100017" descr="@@@e3821be5-b27c-4ca2-a36f-50c0b40837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e3821be5-b27c-4ca2-a36f-50c0b40837bb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99DF4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A．豆科植物与根瘤菌的种群数量变化关系如甲图所示</w:t>
      </w:r>
    </w:p>
    <w:p w14:paraId="0FE123D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B．噬菌体与细菌的种群数量变化关系如乙图所示</w:t>
      </w:r>
    </w:p>
    <w:p w14:paraId="0520423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C．甲、乙、丙分别表示的是互利共生、捕食、竞争关系</w:t>
      </w:r>
    </w:p>
    <w:p w14:paraId="43460E4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D．丙实验初期，种内的互助与种间的斗争并存，后期X的种内斗争加剧</w:t>
      </w:r>
    </w:p>
    <w:p w14:paraId="6F1D012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22．下列关于生态系统的稳态及生物多样性的叙述，正确的是</w:t>
      </w:r>
    </w:p>
    <w:p w14:paraId="04175EE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A．人工种植的杨树林比自然杨树林的抵抗力稳定性高</w:t>
      </w:r>
    </w:p>
    <w:p w14:paraId="6032575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B．生态系统的稳定性即生态系统保持自身结构和功能相对稳定的能力</w:t>
      </w:r>
    </w:p>
    <w:p w14:paraId="01ACE414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C．过度的人为干扰可导致全球范围内生物多样性降低</w:t>
      </w:r>
    </w:p>
    <w:p w14:paraId="2D254D9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D．名胜景区的观赏性体现了生物多样性的间接价值</w:t>
      </w:r>
    </w:p>
    <w:p w14:paraId="44836E7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23．某同学用带盖玻璃瓶制作果酒和果醋，以下做法中</w:t>
      </w:r>
      <w:r>
        <w:rPr>
          <w:sz w:val="21"/>
          <w:em w:val="dot"/>
          <w:lang w:eastAsia="zh-CN"/>
        </w:rPr>
        <w:t>不正确</w:t>
      </w:r>
      <w:r>
        <w:rPr>
          <w:sz w:val="21"/>
        </w:rPr>
        <w:t>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D474124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A．果酒发酵利用了酵母菌的无氧呼吸原理</w:t>
      </w:r>
    </w:p>
    <w:p w14:paraId="5D2E415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B．果酒发酵进程中应适时拧松瓶盖放气</w:t>
      </w:r>
    </w:p>
    <w:p w14:paraId="6FD8C826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C．由果酒发酵转入果醋发酵时适当调低温度</w:t>
      </w:r>
    </w:p>
    <w:p w14:paraId="4B618A0D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D．果醋发酵过程中pH值会下降</w:t>
      </w:r>
    </w:p>
    <w:p w14:paraId="5B2D57F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24．下图为植物体细胞杂交过程，下列说法错误的是（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B6CDF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362325" cy="857250"/>
            <wp:effectExtent l="0" t="0" r="9525" b="0"/>
            <wp:docPr id="100019" name="图片 100019" descr="@@@9bce9c0ef31343c99cb2f8e8f46073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9bce9c0ef31343c99cb2f8e8f460732c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D807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A．植物体细胞杂交技术的目的是获得杂种细胞</w:t>
      </w:r>
    </w:p>
    <w:p w14:paraId="7360A57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B．诱导 A 细胞和 B 细胞融合前要先去除其细胞壁，可用纤维素酶和果胶酶处理</w:t>
      </w:r>
    </w:p>
    <w:p w14:paraId="641CB8C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C．A细胞和 B 细胞融合完成的标志是杂种细胞再生出新的细胞壁</w:t>
      </w:r>
    </w:p>
    <w:p w14:paraId="4FC88A91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D．A 细胞和 B 细胞融合成 C 细胞的过程中，可用离心、振动、电激或聚乙二醇诱导融合</w:t>
      </w:r>
    </w:p>
    <w:p w14:paraId="34CBF9D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25．利用PCR既可以快速扩增特定基因，也可以检测基因的表达。下列有关PCR的叙述，错误的是（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3765C85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A．PCR用的DNA聚合酶是一种耐高温酶</w:t>
      </w:r>
    </w:p>
    <w:p w14:paraId="4DDA5B8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B．变性过程中，双链DNA的解开不需要解旋酶</w:t>
      </w:r>
    </w:p>
    <w:p w14:paraId="401F558C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C．复性过程中，引物与模板链的结合遵循碱基互补配对原则</w:t>
      </w:r>
    </w:p>
    <w:p w14:paraId="58FE85F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D．延伸过程中，需要DNA聚合酶、ATP和4种核糖核苷酸</w:t>
      </w:r>
    </w:p>
    <w:p w14:paraId="4D82EEDE">
      <w:pPr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sz w:val="21"/>
          <w:lang w:eastAsia="zh-CN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二、非选择题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共50分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）</w:t>
      </w:r>
    </w:p>
    <w:p w14:paraId="5706C42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26．在适宜光照下，测定植物甲、乙在不同CO</w:t>
      </w:r>
      <w:r>
        <w:rPr>
          <w:sz w:val="21"/>
          <w:vertAlign w:val="subscript"/>
        </w:rPr>
        <w:t>2</w:t>
      </w:r>
      <w:r>
        <w:rPr>
          <w:sz w:val="21"/>
        </w:rPr>
        <w:t>浓度下的光合速率，结果如图所示。请据图回答问题：</w:t>
      </w:r>
    </w:p>
    <w:p w14:paraId="26F4B566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84045" cy="1416685"/>
            <wp:effectExtent l="0" t="0" r="1905" b="12065"/>
            <wp:docPr id="100021" name="图片 100021" descr="@@@9e111359fd654f64bf6874ff375d1a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9e111359fd654f64bf6874ff375d1a6d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CB8E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（1）CO</w:t>
      </w:r>
      <w:r>
        <w:rPr>
          <w:sz w:val="21"/>
          <w:vertAlign w:val="subscript"/>
        </w:rPr>
        <w:t>2</w:t>
      </w:r>
      <w:r>
        <w:rPr>
          <w:sz w:val="21"/>
        </w:rPr>
        <w:t>浓度为q时，限制植物甲、乙光合速率的环境因素分别是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</w:t>
      </w:r>
      <w:r>
        <w:rPr>
          <w:sz w:val="21"/>
        </w:rPr>
        <w:t>；植物甲呼吸作用的最适温度比光合作用的高，若图中曲线是在光合作用的最适温度下测定的，现适当提高环境温度。q点将向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移动。</w:t>
      </w:r>
    </w:p>
    <w:p w14:paraId="5EECC8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（2）若将植物甲、乙同时种植在同一个透明的密闭环境中，在适宜光照下，一段时间后，植物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可能无法正常生长，原因是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                                      </w:t>
      </w:r>
      <w:r>
        <w:rPr>
          <w:sz w:val="21"/>
        </w:rPr>
        <w:t>。</w:t>
      </w:r>
    </w:p>
    <w:p w14:paraId="11E99B6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（3）CO</w:t>
      </w:r>
      <w:r>
        <w:rPr>
          <w:sz w:val="21"/>
          <w:vertAlign w:val="subscript"/>
        </w:rPr>
        <w:t>2</w:t>
      </w:r>
      <w:r>
        <w:rPr>
          <w:sz w:val="21"/>
        </w:rPr>
        <w:t>浓度为r时，植物甲的总光合速率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  <w:r>
        <w:rPr>
          <w:sz w:val="21"/>
        </w:rPr>
        <w:t>（填“大于”“等于”或“小于”）植物乙的总光合速率；</w:t>
      </w:r>
    </w:p>
    <w:p w14:paraId="584DC6E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27．某种甘蓝的叶色有绿色和紫色。已知叶色受2对独立遗传的基因A/a和B/b控制，只含隐性基因的个体表现隐性性状，其他基因型的个体均表现显性性状。某小组用绿叶甘蓝和紫叶甘蓝进行了一系列实验。</w:t>
      </w:r>
    </w:p>
    <w:p w14:paraId="71D4C9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实验①：让绿叶甘蓝（甲）的植株进行自交，子代都是绿叶</w:t>
      </w:r>
    </w:p>
    <w:p w14:paraId="2C70F3B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实验②：让甲植株与紫叶甘蓝（乙）植株进行杂交，子代个体中绿叶∶紫叶=1∶3</w:t>
      </w:r>
    </w:p>
    <w:p w14:paraId="336953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回答下列问题。</w:t>
      </w:r>
    </w:p>
    <w:p w14:paraId="65930A6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（1）甘蓝叶色中隐性性状是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，实验①中甲植株的基因型为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。</w:t>
      </w:r>
    </w:p>
    <w:p w14:paraId="67EB76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（2）实验②中乙植株的基因型为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，子代中有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种基因型。</w:t>
      </w:r>
    </w:p>
    <w:p w14:paraId="6489115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（3）用另一紫叶甘蓝（丙）植株与甲植株杂交，若杂交子代中紫叶和绿叶的分离比为1∶1，则丙植株所有可能的基因型是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；</w:t>
      </w:r>
    </w:p>
    <w:p w14:paraId="50A11B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28．下图为某农田生态系统的局部能量流动示意图，字母表示能量值。据图回答下列问题：</w:t>
      </w:r>
    </w:p>
    <w:p w14:paraId="6A1C73AA"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 w14:paraId="2256F58A">
      <w:pPr>
        <w:shd w:val="clear" w:color="auto" w:fill="auto"/>
        <w:spacing w:line="360" w:lineRule="auto"/>
        <w:jc w:val="center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982720" cy="971550"/>
            <wp:effectExtent l="0" t="0" r="17780" b="0"/>
            <wp:docPr id="1" name="图片 1" descr="@@@482546ff-a7e1-48ea-b59d-b17b8fae32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482546ff-a7e1-48ea-b59d-b17b8fae32c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827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A193A"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流经该生态系统的总能量为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</w:t>
      </w:r>
      <w:r>
        <w:rPr>
          <w:sz w:val="21"/>
        </w:rPr>
        <w:t>（填字母）。伴随能量的输入，碳元素以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</w:t>
      </w:r>
      <w:r>
        <w:rPr>
          <w:sz w:val="21"/>
        </w:rPr>
        <w:t>形式进入生物群落。</w:t>
      </w:r>
    </w:p>
    <w:p w14:paraId="5885237C">
      <w:pPr>
        <w:widowControl w:val="0"/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8C5CB1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（2）c表示初级消费者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</w:t>
      </w:r>
      <w:r>
        <w:rPr>
          <w:sz w:val="21"/>
        </w:rPr>
        <w:t>的能量。f表示生态系统中能量的输出部分，其形式为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</w:t>
      </w:r>
      <w:r>
        <w:rPr>
          <w:sz w:val="21"/>
        </w:rPr>
        <w:t>。</w:t>
      </w:r>
    </w:p>
    <w:p w14:paraId="04AFBD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（3）图中的d表示初级消费者用于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</w:t>
      </w:r>
      <w:r>
        <w:rPr>
          <w:sz w:val="21"/>
        </w:rPr>
        <w:t>的能量。g属于生态系统的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</w:t>
      </w:r>
      <w:r>
        <w:rPr>
          <w:sz w:val="21"/>
        </w:rPr>
        <w:t>（成分）所利用的能量值，其获得的h来自第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</w:t>
      </w:r>
      <w:r>
        <w:rPr>
          <w:sz w:val="21"/>
        </w:rPr>
        <w:t>营养级。</w:t>
      </w:r>
    </w:p>
    <w:p w14:paraId="2C2F592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（4）该农田弃耕后，可能发生的演替为草本植物阶段→灌木阶段→森林阶段，在此过程中生态系统中物种丰富度逐渐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</w:t>
      </w:r>
      <w:r>
        <w:rPr>
          <w:sz w:val="21"/>
        </w:rPr>
        <w:t>，抵抗干扰的能力逐渐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</w:t>
      </w:r>
      <w:r>
        <w:rPr>
          <w:sz w:val="21"/>
        </w:rPr>
        <w:t>。若只能发展到草本植物阶段，最可能的影响因素是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     </w:t>
      </w:r>
      <w:r>
        <w:rPr>
          <w:sz w:val="21"/>
        </w:rPr>
        <w:t>。</w:t>
      </w:r>
    </w:p>
    <w:p w14:paraId="254AD93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29．冠状病毒属的病毒是具外套膜（envelope）的正链 RNA 病毒。2019 年 12 月起爆发了多起新型冠状 病毒病例，科研人员对此进行了研究。若要生产可以用于预防和治疗新型冠状病毒的抗体，请根据下面的单克隆抗体制备过程示意图回答有关问题。</w:t>
      </w:r>
    </w:p>
    <w:p w14:paraId="68D599B8"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</w:p>
    <w:p w14:paraId="28D78FDD">
      <w:pPr>
        <w:shd w:val="clear" w:color="auto" w:fill="auto"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</w:pPr>
      <w:r>
        <w:rPr>
          <w:sz w:val="21"/>
        </w:rPr>
        <w:drawing>
          <wp:inline distT="0" distB="0" distL="114300" distR="114300">
            <wp:extent cx="4925060" cy="1543050"/>
            <wp:effectExtent l="0" t="0" r="8890" b="0"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0D74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（1）制备单克隆抗体过程中要用到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</w:t>
      </w:r>
      <w:r>
        <w:rPr>
          <w:sz w:val="21"/>
        </w:rPr>
        <w:t xml:space="preserve">技术和动物细胞融合技术。 </w:t>
      </w:r>
    </w:p>
    <w:p w14:paraId="0CDAA1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（2）假设仅考虑某两个细胞的融合，则可形成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</w:t>
      </w:r>
      <w:r>
        <w:rPr>
          <w:sz w:val="21"/>
        </w:rPr>
        <w:t>种类型的 C 细胞。 因此需用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</w:t>
      </w:r>
      <w:r>
        <w:rPr>
          <w:sz w:val="21"/>
        </w:rPr>
        <w:t xml:space="preserve">培养基筛选 D 细胞用于培养。D细胞的名称是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</w:t>
      </w:r>
      <w:r>
        <w:rPr>
          <w:sz w:val="21"/>
        </w:rPr>
        <w:t xml:space="preserve">，其特点为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</w:t>
      </w:r>
      <w:r>
        <w:rPr>
          <w:sz w:val="21"/>
        </w:rPr>
        <w:t xml:space="preserve">。 </w:t>
      </w:r>
    </w:p>
    <w:p w14:paraId="3B402B8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30．科学家发现，给膀胱癌患者注射结核杆菌制剂，患者的免疫系统会被激活并清除膀胱癌细胞，下图显示了免疫系统被激活清除癌细胞的部分过程，甲、乙、丙表示细胞，A、B、C表示免疫活性物质。请据图回答下列问题：</w:t>
      </w:r>
    </w:p>
    <w:p w14:paraId="2163FE2B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1583690"/>
            <wp:effectExtent l="0" t="0" r="635" b="16510"/>
            <wp:docPr id="100027" name="图片 100027" descr="@@@0be7a0b7a3b847818e5b34dae580da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0be7a0b7a3b847818e5b34dae580da4f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58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7D5E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(1)图中的免疫过程中，物质A表示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rPr>
          <w:sz w:val="21"/>
        </w:rPr>
        <w:t>，物质C表示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，丙细胞为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。</w:t>
      </w:r>
    </w:p>
    <w:p w14:paraId="6710D55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(2)吞噬细胞包括巨噬细胞和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，吞噬细胞与B细胞都能摄取和加工处理抗原，并且可以将抗原信息暴露在细胞表面，将抗原呈递给其他免疫细胞，这类细胞统称为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；图中甲细胞为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。</w:t>
      </w:r>
    </w:p>
    <w:p w14:paraId="4D16E7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(3)肺结核病是一种危害较大的传染病，结核杆菌属细胞内寄生菌，当它第二次侵入人体细胞后，人体发挥主要作用的免疫细胞是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</w:t>
      </w:r>
      <w:r>
        <w:rPr>
          <w:sz w:val="21"/>
        </w:rPr>
        <w:t>，它可以在抗原消失后存活几年甚至几十年，当再次接触这种抗原时，能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，识别并裂解被同种病原体感染的靶细胞，该过程中，靶细胞的裂解属于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（细胞凋亡/细胞坏死）。</w:t>
      </w:r>
    </w:p>
    <w:p w14:paraId="6DD3B93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(4)上述治疗膀胱癌的方法称为免疫激活疗法，相比在化疗中，使用化学治疗药物无差别杀伤癌细胞和正常细胞的这一特点，免疫激活疗法具有_________。</w:t>
      </w:r>
    </w:p>
    <w:p w14:paraId="33DA0FC5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A．对癌细胞的特异性更强</w:t>
      </w:r>
      <w:r>
        <w:rPr>
          <w:sz w:val="21"/>
        </w:rPr>
        <w:tab/>
      </w:r>
      <w:r>
        <w:rPr>
          <w:sz w:val="21"/>
        </w:rPr>
        <w:t>B．对人体的副作用更大</w:t>
      </w:r>
    </w:p>
    <w:p w14:paraId="08136BA3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C．可抑制器官移植排异反应</w:t>
      </w:r>
      <w:r>
        <w:rPr>
          <w:sz w:val="21"/>
        </w:rPr>
        <w:tab/>
      </w:r>
      <w:r>
        <w:rPr>
          <w:sz w:val="21"/>
        </w:rPr>
        <w:t>D．适合所有癌症的治疗</w:t>
      </w:r>
    </w:p>
    <w:p w14:paraId="0C2E6856">
      <w:pPr>
        <w:shd w:val="clear" w:color="auto" w:fill="auto"/>
        <w:tabs>
          <w:tab w:val="left" w:pos="4156"/>
        </w:tabs>
        <w:spacing w:line="360" w:lineRule="auto"/>
        <w:ind w:left="380"/>
        <w:jc w:val="left"/>
        <w:textAlignment w:val="center"/>
        <w:rPr>
          <w:sz w:val="21"/>
        </w:rPr>
      </w:pPr>
    </w:p>
    <w:sectPr>
      <w:footerReference r:id="rId3" w:type="default"/>
      <w:footerReference r:id="rId4" w:type="even"/>
      <w:pgSz w:w="11906" w:h="16838"/>
      <w:pgMar w:top="1000" w:right="1134" w:bottom="2500" w:left="1134" w:header="851" w:footer="692" w:gutter="0"/>
      <w:pgNumType w:start="1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2E0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47ADF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74476F"/>
    <w:multiLevelType w:val="singleLevel"/>
    <w:tmpl w:val="6674476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4E46D8"/>
    <w:rsid w:val="00537201"/>
    <w:rsid w:val="006A4C40"/>
    <w:rsid w:val="006B16C5"/>
    <w:rsid w:val="006B322F"/>
    <w:rsid w:val="00776133"/>
    <w:rsid w:val="00811C76"/>
    <w:rsid w:val="008C07DE"/>
    <w:rsid w:val="00A30CCE"/>
    <w:rsid w:val="00AC3E9C"/>
    <w:rsid w:val="00BC2225"/>
    <w:rsid w:val="00BC4F14"/>
    <w:rsid w:val="00BF535F"/>
    <w:rsid w:val="00C806B0"/>
    <w:rsid w:val="00CE4DB5"/>
    <w:rsid w:val="00D304EF"/>
    <w:rsid w:val="00E476EE"/>
    <w:rsid w:val="00EF035E"/>
    <w:rsid w:val="00F16B29"/>
    <w:rsid w:val="01901C5B"/>
    <w:rsid w:val="03C80EFB"/>
    <w:rsid w:val="0A0D5BAC"/>
    <w:rsid w:val="1BA15207"/>
    <w:rsid w:val="486D63C7"/>
    <w:rsid w:val="644F4142"/>
    <w:rsid w:val="7F4B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4603</Words>
  <Characters>4744</Characters>
  <Lines>0</Lines>
  <Paragraphs>0</Paragraphs>
  <TotalTime>2</TotalTime>
  <ScaleCrop>false</ScaleCrop>
  <LinksUpToDate>false</LinksUpToDate>
  <CharactersWithSpaces>5327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阳光</cp:lastModifiedBy>
  <dcterms:modified xsi:type="dcterms:W3CDTF">2025-05-19T04:51:13Z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e98a536b7f2e49f594aa285dc8d7ab8endizmdc4otgynq</vt:lpwstr>
  </property>
  <property fmtid="{D5CDD505-2E9C-101B-9397-08002B2CF9AE}" pid="4" name="KSOProductBuildVer">
    <vt:lpwstr>2052-12.1.0.20784</vt:lpwstr>
  </property>
  <property fmtid="{D5CDD505-2E9C-101B-9397-08002B2CF9AE}" pid="5" name="KSOTemplateDocerSaveRecord">
    <vt:lpwstr>eyJoZGlkIjoiYjczZWUzZDY1YWFlZTM0OWQxZDA1OGQwNzJhMTY3OTEiLCJ1c2VySWQiOiI0MDIxODcwMzYifQ==</vt:lpwstr>
  </property>
  <property fmtid="{D5CDD505-2E9C-101B-9397-08002B2CF9AE}" pid="6" name="ICV">
    <vt:lpwstr>295D79E187644742B7B9E9A2A1FBEA8F_12</vt:lpwstr>
  </property>
</Properties>
</file>