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B8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sz w:val="36"/>
          <w:szCs w:val="36"/>
        </w:rPr>
        <w:t>高中美术</w:t>
      </w:r>
      <w:r>
        <w:rPr>
          <w:rFonts w:hint="eastAsia"/>
          <w:b/>
          <w:bCs/>
          <w:sz w:val="36"/>
          <w:szCs w:val="36"/>
          <w:lang w:val="en-US" w:eastAsia="zh-CN"/>
        </w:rPr>
        <w:t>专业能力测试</w:t>
      </w:r>
      <w:r>
        <w:rPr>
          <w:rFonts w:hint="eastAsia"/>
          <w:b/>
          <w:bCs/>
          <w:sz w:val="36"/>
          <w:szCs w:val="36"/>
        </w:rPr>
        <w:t>考试试</w:t>
      </w:r>
      <w:r>
        <w:rPr>
          <w:rFonts w:hint="eastAsia"/>
          <w:b/>
          <w:bCs/>
          <w:sz w:val="36"/>
          <w:szCs w:val="36"/>
          <w:lang w:val="en-US" w:eastAsia="zh-CN"/>
        </w:rPr>
        <w:t>题</w:t>
      </w:r>
    </w:p>
    <w:p w14:paraId="546AE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满分：100分  考试时间：</w:t>
      </w:r>
      <w:r>
        <w:rPr>
          <w:rFonts w:hint="eastAsia"/>
          <w:b/>
          <w:bCs/>
          <w:sz w:val="24"/>
          <w:szCs w:val="24"/>
          <w:lang w:val="en-US" w:eastAsia="zh-CN"/>
        </w:rPr>
        <w:t>12</w:t>
      </w:r>
      <w:r>
        <w:rPr>
          <w:rFonts w:hint="eastAsia"/>
          <w:b/>
          <w:bCs/>
          <w:sz w:val="24"/>
          <w:szCs w:val="24"/>
        </w:rPr>
        <w:t>0分钟</w:t>
      </w:r>
    </w:p>
    <w:p w14:paraId="2648D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一、选择题（每题</w:t>
      </w:r>
      <w:r>
        <w:rPr>
          <w:rFonts w:hint="eastAsia"/>
          <w:b/>
          <w:bCs/>
          <w:sz w:val="28"/>
          <w:szCs w:val="28"/>
          <w:lang w:val="en-US" w:eastAsia="zh-CN"/>
        </w:rPr>
        <w:t>3</w:t>
      </w:r>
      <w:r>
        <w:rPr>
          <w:rFonts w:hint="eastAsia"/>
          <w:b/>
          <w:bCs/>
          <w:sz w:val="28"/>
          <w:szCs w:val="28"/>
        </w:rPr>
        <w:t>分，共</w:t>
      </w:r>
      <w:r>
        <w:rPr>
          <w:rFonts w:hint="eastAsia"/>
          <w:b/>
          <w:bCs/>
          <w:sz w:val="28"/>
          <w:szCs w:val="28"/>
          <w:lang w:val="en-US" w:eastAsia="zh-CN"/>
        </w:rPr>
        <w:t>3</w:t>
      </w:r>
      <w:r>
        <w:rPr>
          <w:rFonts w:hint="eastAsia"/>
          <w:b/>
          <w:bCs/>
          <w:sz w:val="28"/>
          <w:szCs w:val="28"/>
        </w:rPr>
        <w:t>0分）</w:t>
      </w:r>
    </w:p>
    <w:p w14:paraId="6D3A9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中国传统绘画中，以描绘人物为主的绘画类别是（  ）</w:t>
      </w:r>
    </w:p>
    <w:p w14:paraId="3EB83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 山水画  B. 花鸟画  C. 人物画  D. 水墨画</w:t>
      </w:r>
    </w:p>
    <w:p w14:paraId="6211A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以下哪幅作品是达芬奇的代表作（  ）</w:t>
      </w:r>
    </w:p>
    <w:p w14:paraId="5F2D8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 《自由引导人民》  B. 《蒙娜丽莎》  C. 《向日葵》  D. 《格尔尼卡》</w:t>
      </w:r>
    </w:p>
    <w:p w14:paraId="6D4FF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 中国古代青铜器上的主要装饰纹样不包括（  ）</w:t>
      </w:r>
    </w:p>
    <w:p w14:paraId="6444D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 饕餮纹  B. 云雷纹  C. 卷草纹  D. 夔龙纹</w:t>
      </w:r>
    </w:p>
    <w:p w14:paraId="54D51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 被称为“天下第一行书”的是（  ）</w:t>
      </w:r>
    </w:p>
    <w:p w14:paraId="3F7A5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 颜真卿《多宝塔碑》  B. 王羲之《兰亭集序》</w:t>
      </w:r>
    </w:p>
    <w:p w14:paraId="51ABB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C. 柳公权《玄秘塔碑》  D. 欧阳询《九成宫醴泉铭》</w:t>
      </w:r>
    </w:p>
    <w:p w14:paraId="19EF8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 以下属于印象派画家的是（  ）</w:t>
      </w:r>
    </w:p>
    <w:p w14:paraId="208F4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 梵高  B. 莫奈  C. 毕加索  D. 达芬奇</w:t>
      </w:r>
    </w:p>
    <w:p w14:paraId="564F7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6. 中国民间剪纸常运用的表现手法不包括（  ）</w:t>
      </w:r>
    </w:p>
    <w:p w14:paraId="284C5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 阴刻  B. 阳刻  C. 阴阳结合  D. 泼墨</w:t>
      </w:r>
    </w:p>
    <w:p w14:paraId="1B9C0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7. 雕塑作品《大卫》的创作者是（  ）</w:t>
      </w:r>
    </w:p>
    <w:p w14:paraId="2CF2F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 米开朗基罗  B. 罗丹  C. 吕德  D. 米隆</w:t>
      </w:r>
    </w:p>
    <w:p w14:paraId="78DF5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8. 中国古代绘画理论著作《画品》的作者是（  ）</w:t>
      </w:r>
    </w:p>
    <w:p w14:paraId="59FD3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 谢赫  B. 顾恺之  C. 张彦远  D. 郭熙</w:t>
      </w:r>
    </w:p>
    <w:p w14:paraId="5F833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9. 以下属于中国古代建筑特点的是（  ）</w:t>
      </w:r>
    </w:p>
    <w:p w14:paraId="4F1FD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 砖石结构为主  B. 以木材为主要建筑材料</w:t>
      </w:r>
    </w:p>
    <w:p w14:paraId="65799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C. 屋顶平缓  D. 无装饰性构件</w:t>
      </w:r>
    </w:p>
    <w:p w14:paraId="610FA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10. 超现实主义绘画的代表画家是（  ）</w:t>
      </w:r>
    </w:p>
    <w:p w14:paraId="15063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 达利  B. 塞尚  C. 高更  D. 马蒂斯</w:t>
      </w:r>
    </w:p>
    <w:p w14:paraId="64A02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二、填空题（每空</w:t>
      </w:r>
      <w:r>
        <w:rPr>
          <w:rFonts w:hint="eastAsia"/>
          <w:b/>
          <w:bCs/>
          <w:sz w:val="28"/>
          <w:szCs w:val="28"/>
          <w:lang w:val="en-US" w:eastAsia="zh-CN"/>
        </w:rPr>
        <w:t>2</w:t>
      </w:r>
      <w:r>
        <w:rPr>
          <w:rFonts w:hint="eastAsia"/>
          <w:b/>
          <w:bCs/>
          <w:sz w:val="28"/>
          <w:szCs w:val="28"/>
        </w:rPr>
        <w:t>分，共</w:t>
      </w:r>
      <w:r>
        <w:rPr>
          <w:rFonts w:hint="eastAsia"/>
          <w:b/>
          <w:bCs/>
          <w:sz w:val="28"/>
          <w:szCs w:val="28"/>
          <w:lang w:val="en-US" w:eastAsia="zh-CN"/>
        </w:rPr>
        <w:t>20</w:t>
      </w:r>
      <w:r>
        <w:rPr>
          <w:rFonts w:hint="eastAsia"/>
          <w:b/>
          <w:bCs/>
          <w:sz w:val="28"/>
          <w:szCs w:val="28"/>
        </w:rPr>
        <w:t>分）</w:t>
      </w:r>
    </w:p>
    <w:p w14:paraId="79532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中国山水画按技法可分为青绿山水、______山水等。</w:t>
      </w:r>
    </w:p>
    <w:p w14:paraId="557AA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文艺复兴三杰是达芬奇、______、拉斐尔。</w:t>
      </w:r>
    </w:p>
    <w:p w14:paraId="57CD8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 中国古代书法字体主要有篆书、隶书、______、行书、草书。</w:t>
      </w:r>
    </w:p>
    <w:p w14:paraId="10529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 法国浪漫主义画家德拉克洛瓦的代表作是_____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>。</w:t>
      </w:r>
    </w:p>
    <w:p w14:paraId="3F2BC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 中国古代陶瓷中，青花瓷成熟于______代。</w:t>
      </w:r>
    </w:p>
    <w:p w14:paraId="09B3C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6. 现代主义美术流派众多，其中______画派强调表现画家内心的“自我感受”和“自我表现”。</w:t>
      </w:r>
    </w:p>
    <w:p w14:paraId="5610B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7. 中国古代墓室壁画中，以______的墓室壁画最具代表性。</w:t>
      </w:r>
    </w:p>
    <w:p w14:paraId="16EBC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8. 雕塑的基本形式有圆雕、______、透雕。</w:t>
      </w:r>
    </w:p>
    <w:p w14:paraId="39026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9. 西方古典主义绘画追求______和理性。</w:t>
      </w:r>
    </w:p>
    <w:p w14:paraId="3ACE4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10. 中国民间美术具有浓厚的乡土气息和鲜明的______特色。</w:t>
      </w:r>
    </w:p>
    <w:p w14:paraId="327F5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三、判断题（每题</w:t>
      </w:r>
      <w:r>
        <w:rPr>
          <w:rFonts w:hint="eastAsia"/>
          <w:b/>
          <w:bCs/>
          <w:sz w:val="28"/>
          <w:szCs w:val="28"/>
          <w:lang w:val="en-US" w:eastAsia="zh-CN"/>
        </w:rPr>
        <w:t>1</w:t>
      </w:r>
      <w:r>
        <w:rPr>
          <w:rFonts w:hint="eastAsia"/>
          <w:b/>
          <w:bCs/>
          <w:sz w:val="28"/>
          <w:szCs w:val="28"/>
        </w:rPr>
        <w:t>分，共</w:t>
      </w:r>
      <w:r>
        <w:rPr>
          <w:rFonts w:hint="eastAsia"/>
          <w:b/>
          <w:bCs/>
          <w:sz w:val="28"/>
          <w:szCs w:val="28"/>
          <w:lang w:val="en-US" w:eastAsia="zh-CN"/>
        </w:rPr>
        <w:t>1</w:t>
      </w:r>
      <w:r>
        <w:rPr>
          <w:rFonts w:hint="eastAsia"/>
          <w:b/>
          <w:bCs/>
          <w:sz w:val="28"/>
          <w:szCs w:val="28"/>
        </w:rPr>
        <w:t>0分。正确打√，错误打×）</w:t>
      </w:r>
    </w:p>
    <w:p w14:paraId="163BC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青铜器“司母戊鼎”是商代晚期的礼器。（  ）</w:t>
      </w:r>
    </w:p>
    <w:p w14:paraId="7EF2F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达芬奇的《最后的晚餐》采用了焦点透视法。（  ）</w:t>
      </w:r>
    </w:p>
    <w:p w14:paraId="0BEF3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 中国文人画注重客观写实，追求形似。（  ）</w:t>
      </w:r>
    </w:p>
    <w:p w14:paraId="15735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 野兽派画家强调色彩的象征性和情感表达。（  ）</w:t>
      </w:r>
    </w:p>
    <w:p w14:paraId="5A8C4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 中国古代建筑的斗拱结构仅起装饰作用。（  ）</w:t>
      </w:r>
    </w:p>
    <w:p w14:paraId="46246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6. 元代青花瓷以繁复的缠枝花卉纹为特色。（  ）</w:t>
      </w:r>
    </w:p>
    <w:p w14:paraId="71DED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7. 波普艺术的代表人物是马蒂斯。（  ）</w:t>
      </w:r>
    </w:p>
    <w:p w14:paraId="34993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8. 顾恺之提出“以形写神”的绘画理论。（  ）</w:t>
      </w:r>
    </w:p>
    <w:p w14:paraId="17B7F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9. 埃及金字塔是法老的陵墓，体现宗教与权力的结合。（  ）</w:t>
      </w:r>
    </w:p>
    <w:p w14:paraId="42EB4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10. 水彩画的特点是色彩覆盖力强，适合层层叠加。（  ）</w:t>
      </w:r>
    </w:p>
    <w:p w14:paraId="6C4A4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</w:t>
      </w:r>
      <w:r>
        <w:rPr>
          <w:rFonts w:hint="eastAsia"/>
          <w:b/>
          <w:bCs/>
          <w:sz w:val="28"/>
          <w:szCs w:val="28"/>
        </w:rPr>
        <w:t>、简答题（每题</w:t>
      </w:r>
      <w:r>
        <w:rPr>
          <w:rFonts w:hint="eastAsia"/>
          <w:b/>
          <w:bCs/>
          <w:sz w:val="28"/>
          <w:szCs w:val="28"/>
          <w:lang w:val="en-US" w:eastAsia="zh-CN"/>
        </w:rPr>
        <w:t>5</w:t>
      </w:r>
      <w:r>
        <w:rPr>
          <w:rFonts w:hint="eastAsia"/>
          <w:b/>
          <w:bCs/>
          <w:sz w:val="28"/>
          <w:szCs w:val="28"/>
        </w:rPr>
        <w:t>分，共</w:t>
      </w:r>
      <w:r>
        <w:rPr>
          <w:rFonts w:hint="eastAsia"/>
          <w:b/>
          <w:bCs/>
          <w:sz w:val="28"/>
          <w:szCs w:val="28"/>
          <w:lang w:val="en-US" w:eastAsia="zh-CN"/>
        </w:rPr>
        <w:t>10</w:t>
      </w:r>
      <w:r>
        <w:rPr>
          <w:rFonts w:hint="eastAsia"/>
          <w:b/>
          <w:bCs/>
          <w:sz w:val="28"/>
          <w:szCs w:val="28"/>
        </w:rPr>
        <w:t>分）</w:t>
      </w:r>
    </w:p>
    <w:p w14:paraId="077B5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简述</w:t>
      </w:r>
      <w:r>
        <w:rPr>
          <w:rFonts w:hint="eastAsia"/>
          <w:sz w:val="28"/>
          <w:szCs w:val="28"/>
          <w:lang w:val="en-US" w:eastAsia="zh-CN"/>
        </w:rPr>
        <w:t>高中美术学科核心素养</w:t>
      </w:r>
      <w:r>
        <w:rPr>
          <w:rFonts w:hint="eastAsia"/>
          <w:sz w:val="28"/>
          <w:szCs w:val="28"/>
        </w:rPr>
        <w:t>。</w:t>
      </w:r>
    </w:p>
    <w:p w14:paraId="67E39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</w:p>
    <w:p w14:paraId="3F8BF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</w:p>
    <w:p w14:paraId="57348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</w:p>
    <w:p w14:paraId="34BE3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</w:p>
    <w:p w14:paraId="08C97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</w:p>
    <w:p w14:paraId="2084D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3. </w:t>
      </w:r>
      <w:r>
        <w:rPr>
          <w:rFonts w:hint="eastAsia"/>
          <w:sz w:val="28"/>
          <w:szCs w:val="28"/>
          <w:lang w:val="en-US" w:eastAsia="zh-CN"/>
        </w:rPr>
        <w:t>简述美术的门类</w:t>
      </w:r>
      <w:r>
        <w:rPr>
          <w:rFonts w:hint="eastAsia"/>
          <w:sz w:val="28"/>
          <w:szCs w:val="28"/>
        </w:rPr>
        <w:t>。</w:t>
      </w:r>
    </w:p>
    <w:p w14:paraId="71D5B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</w:p>
    <w:p w14:paraId="083A9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</w:p>
    <w:p w14:paraId="5B40C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</w:p>
    <w:p w14:paraId="18807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</w:p>
    <w:p w14:paraId="1D53C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</w:p>
    <w:p w14:paraId="519CE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五、作品鉴赏题（每题5分，共计10分）</w:t>
      </w:r>
      <w:r>
        <w:rPr>
          <w:rFonts w:hint="eastAsia"/>
          <w:sz w:val="28"/>
          <w:szCs w:val="28"/>
          <w:lang w:val="en-US" w:eastAsia="zh-CN"/>
        </w:rPr>
        <w:t xml:space="preserve">  </w:t>
      </w:r>
    </w:p>
    <w:p w14:paraId="09031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观察以下作品，完成分析：</w:t>
      </w:r>
    </w:p>
    <w:p w14:paraId="17039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作品A：张择端《清明上河图》（局部）</w:t>
      </w:r>
    </w:p>
    <w:p w14:paraId="5E5DD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作品B：梵高《向日葵》</w:t>
      </w:r>
    </w:p>
    <w:p w14:paraId="12753C6A">
      <w:p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drawing>
          <wp:inline distT="0" distB="0" distL="114300" distR="114300">
            <wp:extent cx="2308225" cy="1535430"/>
            <wp:effectExtent l="0" t="0" r="3175" b="1270"/>
            <wp:docPr id="1" name="图片 1" descr="R-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R-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08225" cy="1535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30"/>
          <w:szCs w:val="30"/>
          <w:lang w:val="en-US" w:eastAsia="zh-CN"/>
        </w:rPr>
        <w:t xml:space="preserve">        </w:t>
      </w:r>
      <w:r>
        <w:rPr>
          <w:rFonts w:hint="default"/>
          <w:sz w:val="30"/>
          <w:szCs w:val="30"/>
          <w:lang w:val="en-US" w:eastAsia="zh-CN"/>
        </w:rPr>
        <w:drawing>
          <wp:inline distT="0" distB="0" distL="114300" distR="114300">
            <wp:extent cx="1270635" cy="1494790"/>
            <wp:effectExtent l="0" t="0" r="12065" b="3810"/>
            <wp:docPr id="2" name="图片 2" descr="i_b_c_r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_b_c_r_m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0635" cy="149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71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从创作背景、艺术特色、文化内涵、审美感受角度，进行鉴赏分析。</w:t>
      </w:r>
    </w:p>
    <w:p w14:paraId="4FDA8064">
      <w:pPr>
        <w:numPr>
          <w:ilvl w:val="0"/>
          <w:numId w:val="0"/>
        </w:numPr>
        <w:rPr>
          <w:rFonts w:hint="eastAsia"/>
          <w:sz w:val="30"/>
          <w:szCs w:val="30"/>
        </w:rPr>
      </w:pPr>
    </w:p>
    <w:p w14:paraId="02F2EFE5">
      <w:pPr>
        <w:numPr>
          <w:ilvl w:val="0"/>
          <w:numId w:val="0"/>
        </w:numPr>
        <w:rPr>
          <w:rFonts w:hint="eastAsia"/>
          <w:sz w:val="30"/>
          <w:szCs w:val="30"/>
        </w:rPr>
      </w:pPr>
    </w:p>
    <w:p w14:paraId="0CFD4F5E">
      <w:pPr>
        <w:numPr>
          <w:ilvl w:val="0"/>
          <w:numId w:val="0"/>
        </w:numPr>
        <w:rPr>
          <w:rFonts w:hint="eastAsia"/>
          <w:sz w:val="30"/>
          <w:szCs w:val="30"/>
        </w:rPr>
      </w:pPr>
    </w:p>
    <w:p w14:paraId="75CE49F1">
      <w:pPr>
        <w:numPr>
          <w:ilvl w:val="0"/>
          <w:numId w:val="0"/>
        </w:numPr>
        <w:rPr>
          <w:rFonts w:hint="eastAsia"/>
          <w:sz w:val="30"/>
          <w:szCs w:val="30"/>
        </w:rPr>
      </w:pPr>
    </w:p>
    <w:p w14:paraId="133DB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30"/>
          <w:szCs w:val="30"/>
          <w:lang w:val="en-US" w:eastAsia="zh-CN"/>
        </w:rPr>
      </w:pPr>
    </w:p>
    <w:p w14:paraId="364D6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六、速写题（5分）</w:t>
      </w:r>
    </w:p>
    <w:p w14:paraId="1A0A8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请参照所给图片，进行写生。</w:t>
      </w:r>
    </w:p>
    <w:p w14:paraId="3CC25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sz w:val="30"/>
          <w:szCs w:val="30"/>
        </w:rPr>
      </w:pPr>
      <w:r>
        <w:rPr>
          <w:rFonts w:hint="default"/>
          <w:sz w:val="30"/>
          <w:szCs w:val="30"/>
          <w:lang w:val="en-US" w:eastAsia="zh-CN"/>
        </w:rPr>
        <w:drawing>
          <wp:inline distT="0" distB="0" distL="114300" distR="114300">
            <wp:extent cx="2209165" cy="2269490"/>
            <wp:effectExtent l="0" t="0" r="635" b="3810"/>
            <wp:docPr id="4" name="图片 4" descr="微信图片_20250516100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051610062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09165" cy="226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B6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30"/>
          <w:szCs w:val="30"/>
          <w:lang w:val="en-US" w:eastAsia="zh-CN"/>
        </w:rPr>
      </w:pPr>
    </w:p>
    <w:p w14:paraId="20ECC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30"/>
          <w:szCs w:val="30"/>
          <w:lang w:val="en-US" w:eastAsia="zh-CN"/>
        </w:rPr>
      </w:pPr>
    </w:p>
    <w:p w14:paraId="49ED1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30"/>
          <w:szCs w:val="30"/>
          <w:lang w:val="en-US" w:eastAsia="zh-CN"/>
        </w:rPr>
      </w:pPr>
    </w:p>
    <w:p w14:paraId="47FC7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七、创作题（7分）</w:t>
      </w:r>
    </w:p>
    <w:p w14:paraId="29429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纹样，是一种花纹图案，请根据你所学纹样设计知识完成下图茶壶上完成设计，工具不限。</w:t>
      </w:r>
    </w:p>
    <w:p w14:paraId="72FC014C">
      <w:pPr>
        <w:jc w:val="center"/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 w:eastAsiaTheme="minorEastAsia"/>
          <w:sz w:val="30"/>
          <w:szCs w:val="30"/>
          <w:lang w:eastAsia="zh-CN"/>
        </w:rPr>
        <w:drawing>
          <wp:inline distT="0" distB="0" distL="114300" distR="114300">
            <wp:extent cx="3702050" cy="2998470"/>
            <wp:effectExtent l="0" t="0" r="6350" b="11430"/>
            <wp:docPr id="5" name="图片 5" descr="微信图片_20250516101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50516101648"/>
                    <pic:cNvPicPr>
                      <a:picLocks noChangeAspect="1"/>
                    </pic:cNvPicPr>
                  </pic:nvPicPr>
                  <pic:blipFill>
                    <a:blip r:embed="rId7"/>
                    <a:srcRect l="5852" t="7314" r="7841" b="6171"/>
                    <a:stretch>
                      <a:fillRect/>
                    </a:stretch>
                  </pic:blipFill>
                  <pic:spPr>
                    <a:xfrm>
                      <a:off x="0" y="0"/>
                      <a:ext cx="3702050" cy="299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FF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八、书法题（8分）</w:t>
      </w:r>
    </w:p>
    <w:p w14:paraId="7FF83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参照王羲之《兰亭序》（局部）临摹作品该内容“永和九年，岁在癸丑，暮春之初，会于会稽山阴之兰亭，修禊事也。”</w:t>
      </w:r>
    </w:p>
    <w:tbl>
      <w:tblPr>
        <w:tblStyle w:val="3"/>
        <w:tblpPr w:leftFromText="180" w:rightFromText="180" w:vertAnchor="text" w:horzAnchor="page" w:tblpX="2117" w:tblpY="25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10"/>
        <w:gridCol w:w="810"/>
        <w:gridCol w:w="810"/>
      </w:tblGrid>
      <w:tr w14:paraId="47924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810" w:type="dxa"/>
          </w:tcPr>
          <w:p w14:paraId="048AC805">
            <w:pPr>
              <w:jc w:val="right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 w14:paraId="5049AA09">
            <w:pPr>
              <w:jc w:val="right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 w14:paraId="146A979E">
            <w:pPr>
              <w:jc w:val="right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 w14:paraId="13F91CD4">
            <w:pPr>
              <w:jc w:val="right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8674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10" w:type="dxa"/>
          </w:tcPr>
          <w:p w14:paraId="2711102F">
            <w:pPr>
              <w:jc w:val="right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 w14:paraId="1028D581">
            <w:pPr>
              <w:jc w:val="right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 w14:paraId="60FABEDF">
            <w:pPr>
              <w:jc w:val="right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 w14:paraId="4DE63225">
            <w:pPr>
              <w:jc w:val="right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EA04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10" w:type="dxa"/>
          </w:tcPr>
          <w:p w14:paraId="6D615F31">
            <w:pPr>
              <w:jc w:val="right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 w14:paraId="6420FA27">
            <w:pPr>
              <w:jc w:val="right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 w14:paraId="1E56E76A">
            <w:pPr>
              <w:jc w:val="right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 w14:paraId="3E260117">
            <w:pPr>
              <w:jc w:val="right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AB2D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10" w:type="dxa"/>
          </w:tcPr>
          <w:p w14:paraId="19AA839F">
            <w:pPr>
              <w:jc w:val="right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 w14:paraId="26AD5153">
            <w:pPr>
              <w:jc w:val="right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 w14:paraId="55A10095">
            <w:pPr>
              <w:jc w:val="right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 w14:paraId="40B5484C">
            <w:pPr>
              <w:jc w:val="right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C01B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10" w:type="dxa"/>
          </w:tcPr>
          <w:p w14:paraId="0FCDB8E2">
            <w:pPr>
              <w:jc w:val="right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 w14:paraId="37561843">
            <w:pPr>
              <w:jc w:val="right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 w14:paraId="5F386C2A">
            <w:pPr>
              <w:jc w:val="right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 w14:paraId="5AB0D325">
            <w:pPr>
              <w:jc w:val="right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B2C1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10" w:type="dxa"/>
          </w:tcPr>
          <w:p w14:paraId="76AA8F29">
            <w:pPr>
              <w:jc w:val="right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 w14:paraId="65B9C65C">
            <w:pPr>
              <w:jc w:val="right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 w14:paraId="28D79AA1">
            <w:pPr>
              <w:jc w:val="right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 w14:paraId="589BF20C">
            <w:pPr>
              <w:jc w:val="right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39EA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10" w:type="dxa"/>
          </w:tcPr>
          <w:p w14:paraId="34CC2CA9">
            <w:pPr>
              <w:jc w:val="right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 w14:paraId="58648A8A">
            <w:pPr>
              <w:jc w:val="right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 w14:paraId="34049369">
            <w:pPr>
              <w:jc w:val="right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 w14:paraId="366168D1">
            <w:pPr>
              <w:jc w:val="right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489ED314"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drawing>
          <wp:inline distT="0" distB="0" distL="114300" distR="114300">
            <wp:extent cx="1484630" cy="3330575"/>
            <wp:effectExtent l="0" t="0" r="1270" b="9525"/>
            <wp:docPr id="7" name="图片 7" descr="微信图片_20250516102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50516102622"/>
                    <pic:cNvPicPr>
                      <a:picLocks noChangeAspect="1"/>
                    </pic:cNvPicPr>
                  </pic:nvPicPr>
                  <pic:blipFill>
                    <a:blip r:embed="rId8"/>
                    <a:srcRect l="20030" t="-185" r="20456"/>
                    <a:stretch>
                      <a:fillRect/>
                    </a:stretch>
                  </pic:blipFill>
                  <pic:spPr>
                    <a:xfrm>
                      <a:off x="0" y="0"/>
                      <a:ext cx="1484630" cy="333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AD51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370F85"/>
    <w:rsid w:val="00C6664C"/>
    <w:rsid w:val="02650DC9"/>
    <w:rsid w:val="04642762"/>
    <w:rsid w:val="06734B80"/>
    <w:rsid w:val="0865499C"/>
    <w:rsid w:val="087B5F6E"/>
    <w:rsid w:val="0C134F7E"/>
    <w:rsid w:val="0FEB39D9"/>
    <w:rsid w:val="117F1CC3"/>
    <w:rsid w:val="11C5449D"/>
    <w:rsid w:val="123E47CF"/>
    <w:rsid w:val="14E05AD6"/>
    <w:rsid w:val="15291F0A"/>
    <w:rsid w:val="17FD074D"/>
    <w:rsid w:val="1A93068E"/>
    <w:rsid w:val="1C8C4637"/>
    <w:rsid w:val="1F7A08D5"/>
    <w:rsid w:val="235651B5"/>
    <w:rsid w:val="23CE7442"/>
    <w:rsid w:val="27040205"/>
    <w:rsid w:val="2B155565"/>
    <w:rsid w:val="2BCB5E8C"/>
    <w:rsid w:val="2CD1461E"/>
    <w:rsid w:val="2F950E14"/>
    <w:rsid w:val="3245713C"/>
    <w:rsid w:val="3361798A"/>
    <w:rsid w:val="370520A6"/>
    <w:rsid w:val="376D0FF4"/>
    <w:rsid w:val="37F52515"/>
    <w:rsid w:val="3F5B3E28"/>
    <w:rsid w:val="3F7722E4"/>
    <w:rsid w:val="400E0E9A"/>
    <w:rsid w:val="40C160DA"/>
    <w:rsid w:val="41344930"/>
    <w:rsid w:val="43854B27"/>
    <w:rsid w:val="43BD0D4E"/>
    <w:rsid w:val="45D1017B"/>
    <w:rsid w:val="46FE3A16"/>
    <w:rsid w:val="4E37780E"/>
    <w:rsid w:val="50B80195"/>
    <w:rsid w:val="544607AB"/>
    <w:rsid w:val="5E1831B8"/>
    <w:rsid w:val="5EF62DCD"/>
    <w:rsid w:val="615E238B"/>
    <w:rsid w:val="690F3409"/>
    <w:rsid w:val="6A3F1ACC"/>
    <w:rsid w:val="6AEA7C8A"/>
    <w:rsid w:val="6DEB35A0"/>
    <w:rsid w:val="701E3F32"/>
    <w:rsid w:val="70C525FF"/>
    <w:rsid w:val="71F24377"/>
    <w:rsid w:val="74370F85"/>
    <w:rsid w:val="77C655DB"/>
    <w:rsid w:val="78C436AF"/>
    <w:rsid w:val="790F6B0E"/>
    <w:rsid w:val="7D754155"/>
    <w:rsid w:val="7DD722F0"/>
    <w:rsid w:val="7E723DC7"/>
    <w:rsid w:val="7F60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1834</Words>
  <Characters>2007</Characters>
  <Lines>0</Lines>
  <Paragraphs>0</Paragraphs>
  <TotalTime>5</TotalTime>
  <ScaleCrop>false</ScaleCrop>
  <LinksUpToDate>false</LinksUpToDate>
  <CharactersWithSpaces>2263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2025-05-15T08:35:00Z</dcterms:created>
  <dc:creator>雷雷&amp;Baby </dc:creator>
  <cp:lastModifiedBy>bendddddd</cp:lastModifiedBy>
  <dcterms:modified xsi:type="dcterms:W3CDTF">2025-05-16T11:25:40Z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C26DAFE3F07D45D7947F5E632540DE5C_11</vt:lpwstr>
  </property>
  <property fmtid="{D5CDD505-2E9C-101B-9397-08002B2CF9AE}" pid="4" name="KSOTemplateDocerSaveRecord">
    <vt:lpwstr>eyJoZGlkIjoiN2M2Zjc3ZjQzZmU1ZjRkMjA0ZmQ5NTU5YWIzOWI2YTciLCJ1c2VySWQiOiI3MTU2ODcxNTcifQ==</vt:lpwstr>
  </property>
</Properties>
</file>