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shd w:val="clear" w:color="auto" w:fill="FFFFFF" w:themeFill="background1"/>
        <w:snapToGrid w:val="0"/>
        <w:spacing w:line="360" w:lineRule="auto"/>
        <w:jc w:val="center"/>
        <w:textAlignment w:val="center"/>
        <w:rPr>
          <w:rFonts w:hint="eastAsia" w:ascii="Times New Roman" w:hAnsi="Times New Roman" w:eastAsia="方正小标宋_GBK"/>
          <w:sz w:val="30"/>
          <w:szCs w:val="30"/>
        </w:rPr>
      </w:pPr>
      <w:r>
        <w:rPr>
          <w:rFonts w:hint="eastAsia" w:ascii="Times New Roman" w:hAnsi="Times New Roman" w:eastAsia="方正小标宋_GBK"/>
          <w:sz w:val="30"/>
          <w:szCs w:val="30"/>
          <w:lang w:val="en-US" w:eastAsia="zh-CN"/>
        </w:rPr>
        <w:t>高中</w:t>
      </w:r>
      <w:r>
        <w:rPr>
          <w:rFonts w:hint="eastAsia" w:ascii="Times New Roman" w:hAnsi="Times New Roman" w:eastAsia="方正小标宋_GBK"/>
          <w:sz w:val="30"/>
          <w:szCs w:val="30"/>
        </w:rPr>
        <w:t>历史学科教师专业能力考核试题</w:t>
      </w:r>
    </w:p>
    <w:p>
      <w:pPr>
        <w:widowControl/>
        <w:shd w:val="clear" w:color="auto" w:fill="FFFFFF" w:themeFill="background1"/>
        <w:snapToGrid w:val="0"/>
        <w:spacing w:line="360" w:lineRule="auto"/>
        <w:jc w:val="center"/>
        <w:textAlignment w:val="center"/>
        <w:rPr>
          <w:rFonts w:ascii="Times New Roman" w:hAnsi="Times New Roman" w:eastAsia="黑体"/>
          <w:sz w:val="44"/>
          <w:szCs w:val="44"/>
        </w:rPr>
      </w:pPr>
      <w:r>
        <w:rPr>
          <w:rFonts w:ascii="Times New Roman" w:hAnsi="Times New Roman" w:eastAsia="黑体"/>
          <w:sz w:val="44"/>
          <w:szCs w:val="44"/>
        </w:rPr>
        <w:t>历史</w:t>
      </w:r>
      <w:r>
        <w:rPr>
          <w:rFonts w:asciiTheme="minorEastAsia" w:hAnsiTheme="minorEastAsia" w:eastAsiaTheme="minorEastAsia"/>
          <w:sz w:val="44"/>
          <w:szCs w:val="44"/>
        </w:rPr>
        <w:t>·</w:t>
      </w:r>
      <w:r>
        <w:rPr>
          <w:rFonts w:ascii="Times New Roman" w:hAnsi="Times New Roman" w:eastAsia="黑体"/>
          <w:sz w:val="44"/>
          <w:szCs w:val="44"/>
        </w:rPr>
        <w:t>全解全析</w:t>
      </w:r>
    </w:p>
    <w:tbl>
      <w:tblPr>
        <w:tblStyle w:val="14"/>
        <w:tblW w:w="105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17"/>
        <w:gridCol w:w="820"/>
        <w:gridCol w:w="820"/>
        <w:gridCol w:w="820"/>
        <w:gridCol w:w="820"/>
        <w:gridCol w:w="820"/>
        <w:gridCol w:w="822"/>
        <w:gridCol w:w="822"/>
        <w:gridCol w:w="822"/>
        <w:gridCol w:w="822"/>
        <w:gridCol w:w="822"/>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8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1</w:t>
            </w:r>
          </w:p>
        </w:tc>
        <w:tc>
          <w:tcPr>
            <w:tcW w:w="817"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2</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3</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4</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5</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6</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7</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8</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9</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10</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11</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ascii="Times New Roman" w:hAnsi="Times New Roman" w:eastAsia="楷体"/>
                <w:color w:val="000000" w:themeColor="text1"/>
                <w:kern w:val="0"/>
                <w:sz w:val="21"/>
                <w:szCs w:val="21"/>
                <w14:textFill>
                  <w14:solidFill>
                    <w14:schemeClr w14:val="tx1"/>
                  </w14:solidFill>
                </w14:textFill>
              </w:rPr>
              <w:t>12</w:t>
            </w:r>
          </w:p>
        </w:tc>
        <w:tc>
          <w:tcPr>
            <w:tcW w:w="822" w:type="dxa"/>
          </w:tcPr>
          <w:p>
            <w:pPr>
              <w:widowControl/>
              <w:shd w:val="clear" w:color="auto" w:fill="FFFFFF" w:themeFill="background1"/>
              <w:spacing w:line="360" w:lineRule="auto"/>
              <w:contextualSpacing/>
              <w:jc w:val="center"/>
              <w:textAlignment w:val="center"/>
              <w:rPr>
                <w:rFonts w:hint="eastAsia" w:ascii="Times New Roman" w:hAnsi="Times New Roman" w:eastAsia="楷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8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C</w:t>
            </w:r>
          </w:p>
        </w:tc>
        <w:tc>
          <w:tcPr>
            <w:tcW w:w="817"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D</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C</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C</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B</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D</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A</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C</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B</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A</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B</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1"/>
                <w:szCs w:val="21"/>
                <w14:textFill>
                  <w14:solidFill>
                    <w14:schemeClr w14:val="tx1"/>
                  </w14:solidFill>
                </w14:textFill>
              </w:rPr>
            </w:pPr>
            <w:r>
              <w:rPr>
                <w:rFonts w:hint="eastAsia" w:ascii="Times New Roman" w:hAnsi="Times New Roman" w:eastAsia="楷体"/>
                <w:color w:val="000000" w:themeColor="text1"/>
                <w:kern w:val="0"/>
                <w:sz w:val="21"/>
                <w:szCs w:val="21"/>
                <w14:textFill>
                  <w14:solidFill>
                    <w14:schemeClr w14:val="tx1"/>
                  </w14:solidFill>
                </w14:textFill>
              </w:rPr>
              <w:t>C</w:t>
            </w:r>
          </w:p>
        </w:tc>
        <w:tc>
          <w:tcPr>
            <w:tcW w:w="822" w:type="dxa"/>
          </w:tcPr>
          <w:p>
            <w:pPr>
              <w:widowControl/>
              <w:shd w:val="clear" w:color="auto" w:fill="FFFFFF" w:themeFill="background1"/>
              <w:spacing w:line="360" w:lineRule="auto"/>
              <w:contextualSpacing/>
              <w:jc w:val="center"/>
              <w:textAlignment w:val="center"/>
              <w:rPr>
                <w:rFonts w:hint="eastAsia" w:ascii="Times New Roman" w:hAnsi="Times New Roman" w:eastAsia="楷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8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3</w:t>
            </w:r>
          </w:p>
        </w:tc>
        <w:tc>
          <w:tcPr>
            <w:tcW w:w="817"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4</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5</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6</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7</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8</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1</w:t>
            </w:r>
            <w:r>
              <w:rPr>
                <w:rFonts w:ascii="Times New Roman" w:hAnsi="Times New Roman" w:eastAsia="楷体"/>
                <w:color w:val="000000" w:themeColor="text1"/>
                <w:kern w:val="0"/>
                <w:sz w:val="20"/>
                <w:szCs w:val="21"/>
                <w14:textFill>
                  <w14:solidFill>
                    <w14:schemeClr w14:val="tx1"/>
                  </w14:solidFill>
                </w14:textFill>
              </w:rPr>
              <w:t>9</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2</w:t>
            </w:r>
            <w:r>
              <w:rPr>
                <w:rFonts w:ascii="Times New Roman" w:hAnsi="Times New Roman" w:eastAsia="楷体"/>
                <w:color w:val="000000" w:themeColor="text1"/>
                <w:kern w:val="0"/>
                <w:sz w:val="20"/>
                <w:szCs w:val="21"/>
                <w14:textFill>
                  <w14:solidFill>
                    <w14:schemeClr w14:val="tx1"/>
                  </w14:solidFill>
                </w14:textFill>
              </w:rPr>
              <w:t>0</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2</w:t>
            </w:r>
            <w:r>
              <w:rPr>
                <w:rFonts w:ascii="Times New Roman" w:hAnsi="Times New Roman" w:eastAsia="楷体"/>
                <w:color w:val="000000" w:themeColor="text1"/>
                <w:kern w:val="0"/>
                <w:sz w:val="20"/>
                <w:szCs w:val="21"/>
                <w14:textFill>
                  <w14:solidFill>
                    <w14:schemeClr w14:val="tx1"/>
                  </w14:solidFill>
                </w14:textFill>
              </w:rPr>
              <w:t>1</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2</w:t>
            </w:r>
            <w:r>
              <w:rPr>
                <w:rFonts w:ascii="Times New Roman" w:hAnsi="Times New Roman" w:eastAsia="楷体"/>
                <w:color w:val="000000" w:themeColor="text1"/>
                <w:kern w:val="0"/>
                <w:sz w:val="20"/>
                <w:szCs w:val="21"/>
                <w14:textFill>
                  <w14:solidFill>
                    <w14:schemeClr w14:val="tx1"/>
                  </w14:solidFill>
                </w14:textFill>
              </w:rPr>
              <w:t>2</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2</w:t>
            </w:r>
            <w:r>
              <w:rPr>
                <w:rFonts w:ascii="Times New Roman" w:hAnsi="Times New Roman" w:eastAsia="楷体"/>
                <w:color w:val="000000" w:themeColor="text1"/>
                <w:kern w:val="0"/>
                <w:sz w:val="20"/>
                <w:szCs w:val="21"/>
                <w14:textFill>
                  <w14:solidFill>
                    <w14:schemeClr w14:val="tx1"/>
                  </w14:solidFill>
                </w14:textFill>
              </w:rPr>
              <w:t>3</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2</w:t>
            </w:r>
            <w:r>
              <w:rPr>
                <w:rFonts w:ascii="Times New Roman" w:hAnsi="Times New Roman" w:eastAsia="楷体"/>
                <w:color w:val="000000" w:themeColor="text1"/>
                <w:kern w:val="0"/>
                <w:sz w:val="20"/>
                <w:szCs w:val="21"/>
                <w14:textFill>
                  <w14:solidFill>
                    <w14:schemeClr w14:val="tx1"/>
                  </w14:solidFill>
                </w14:textFill>
              </w:rPr>
              <w:t>4</w:t>
            </w:r>
          </w:p>
        </w:tc>
        <w:tc>
          <w:tcPr>
            <w:tcW w:w="822" w:type="dxa"/>
          </w:tcPr>
          <w:p>
            <w:pPr>
              <w:widowControl/>
              <w:shd w:val="clear" w:color="auto" w:fill="FFFFFF" w:themeFill="background1"/>
              <w:spacing w:line="360" w:lineRule="auto"/>
              <w:contextualSpacing/>
              <w:jc w:val="center"/>
              <w:textAlignment w:val="center"/>
              <w:rPr>
                <w:rFonts w:hint="default" w:ascii="Times New Roman" w:hAnsi="Times New Roman" w:eastAsia="楷体"/>
                <w:color w:val="000000" w:themeColor="text1"/>
                <w:kern w:val="0"/>
                <w:sz w:val="20"/>
                <w:szCs w:val="21"/>
                <w:lang w:val="en-US" w:eastAsia="zh-CN"/>
                <w14:textFill>
                  <w14:solidFill>
                    <w14:schemeClr w14:val="tx1"/>
                  </w14:solidFill>
                </w14:textFill>
              </w:rPr>
            </w:pPr>
            <w:r>
              <w:rPr>
                <w:rFonts w:hint="eastAsia" w:ascii="Times New Roman" w:hAnsi="Times New Roman" w:eastAsia="楷体"/>
                <w:color w:val="000000" w:themeColor="text1"/>
                <w:kern w:val="0"/>
                <w:sz w:val="20"/>
                <w:szCs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8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D</w:t>
            </w:r>
          </w:p>
        </w:tc>
        <w:tc>
          <w:tcPr>
            <w:tcW w:w="817"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B</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B</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C</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C</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D</w:t>
            </w:r>
          </w:p>
        </w:tc>
        <w:tc>
          <w:tcPr>
            <w:tcW w:w="820"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D</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A</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B</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C</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B</w:t>
            </w:r>
          </w:p>
        </w:tc>
        <w:tc>
          <w:tcPr>
            <w:tcW w:w="822" w:type="dxa"/>
          </w:tcPr>
          <w:p>
            <w:pPr>
              <w:widowControl/>
              <w:shd w:val="clear" w:color="auto" w:fill="FFFFFF" w:themeFill="background1"/>
              <w:spacing w:line="360" w:lineRule="auto"/>
              <w:contextualSpacing/>
              <w:jc w:val="center"/>
              <w:textAlignment w:val="center"/>
              <w:rPr>
                <w:rFonts w:ascii="Times New Roman" w:hAnsi="Times New Roman" w:eastAsia="楷体"/>
                <w:color w:val="000000" w:themeColor="text1"/>
                <w:kern w:val="0"/>
                <w:sz w:val="20"/>
                <w:szCs w:val="21"/>
                <w14:textFill>
                  <w14:solidFill>
                    <w14:schemeClr w14:val="tx1"/>
                  </w14:solidFill>
                </w14:textFill>
              </w:rPr>
            </w:pPr>
            <w:r>
              <w:rPr>
                <w:rFonts w:hint="eastAsia" w:ascii="Times New Roman" w:hAnsi="Times New Roman" w:eastAsia="楷体"/>
                <w:color w:val="000000" w:themeColor="text1"/>
                <w:kern w:val="0"/>
                <w:sz w:val="20"/>
                <w:szCs w:val="21"/>
                <w14:textFill>
                  <w14:solidFill>
                    <w14:schemeClr w14:val="tx1"/>
                  </w14:solidFill>
                </w14:textFill>
              </w:rPr>
              <w:t>C</w:t>
            </w:r>
          </w:p>
        </w:tc>
        <w:tc>
          <w:tcPr>
            <w:tcW w:w="822" w:type="dxa"/>
          </w:tcPr>
          <w:p>
            <w:pPr>
              <w:widowControl/>
              <w:shd w:val="clear" w:color="auto" w:fill="FFFFFF" w:themeFill="background1"/>
              <w:spacing w:line="360" w:lineRule="auto"/>
              <w:contextualSpacing/>
              <w:jc w:val="center"/>
              <w:textAlignment w:val="center"/>
              <w:rPr>
                <w:rFonts w:hint="eastAsia" w:ascii="Times New Roman" w:hAnsi="Times New Roman" w:eastAsia="楷体"/>
                <w:color w:val="000000" w:themeColor="text1"/>
                <w:kern w:val="0"/>
                <w:sz w:val="20"/>
                <w:szCs w:val="21"/>
                <w:lang w:val="en-US" w:eastAsia="zh-CN"/>
                <w14:textFill>
                  <w14:solidFill>
                    <w14:schemeClr w14:val="tx1"/>
                  </w14:solidFill>
                </w14:textFill>
              </w:rPr>
            </w:pPr>
            <w:r>
              <w:rPr>
                <w:rFonts w:hint="eastAsia" w:ascii="Times New Roman" w:hAnsi="Times New Roman" w:eastAsia="楷体"/>
                <w:color w:val="000000" w:themeColor="text1"/>
                <w:kern w:val="0"/>
                <w:sz w:val="20"/>
                <w:szCs w:val="21"/>
                <w:lang w:val="en-US" w:eastAsia="zh-CN"/>
                <w14:textFill>
                  <w14:solidFill>
                    <w14:schemeClr w14:val="tx1"/>
                  </w14:solidFill>
                </w14:textFill>
              </w:rPr>
              <w:t>A</w:t>
            </w:r>
          </w:p>
        </w:tc>
      </w:tr>
    </w:tbl>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C【</w:t>
      </w:r>
      <w:r>
        <w:rPr>
          <w:rFonts w:hint="eastAsia" w:ascii="Times New Roman" w:hAnsi="Times New Roman"/>
        </w:rPr>
        <w:t>解析</w:t>
      </w:r>
      <w:r>
        <w:rPr>
          <w:rFonts w:ascii="Times New Roman" w:hAnsi="Times New Roman"/>
        </w:rPr>
        <w:t>】祭祀往往是特定阶层或群体从事的具有象征意义和规范的活动，这</w:t>
      </w:r>
      <w:r>
        <w:rPr>
          <w:rFonts w:hint="eastAsia" w:ascii="Times New Roman" w:hAnsi="Times New Roman"/>
        </w:rPr>
        <w:t>意味着当时</w:t>
      </w:r>
      <w:r>
        <w:rPr>
          <w:rFonts w:ascii="Times New Roman" w:hAnsi="Times New Roman"/>
        </w:rPr>
        <w:t>社会中存在着具有特殊地位和权力的阶层，从而体现了阶级阶层的分化，</w:t>
      </w:r>
      <w:r>
        <w:rPr>
          <w:rFonts w:hint="eastAsia" w:ascii="Times New Roman" w:hAnsi="Times New Roman"/>
        </w:rPr>
        <w:t>故</w:t>
      </w:r>
      <w:r>
        <w:rPr>
          <w:rFonts w:ascii="Times New Roman" w:hAnsi="Times New Roman"/>
        </w:rPr>
        <w:t>C项正确。双唇小口尖底瓶不能直接体现生产工具的进步，</w:t>
      </w:r>
      <w:r>
        <w:rPr>
          <w:rFonts w:hint="eastAsia" w:ascii="Times New Roman" w:hAnsi="Times New Roman"/>
        </w:rPr>
        <w:t>也</w:t>
      </w:r>
      <w:r>
        <w:rPr>
          <w:rFonts w:ascii="Times New Roman" w:hAnsi="Times New Roman"/>
        </w:rPr>
        <w:t>不能直接反映社会分工，排除</w:t>
      </w:r>
      <w:r>
        <w:rPr>
          <w:rFonts w:hint="eastAsia" w:ascii="Times New Roman" w:hAnsi="Times New Roman"/>
        </w:rPr>
        <w:t>A、</w:t>
      </w:r>
      <w:r>
        <w:rPr>
          <w:rFonts w:ascii="Times New Roman" w:hAnsi="Times New Roman"/>
        </w:rPr>
        <w:t>B</w:t>
      </w:r>
      <w:r>
        <w:rPr>
          <w:rFonts w:hint="eastAsia" w:ascii="Times New Roman" w:hAnsi="Times New Roman"/>
        </w:rPr>
        <w:t>两</w:t>
      </w:r>
      <w:r>
        <w:rPr>
          <w:rFonts w:ascii="Times New Roman" w:hAnsi="Times New Roman"/>
        </w:rPr>
        <w:t>项；D项</w:t>
      </w:r>
      <w:r>
        <w:rPr>
          <w:rFonts w:hint="eastAsia" w:ascii="Times New Roman" w:hAnsi="Times New Roman"/>
        </w:rPr>
        <w:t>材料依据不足，排除</w:t>
      </w:r>
      <w:r>
        <w:rPr>
          <w:rFonts w:ascii="Times New Roman" w:hAnsi="Times New Roman"/>
        </w:rPr>
        <w:t>。</w:t>
      </w:r>
    </w:p>
    <w:p>
      <w:pPr>
        <w:spacing w:line="360" w:lineRule="auto"/>
        <w:textAlignment w:val="center"/>
        <w:rPr>
          <w:rFonts w:ascii="Times New Roman" w:hAnsi="Times New Roman"/>
        </w:rPr>
      </w:pPr>
      <w:r>
        <w:rPr>
          <w:rFonts w:hint="eastAsia" w:ascii="Times New Roman" w:hAnsi="Times New Roman"/>
        </w:rPr>
        <w:t>2．</w:t>
      </w:r>
      <w:r>
        <w:rPr>
          <w:rFonts w:ascii="Times New Roman" w:hAnsi="Times New Roman"/>
        </w:rPr>
        <w:t>D【</w:t>
      </w:r>
      <w:r>
        <w:rPr>
          <w:rFonts w:hint="eastAsia" w:ascii="Times New Roman" w:hAnsi="Times New Roman"/>
        </w:rPr>
        <w:t>解析</w:t>
      </w:r>
      <w:r>
        <w:rPr>
          <w:rFonts w:ascii="Times New Roman" w:hAnsi="Times New Roman"/>
        </w:rPr>
        <w:t>】根据材料可知，《农作</w:t>
      </w:r>
      <w:r>
        <w:rPr>
          <w:rFonts w:hint="eastAsia" w:ascii="Times New Roman" w:hAnsi="Times New Roman"/>
        </w:rPr>
        <w:t>·</w:t>
      </w:r>
      <w:r>
        <w:rPr>
          <w:rFonts w:ascii="Times New Roman" w:hAnsi="Times New Roman"/>
        </w:rPr>
        <w:t>养老图》展现了汉代庄</w:t>
      </w:r>
      <w:bookmarkStart w:id="0" w:name="_GoBack"/>
      <w:bookmarkEnd w:id="0"/>
      <w:r>
        <w:rPr>
          <w:rFonts w:ascii="Times New Roman" w:hAnsi="Times New Roman"/>
        </w:rPr>
        <w:t>园经济</w:t>
      </w:r>
      <w:r>
        <w:rPr>
          <w:rFonts w:hint="eastAsia" w:ascii="Times New Roman" w:hAnsi="Times New Roman"/>
        </w:rPr>
        <w:t>中的</w:t>
      </w:r>
      <w:r>
        <w:rPr>
          <w:rFonts w:ascii="Times New Roman" w:hAnsi="Times New Roman"/>
        </w:rPr>
        <w:t>种植、养殖、加工等，且各个环节相互关联，这反映了汉代庄园经济功能相对完善，D项正确</w:t>
      </w:r>
      <w:r>
        <w:rPr>
          <w:rFonts w:hint="eastAsia" w:ascii="Times New Roman" w:hAnsi="Times New Roman"/>
        </w:rPr>
        <w:t>。</w:t>
      </w:r>
      <w:r>
        <w:rPr>
          <w:rFonts w:ascii="Times New Roman" w:hAnsi="Times New Roman"/>
        </w:rPr>
        <w:t>根据</w:t>
      </w:r>
      <w:r>
        <w:rPr>
          <w:rFonts w:hint="eastAsia" w:ascii="Times New Roman" w:hAnsi="Times New Roman"/>
        </w:rPr>
        <w:t>“</w:t>
      </w:r>
      <w:r>
        <w:rPr>
          <w:rFonts w:ascii="Times New Roman" w:hAnsi="Times New Roman"/>
        </w:rPr>
        <w:t>水田</w:t>
      </w:r>
      <w:r>
        <w:rPr>
          <w:rFonts w:hint="eastAsia" w:ascii="Times New Roman" w:hAnsi="Times New Roman"/>
        </w:rPr>
        <w:t>”“</w:t>
      </w:r>
      <w:r>
        <w:rPr>
          <w:rFonts w:ascii="Times New Roman" w:hAnsi="Times New Roman"/>
        </w:rPr>
        <w:t>水塘</w:t>
      </w:r>
      <w:r>
        <w:rPr>
          <w:rFonts w:hint="eastAsia" w:ascii="Times New Roman" w:hAnsi="Times New Roman"/>
        </w:rPr>
        <w:t>”“</w:t>
      </w:r>
      <w:r>
        <w:rPr>
          <w:rFonts w:ascii="Times New Roman" w:hAnsi="Times New Roman"/>
        </w:rPr>
        <w:t>稻禾</w:t>
      </w:r>
      <w:r>
        <w:rPr>
          <w:rFonts w:hint="eastAsia" w:ascii="Times New Roman" w:hAnsi="Times New Roman"/>
        </w:rPr>
        <w:t>”“</w:t>
      </w:r>
      <w:r>
        <w:rPr>
          <w:rFonts w:ascii="Times New Roman" w:hAnsi="Times New Roman"/>
        </w:rPr>
        <w:t>鱼</w:t>
      </w:r>
      <w:r>
        <w:rPr>
          <w:rFonts w:hint="eastAsia" w:ascii="Times New Roman" w:hAnsi="Times New Roman"/>
        </w:rPr>
        <w:t>”</w:t>
      </w:r>
      <w:r>
        <w:rPr>
          <w:rFonts w:ascii="Times New Roman" w:hAnsi="Times New Roman"/>
        </w:rPr>
        <w:t>等可</w:t>
      </w:r>
      <w:r>
        <w:rPr>
          <w:rFonts w:hint="eastAsia" w:ascii="Times New Roman" w:hAnsi="Times New Roman"/>
        </w:rPr>
        <w:t>知</w:t>
      </w:r>
      <w:r>
        <w:rPr>
          <w:rFonts w:ascii="Times New Roman" w:hAnsi="Times New Roman"/>
        </w:rPr>
        <w:t>，此图反映的是南方的农耕生活，排除A项；</w:t>
      </w:r>
      <w:r>
        <w:rPr>
          <w:rFonts w:hint="eastAsia" w:ascii="Times New Roman" w:hAnsi="Times New Roman"/>
        </w:rPr>
        <w:t>“与民休息”政策实施于汉初</w:t>
      </w:r>
      <w:r>
        <w:rPr>
          <w:rFonts w:ascii="Times New Roman" w:hAnsi="Times New Roman"/>
        </w:rPr>
        <w:t>，排除B项；</w:t>
      </w:r>
      <w:r>
        <w:rPr>
          <w:rFonts w:hint="eastAsia" w:ascii="Times New Roman" w:hAnsi="Times New Roman"/>
        </w:rPr>
        <w:t>材料反映的是庄园经济个例</w:t>
      </w:r>
      <w:r>
        <w:rPr>
          <w:rFonts w:ascii="Times New Roman" w:hAnsi="Times New Roman"/>
        </w:rPr>
        <w:t>，</w:t>
      </w:r>
      <w:r>
        <w:rPr>
          <w:rFonts w:hint="eastAsia" w:ascii="Times New Roman" w:hAnsi="Times New Roman"/>
        </w:rPr>
        <w:t>不能说明百姓的生活普遍富足，</w:t>
      </w:r>
      <w:r>
        <w:rPr>
          <w:rFonts w:ascii="Times New Roman" w:hAnsi="Times New Roman"/>
        </w:rPr>
        <w:t>排除C项。</w:t>
      </w:r>
    </w:p>
    <w:p>
      <w:pPr>
        <w:spacing w:line="360" w:lineRule="auto"/>
        <w:textAlignment w:val="center"/>
        <w:rPr>
          <w:rFonts w:ascii="Times New Roman" w:hAnsi="Times New Roman"/>
        </w:rPr>
      </w:pPr>
      <w:r>
        <w:rPr>
          <w:rFonts w:hint="eastAsia" w:ascii="Times New Roman" w:hAnsi="Times New Roman"/>
        </w:rPr>
        <w:t>3．</w:t>
      </w:r>
      <w:r>
        <w:rPr>
          <w:rFonts w:ascii="Times New Roman" w:hAnsi="Times New Roman"/>
        </w:rPr>
        <w:t>C【</w:t>
      </w:r>
      <w:r>
        <w:rPr>
          <w:rFonts w:hint="eastAsia" w:ascii="Times New Roman" w:hAnsi="Times New Roman"/>
        </w:rPr>
        <w:t>解析</w:t>
      </w:r>
      <w:r>
        <w:rPr>
          <w:rFonts w:ascii="Times New Roman" w:hAnsi="Times New Roman"/>
        </w:rPr>
        <w:t>】王球作为王导曾孙，以士庶有别拒绝与出身寒门的中书舍人</w:t>
      </w:r>
      <w:r>
        <w:rPr>
          <w:rFonts w:hint="eastAsia" w:ascii="Times New Roman" w:hAnsi="Times New Roman"/>
        </w:rPr>
        <w:t>徐爰</w:t>
      </w:r>
      <w:r>
        <w:rPr>
          <w:rFonts w:ascii="Times New Roman" w:hAnsi="Times New Roman"/>
        </w:rPr>
        <w:t>相识</w:t>
      </w:r>
      <w:r>
        <w:rPr>
          <w:rFonts w:hint="eastAsia" w:ascii="Times New Roman" w:hAnsi="Times New Roman"/>
        </w:rPr>
        <w:t>，</w:t>
      </w:r>
      <w:r>
        <w:rPr>
          <w:rFonts w:ascii="Times New Roman" w:hAnsi="Times New Roman"/>
        </w:rPr>
        <w:t>这体现了门阀士族的观念和特权仍在发挥作用，C项正确。结合所学</w:t>
      </w:r>
      <w:r>
        <w:rPr>
          <w:rFonts w:hint="eastAsia" w:ascii="Times New Roman" w:hAnsi="Times New Roman"/>
        </w:rPr>
        <w:t>知识</w:t>
      </w:r>
      <w:r>
        <w:rPr>
          <w:rFonts w:ascii="Times New Roman" w:hAnsi="Times New Roman"/>
        </w:rPr>
        <w:t>可知，南朝时期，门阀政治衰落，庶族地主地位上升，</w:t>
      </w:r>
      <w:r>
        <w:rPr>
          <w:rFonts w:hint="eastAsia" w:ascii="Times New Roman" w:hAnsi="Times New Roman"/>
        </w:rPr>
        <w:t>社会阶层有一定流动，排除</w:t>
      </w:r>
      <w:r>
        <w:rPr>
          <w:rFonts w:ascii="Times New Roman" w:hAnsi="Times New Roman"/>
        </w:rPr>
        <w:t>A项；</w:t>
      </w:r>
      <w:r>
        <w:rPr>
          <w:rFonts w:hint="eastAsia" w:ascii="Times New Roman" w:hAnsi="Times New Roman"/>
        </w:rPr>
        <w:t>材料</w:t>
      </w:r>
      <w:r>
        <w:rPr>
          <w:rFonts w:ascii="Times New Roman" w:hAnsi="Times New Roman"/>
        </w:rPr>
        <w:t>没有提到</w:t>
      </w:r>
      <w:r>
        <w:rPr>
          <w:rFonts w:hint="eastAsia" w:ascii="Times New Roman" w:hAnsi="Times New Roman"/>
        </w:rPr>
        <w:t>宋文帝</w:t>
      </w:r>
      <w:r>
        <w:rPr>
          <w:rFonts w:ascii="Times New Roman" w:hAnsi="Times New Roman"/>
        </w:rPr>
        <w:t>为缓和士庶矛盾而采取某些具体措施，排除B项；</w:t>
      </w:r>
      <w:r>
        <w:rPr>
          <w:rFonts w:hint="eastAsia" w:ascii="Times New Roman" w:hAnsi="Times New Roman"/>
        </w:rPr>
        <w:t>材料</w:t>
      </w:r>
      <w:r>
        <w:rPr>
          <w:rFonts w:ascii="Times New Roman" w:hAnsi="Times New Roman"/>
        </w:rPr>
        <w:t>没有直接体现皇权与士族势力相互制衡的关系，排除D项。</w:t>
      </w:r>
    </w:p>
    <w:p>
      <w:pPr>
        <w:spacing w:line="360" w:lineRule="auto"/>
        <w:textAlignment w:val="center"/>
        <w:rPr>
          <w:rFonts w:ascii="Times New Roman" w:hAnsi="Times New Roman"/>
        </w:rPr>
      </w:pPr>
      <w:r>
        <w:rPr>
          <w:rFonts w:hint="eastAsia" w:ascii="Times New Roman" w:hAnsi="Times New Roman"/>
        </w:rPr>
        <w:t>4．</w:t>
      </w:r>
      <w:r>
        <w:rPr>
          <w:rFonts w:ascii="Times New Roman" w:hAnsi="Times New Roman"/>
        </w:rPr>
        <w:t>C【</w:t>
      </w:r>
      <w:r>
        <w:rPr>
          <w:rFonts w:hint="eastAsia" w:ascii="Times New Roman" w:hAnsi="Times New Roman"/>
        </w:rPr>
        <w:t>解析</w:t>
      </w:r>
      <w:r>
        <w:rPr>
          <w:rFonts w:ascii="Times New Roman" w:hAnsi="Times New Roman"/>
        </w:rPr>
        <w:t>】根据材料中唐代史官修史的地点、所用材料和监修官的设置等规定，结合唐代背景可知，这体现了当时史学官方化和垄断化的特点，C项正确</w:t>
      </w:r>
      <w:r>
        <w:rPr>
          <w:rFonts w:hint="eastAsia" w:ascii="Times New Roman" w:hAnsi="Times New Roman"/>
        </w:rPr>
        <w:t>。</w:t>
      </w:r>
      <w:r>
        <w:rPr>
          <w:rFonts w:ascii="Times New Roman" w:hAnsi="Times New Roman"/>
        </w:rPr>
        <w:t>材料未涉及前朝史官制度和秉笔直书的史学传统，排除A、B两项；唐代修史所用材料必须是由记注官每季报送史馆的起居注，这说明史料征集范围受到严格控制，排除D项。</w:t>
      </w:r>
    </w:p>
    <w:p>
      <w:pPr>
        <w:spacing w:line="360" w:lineRule="auto"/>
        <w:textAlignment w:val="center"/>
        <w:rPr>
          <w:rFonts w:ascii="Times New Roman" w:hAnsi="Times New Roman"/>
        </w:rPr>
      </w:pPr>
      <w:r>
        <w:rPr>
          <w:rFonts w:hint="eastAsia" w:ascii="Times New Roman" w:hAnsi="Times New Roman"/>
        </w:rPr>
        <w:t>5．</w:t>
      </w:r>
      <w:r>
        <w:rPr>
          <w:rFonts w:ascii="Times New Roman" w:hAnsi="Times New Roman"/>
        </w:rPr>
        <w:t>B【</w:t>
      </w:r>
      <w:r>
        <w:rPr>
          <w:rFonts w:hint="eastAsia" w:ascii="Times New Roman" w:hAnsi="Times New Roman"/>
        </w:rPr>
        <w:t>解析</w:t>
      </w:r>
      <w:r>
        <w:rPr>
          <w:rFonts w:ascii="Times New Roman" w:hAnsi="Times New Roman"/>
        </w:rPr>
        <w:t>】根据材料可知，大量生产生活资料进入市场，</w:t>
      </w:r>
      <w:r>
        <w:rPr>
          <w:rFonts w:hint="eastAsia" w:ascii="Times New Roman" w:hAnsi="Times New Roman"/>
        </w:rPr>
        <w:t>以</w:t>
      </w:r>
      <w:r>
        <w:rPr>
          <w:rFonts w:ascii="Times New Roman" w:hAnsi="Times New Roman"/>
        </w:rPr>
        <w:t>奢侈品</w:t>
      </w:r>
      <w:r>
        <w:rPr>
          <w:rFonts w:hint="eastAsia" w:ascii="Times New Roman" w:hAnsi="Times New Roman"/>
        </w:rPr>
        <w:t>、</w:t>
      </w:r>
      <w:r>
        <w:rPr>
          <w:rFonts w:ascii="Times New Roman" w:hAnsi="Times New Roman"/>
        </w:rPr>
        <w:t>土特产为主的贩运型商业转变为以百姓日常生活</w:t>
      </w:r>
      <w:r>
        <w:rPr>
          <w:rFonts w:hint="eastAsia" w:ascii="Times New Roman" w:hAnsi="Times New Roman"/>
        </w:rPr>
        <w:t>、</w:t>
      </w:r>
      <w:r>
        <w:rPr>
          <w:rFonts w:ascii="Times New Roman" w:hAnsi="Times New Roman"/>
        </w:rPr>
        <w:t>生产用品</w:t>
      </w:r>
      <w:r>
        <w:rPr>
          <w:rFonts w:hint="eastAsia" w:ascii="Times New Roman" w:hAnsi="Times New Roman"/>
        </w:rPr>
        <w:t>为主的规模型商业</w:t>
      </w:r>
      <w:r>
        <w:rPr>
          <w:rFonts w:ascii="Times New Roman" w:hAnsi="Times New Roman"/>
        </w:rPr>
        <w:t>，这说明商品经济发展，社会经济活力增强，B项正确</w:t>
      </w:r>
      <w:r>
        <w:rPr>
          <w:rFonts w:hint="eastAsia" w:ascii="Times New Roman" w:hAnsi="Times New Roman"/>
        </w:rPr>
        <w:t>。材料反映了</w:t>
      </w:r>
      <w:r>
        <w:rPr>
          <w:rFonts w:ascii="Times New Roman" w:hAnsi="Times New Roman"/>
        </w:rPr>
        <w:t>商品市场</w:t>
      </w:r>
      <w:r>
        <w:rPr>
          <w:rFonts w:hint="eastAsia" w:ascii="Times New Roman" w:hAnsi="Times New Roman"/>
        </w:rPr>
        <w:t>的</w:t>
      </w:r>
      <w:r>
        <w:rPr>
          <w:rFonts w:ascii="Times New Roman" w:hAnsi="Times New Roman"/>
        </w:rPr>
        <w:t>扩大和下沉，</w:t>
      </w:r>
      <w:r>
        <w:rPr>
          <w:rFonts w:hint="eastAsia" w:ascii="Times New Roman" w:hAnsi="Times New Roman"/>
        </w:rPr>
        <w:t>并未涉及</w:t>
      </w:r>
      <w:r>
        <w:rPr>
          <w:rFonts w:ascii="Times New Roman" w:hAnsi="Times New Roman"/>
        </w:rPr>
        <w:t>奢靡享乐之风，排除A项；材料主旨是商品市场的发展，和社会秩序等级松</w:t>
      </w:r>
      <w:r>
        <w:rPr>
          <w:rFonts w:hint="eastAsia" w:ascii="Times New Roman" w:hAnsi="Times New Roman"/>
        </w:rPr>
        <w:t>动</w:t>
      </w:r>
      <w:r>
        <w:rPr>
          <w:rFonts w:ascii="Times New Roman" w:hAnsi="Times New Roman"/>
        </w:rPr>
        <w:t>无关，排除C项；材料没有涉及商品市场的范围，排除D项。</w:t>
      </w:r>
    </w:p>
    <w:p>
      <w:pPr>
        <w:spacing w:line="360" w:lineRule="auto"/>
        <w:textAlignment w:val="center"/>
        <w:rPr>
          <w:rFonts w:ascii="Times New Roman" w:hAnsi="Times New Roman"/>
        </w:rPr>
      </w:pPr>
      <w:r>
        <w:rPr>
          <w:rFonts w:hint="eastAsia" w:ascii="Times New Roman" w:hAnsi="Times New Roman"/>
        </w:rPr>
        <w:t>6．</w:t>
      </w:r>
      <w:r>
        <w:rPr>
          <w:rFonts w:ascii="Times New Roman" w:hAnsi="Times New Roman"/>
        </w:rPr>
        <w:t>D【</w:t>
      </w:r>
      <w:r>
        <w:rPr>
          <w:rFonts w:hint="eastAsia" w:ascii="Times New Roman" w:hAnsi="Times New Roman"/>
        </w:rPr>
        <w:t>解析</w:t>
      </w:r>
      <w:r>
        <w:rPr>
          <w:rFonts w:ascii="Times New Roman" w:hAnsi="Times New Roman"/>
        </w:rPr>
        <w:t>】</w:t>
      </w:r>
      <w:r>
        <w:rPr>
          <w:rFonts w:hint="eastAsia" w:ascii="Times New Roman" w:hAnsi="Times New Roman"/>
        </w:rPr>
        <w:t>材料</w:t>
      </w:r>
      <w:r>
        <w:rPr>
          <w:rFonts w:ascii="Times New Roman" w:hAnsi="Times New Roman"/>
        </w:rPr>
        <w:t>表明，元文宗命人参照唐宋典章制度史籍编修元朝典章制度史，体现了元朝统治者对中原政治文化的高度认同，D项正确</w:t>
      </w:r>
      <w:r>
        <w:rPr>
          <w:rFonts w:hint="eastAsia" w:ascii="Times New Roman" w:hAnsi="Times New Roman"/>
        </w:rPr>
        <w:t>。</w:t>
      </w:r>
      <w:r>
        <w:rPr>
          <w:rFonts w:ascii="Times New Roman" w:hAnsi="Times New Roman"/>
        </w:rPr>
        <w:t>材料没有说明</w:t>
      </w:r>
      <w:r>
        <w:rPr>
          <w:rFonts w:hint="eastAsia" w:ascii="Times New Roman" w:hAnsi="Times New Roman"/>
        </w:rPr>
        <w:t>《经世大典》的修撰是为了</w:t>
      </w:r>
      <w:r>
        <w:rPr>
          <w:rFonts w:ascii="Times New Roman" w:hAnsi="Times New Roman"/>
        </w:rPr>
        <w:t>推行唐宋制度，排除A项；材料没有涉及崇文抑武治国方针，古代推行崇文抑武治国方针</w:t>
      </w:r>
      <w:r>
        <w:rPr>
          <w:rFonts w:hint="eastAsia" w:ascii="Times New Roman" w:hAnsi="Times New Roman"/>
        </w:rPr>
        <w:t>的</w:t>
      </w:r>
      <w:r>
        <w:rPr>
          <w:rFonts w:ascii="Times New Roman" w:hAnsi="Times New Roman"/>
        </w:rPr>
        <w:t>代表性王朝是宋朝，排除B项；材料没有体现开创了典章制度史新体例，排除C项。</w:t>
      </w:r>
    </w:p>
    <w:p>
      <w:pPr>
        <w:spacing w:line="360" w:lineRule="auto"/>
        <w:textAlignment w:val="center"/>
        <w:rPr>
          <w:rFonts w:ascii="Times New Roman" w:hAnsi="Times New Roman"/>
        </w:rPr>
      </w:pPr>
      <w:r>
        <w:rPr>
          <w:rFonts w:hint="eastAsia" w:ascii="Times New Roman" w:hAnsi="Times New Roman"/>
        </w:rPr>
        <w:t>7．</w:t>
      </w:r>
      <w:r>
        <w:rPr>
          <w:rFonts w:ascii="Times New Roman" w:hAnsi="Times New Roman"/>
        </w:rPr>
        <w:t>A【</w:t>
      </w:r>
      <w:r>
        <w:rPr>
          <w:rFonts w:hint="eastAsia" w:ascii="Times New Roman" w:hAnsi="Times New Roman"/>
        </w:rPr>
        <w:t>解析</w:t>
      </w:r>
      <w:r>
        <w:rPr>
          <w:rFonts w:ascii="Times New Roman" w:hAnsi="Times New Roman"/>
        </w:rPr>
        <w:t>】根据材料</w:t>
      </w:r>
      <w:r>
        <w:rPr>
          <w:rFonts w:hint="eastAsia" w:ascii="Times New Roman" w:hAnsi="Times New Roman"/>
        </w:rPr>
        <w:t>并结合</w:t>
      </w:r>
      <w:r>
        <w:rPr>
          <w:rFonts w:ascii="Times New Roman" w:hAnsi="Times New Roman"/>
        </w:rPr>
        <w:t>所学</w:t>
      </w:r>
      <w:r>
        <w:rPr>
          <w:rFonts w:hint="eastAsia" w:ascii="Times New Roman" w:hAnsi="Times New Roman"/>
        </w:rPr>
        <w:t>知识</w:t>
      </w:r>
      <w:r>
        <w:rPr>
          <w:rFonts w:ascii="Times New Roman" w:hAnsi="Times New Roman"/>
        </w:rPr>
        <w:t>可知，明初文字狱，造成文人思想压抑，明中期以后资本主义</w:t>
      </w:r>
      <w:r>
        <w:rPr>
          <w:rFonts w:hint="eastAsia" w:ascii="Times New Roman" w:hAnsi="Times New Roman"/>
        </w:rPr>
        <w:t>经济</w:t>
      </w:r>
      <w:r>
        <w:rPr>
          <w:rFonts w:ascii="Times New Roman" w:hAnsi="Times New Roman"/>
        </w:rPr>
        <w:t>因素的成长和相应的市民文化的</w:t>
      </w:r>
      <w:r>
        <w:rPr>
          <w:rFonts w:hint="eastAsia" w:ascii="Times New Roman" w:hAnsi="Times New Roman"/>
        </w:rPr>
        <w:t>勃兴</w:t>
      </w:r>
      <w:r>
        <w:rPr>
          <w:rFonts w:ascii="Times New Roman" w:hAnsi="Times New Roman"/>
        </w:rPr>
        <w:t>则要求个性解放，从而使知识界出现了一股人本主义的浪漫思潮，A项正确</w:t>
      </w:r>
      <w:r>
        <w:rPr>
          <w:rFonts w:hint="eastAsia" w:ascii="Times New Roman" w:hAnsi="Times New Roman"/>
        </w:rPr>
        <w:t>。</w:t>
      </w:r>
    </w:p>
    <w:p>
      <w:pPr>
        <w:spacing w:line="360" w:lineRule="auto"/>
        <w:textAlignment w:val="center"/>
        <w:rPr>
          <w:rFonts w:ascii="Times New Roman" w:hAnsi="Times New Roman"/>
        </w:rPr>
      </w:pPr>
      <w:r>
        <w:rPr>
          <w:rFonts w:hint="eastAsia" w:ascii="Times New Roman" w:hAnsi="Times New Roman"/>
        </w:rPr>
        <w:t>8．</w:t>
      </w:r>
      <w:r>
        <w:rPr>
          <w:rFonts w:ascii="Times New Roman" w:hAnsi="Times New Roman"/>
        </w:rPr>
        <w:t>C【</w:t>
      </w:r>
      <w:r>
        <w:rPr>
          <w:rFonts w:hint="eastAsia" w:ascii="Times New Roman" w:hAnsi="Times New Roman"/>
        </w:rPr>
        <w:t>解析</w:t>
      </w:r>
      <w:r>
        <w:rPr>
          <w:rFonts w:ascii="Times New Roman" w:hAnsi="Times New Roman"/>
        </w:rPr>
        <w:t>】根据材料可知，盟旗制度之下的蒙古各部权力缩小，这有利于清政府加强对蒙古地区的控制，巩固多民族国家的统一，C项正确</w:t>
      </w:r>
      <w:r>
        <w:rPr>
          <w:rFonts w:hint="eastAsia" w:ascii="Times New Roman" w:hAnsi="Times New Roman"/>
        </w:rPr>
        <w:t>，排除D项。</w:t>
      </w:r>
      <w:r>
        <w:rPr>
          <w:rFonts w:ascii="Times New Roman" w:hAnsi="Times New Roman"/>
        </w:rPr>
        <w:t>新中国成立后，我国实行民族区域自治制度，才落实了民族平等原则，排除A项；</w:t>
      </w:r>
      <w:r>
        <w:rPr>
          <w:rFonts w:hint="eastAsia" w:ascii="Times New Roman" w:hAnsi="Times New Roman"/>
        </w:rPr>
        <w:t>“</w:t>
      </w:r>
      <w:r>
        <w:rPr>
          <w:rFonts w:ascii="Times New Roman" w:hAnsi="Times New Roman"/>
        </w:rPr>
        <w:t>消除</w:t>
      </w:r>
      <w:r>
        <w:rPr>
          <w:rFonts w:hint="eastAsia" w:ascii="Times New Roman" w:hAnsi="Times New Roman"/>
        </w:rPr>
        <w:t>”</w:t>
      </w:r>
      <w:r>
        <w:rPr>
          <w:rFonts w:ascii="Times New Roman" w:hAnsi="Times New Roman"/>
        </w:rPr>
        <w:t>一词说法</w:t>
      </w:r>
      <w:r>
        <w:rPr>
          <w:rFonts w:hint="eastAsia" w:ascii="Times New Roman" w:hAnsi="Times New Roman"/>
        </w:rPr>
        <w:t>错误</w:t>
      </w:r>
      <w:r>
        <w:rPr>
          <w:rFonts w:ascii="Times New Roman" w:hAnsi="Times New Roman"/>
        </w:rPr>
        <w:t>，排除B项。</w:t>
      </w:r>
    </w:p>
    <w:p>
      <w:pPr>
        <w:spacing w:line="360" w:lineRule="auto"/>
        <w:textAlignment w:val="center"/>
        <w:rPr>
          <w:rFonts w:ascii="Times New Roman" w:hAnsi="Times New Roman"/>
        </w:rPr>
      </w:pPr>
      <w:r>
        <w:rPr>
          <w:rFonts w:hint="eastAsia" w:ascii="Times New Roman" w:hAnsi="Times New Roman"/>
        </w:rPr>
        <w:t>9．</w:t>
      </w:r>
      <w:r>
        <w:rPr>
          <w:rFonts w:ascii="Times New Roman" w:hAnsi="Times New Roman"/>
        </w:rPr>
        <w:t>B【</w:t>
      </w:r>
      <w:r>
        <w:rPr>
          <w:rFonts w:hint="eastAsia" w:ascii="Times New Roman" w:hAnsi="Times New Roman"/>
        </w:rPr>
        <w:t>解析</w:t>
      </w:r>
      <w:r>
        <w:rPr>
          <w:rFonts w:ascii="Times New Roman" w:hAnsi="Times New Roman"/>
        </w:rPr>
        <w:t>】题干中</w:t>
      </w:r>
      <w:r>
        <w:rPr>
          <w:rFonts w:hint="eastAsia" w:ascii="Times New Roman" w:hAnsi="Times New Roman"/>
        </w:rPr>
        <w:t>“</w:t>
      </w:r>
      <w:r>
        <w:rPr>
          <w:rFonts w:ascii="Times New Roman" w:hAnsi="Times New Roman"/>
        </w:rPr>
        <w:t>参考西方的《车轮船图》制成</w:t>
      </w:r>
      <w:r>
        <w:rPr>
          <w:rFonts w:hint="eastAsia" w:ascii="Times New Roman" w:hAnsi="Times New Roman"/>
        </w:rPr>
        <w:t>……</w:t>
      </w:r>
      <w:r>
        <w:rPr>
          <w:rFonts w:ascii="Times New Roman" w:hAnsi="Times New Roman"/>
        </w:rPr>
        <w:t>车轮战船</w:t>
      </w:r>
      <w:r>
        <w:rPr>
          <w:rFonts w:hint="eastAsia" w:ascii="Times New Roman" w:hAnsi="Times New Roman"/>
        </w:rPr>
        <w:t>”“</w:t>
      </w:r>
      <w:r>
        <w:rPr>
          <w:rFonts w:ascii="Times New Roman" w:hAnsi="Times New Roman"/>
        </w:rPr>
        <w:t>在</w:t>
      </w:r>
      <w:r>
        <w:rPr>
          <w:rFonts w:hint="eastAsia" w:ascii="Times New Roman" w:hAnsi="Times New Roman"/>
        </w:rPr>
        <w:t>……</w:t>
      </w:r>
      <w:r>
        <w:rPr>
          <w:rFonts w:ascii="Times New Roman" w:hAnsi="Times New Roman"/>
        </w:rPr>
        <w:t>镇海抗英之战和</w:t>
      </w:r>
      <w:r>
        <w:rPr>
          <w:rFonts w:hint="eastAsia" w:ascii="Times New Roman" w:hAnsi="Times New Roman"/>
        </w:rPr>
        <w:t>……</w:t>
      </w:r>
      <w:r>
        <w:rPr>
          <w:rFonts w:ascii="Times New Roman" w:hAnsi="Times New Roman"/>
        </w:rPr>
        <w:t>吴淞口保卫战中发挥重要作用</w:t>
      </w:r>
      <w:r>
        <w:rPr>
          <w:rFonts w:hint="eastAsia" w:ascii="Times New Roman" w:hAnsi="Times New Roman"/>
        </w:rPr>
        <w:t>”</w:t>
      </w:r>
      <w:r>
        <w:rPr>
          <w:rFonts w:ascii="Times New Roman" w:hAnsi="Times New Roman"/>
        </w:rPr>
        <w:t>分别体现了</w:t>
      </w:r>
      <w:r>
        <w:rPr>
          <w:rFonts w:hint="eastAsia" w:ascii="Times New Roman" w:hAnsi="Times New Roman"/>
        </w:rPr>
        <w:t>“</w:t>
      </w:r>
      <w:r>
        <w:rPr>
          <w:rFonts w:ascii="Times New Roman" w:hAnsi="Times New Roman"/>
        </w:rPr>
        <w:t>师夷</w:t>
      </w:r>
      <w:r>
        <w:rPr>
          <w:rFonts w:hint="eastAsia" w:ascii="Times New Roman" w:hAnsi="Times New Roman"/>
        </w:rPr>
        <w:t>”</w:t>
      </w:r>
      <w:r>
        <w:rPr>
          <w:rFonts w:ascii="Times New Roman" w:hAnsi="Times New Roman"/>
        </w:rPr>
        <w:t>和</w:t>
      </w:r>
      <w:r>
        <w:rPr>
          <w:rFonts w:hint="eastAsia" w:ascii="Times New Roman" w:hAnsi="Times New Roman"/>
        </w:rPr>
        <w:t>“</w:t>
      </w:r>
      <w:r>
        <w:rPr>
          <w:rFonts w:ascii="Times New Roman" w:hAnsi="Times New Roman"/>
        </w:rPr>
        <w:t>制夷</w:t>
      </w:r>
      <w:r>
        <w:rPr>
          <w:rFonts w:hint="eastAsia" w:ascii="Times New Roman" w:hAnsi="Times New Roman"/>
        </w:rPr>
        <w:t>”</w:t>
      </w:r>
      <w:r>
        <w:rPr>
          <w:rFonts w:ascii="Times New Roman" w:hAnsi="Times New Roman"/>
        </w:rPr>
        <w:t>思想的实践，B项正确</w:t>
      </w:r>
      <w:r>
        <w:rPr>
          <w:rFonts w:hint="eastAsia" w:ascii="Times New Roman" w:hAnsi="Times New Roman"/>
        </w:rPr>
        <w:t>。</w:t>
      </w:r>
      <w:r>
        <w:rPr>
          <w:rFonts w:ascii="Times New Roman" w:hAnsi="Times New Roman"/>
        </w:rPr>
        <w:t>洋务企业是开始于19世纪60年代</w:t>
      </w:r>
      <w:r>
        <w:rPr>
          <w:rFonts w:hint="eastAsia" w:ascii="Times New Roman" w:hAnsi="Times New Roman"/>
        </w:rPr>
        <w:t>的</w:t>
      </w:r>
      <w:r>
        <w:rPr>
          <w:rFonts w:ascii="Times New Roman" w:hAnsi="Times New Roman"/>
        </w:rPr>
        <w:t>洋务运动的产物，排除A项；该时期，</w:t>
      </w:r>
      <w:r>
        <w:rPr>
          <w:rFonts w:hint="eastAsia" w:ascii="Times New Roman" w:hAnsi="Times New Roman"/>
        </w:rPr>
        <w:t>学习西方并未成为社会共识</w:t>
      </w:r>
      <w:r>
        <w:rPr>
          <w:rFonts w:ascii="Times New Roman" w:hAnsi="Times New Roman"/>
        </w:rPr>
        <w:t>，排除C项；题干中未提及清政府的反侵略决心，排除D项。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0</w:t>
      </w:r>
      <w:r>
        <w:rPr>
          <w:rFonts w:hint="eastAsia" w:ascii="Times New Roman" w:hAnsi="Times New Roman"/>
        </w:rPr>
        <w:t>．</w:t>
      </w:r>
      <w:r>
        <w:rPr>
          <w:rFonts w:ascii="Times New Roman" w:hAnsi="Times New Roman"/>
        </w:rPr>
        <w:t>A【</w:t>
      </w:r>
      <w:r>
        <w:rPr>
          <w:rFonts w:hint="eastAsia" w:ascii="Times New Roman" w:hAnsi="Times New Roman"/>
        </w:rPr>
        <w:t>解析</w:t>
      </w:r>
      <w:r>
        <w:rPr>
          <w:rFonts w:ascii="Times New Roman" w:hAnsi="Times New Roman"/>
        </w:rPr>
        <w:t>】</w:t>
      </w:r>
      <w:r>
        <w:rPr>
          <w:rFonts w:hint="eastAsia" w:ascii="Times New Roman" w:hAnsi="Times New Roman"/>
        </w:rPr>
        <w:t>根</w:t>
      </w:r>
      <w:r>
        <w:rPr>
          <w:rFonts w:ascii="Times New Roman" w:hAnsi="Times New Roman"/>
        </w:rPr>
        <w:t>据材料</w:t>
      </w:r>
      <w:r>
        <w:rPr>
          <w:rFonts w:hint="eastAsia" w:ascii="Times New Roman" w:hAnsi="Times New Roman"/>
        </w:rPr>
        <w:t>并结合所学知识可知，</w:t>
      </w:r>
      <w:r>
        <w:rPr>
          <w:rFonts w:ascii="Times New Roman" w:hAnsi="Times New Roman"/>
        </w:rPr>
        <w:t>总督为清政府的地方要员，军机处</w:t>
      </w:r>
      <w:r>
        <w:rPr>
          <w:rFonts w:hint="eastAsia" w:ascii="Times New Roman" w:hAnsi="Times New Roman"/>
        </w:rPr>
        <w:t>是</w:t>
      </w:r>
      <w:r>
        <w:rPr>
          <w:rFonts w:ascii="Times New Roman" w:hAnsi="Times New Roman"/>
        </w:rPr>
        <w:t>秉承皇帝旨意处理全国政务的中枢机构，</w:t>
      </w:r>
      <w:r>
        <w:rPr>
          <w:rFonts w:hint="eastAsia" w:ascii="Times New Roman" w:hAnsi="Times New Roman"/>
        </w:rPr>
        <w:t>军机处</w:t>
      </w:r>
      <w:r>
        <w:rPr>
          <w:rFonts w:ascii="Times New Roman" w:hAnsi="Times New Roman"/>
        </w:rPr>
        <w:t>发出的政令遭到谘议局、资政院的反对，且资政院以侵夺权力为由对军机大臣们进行弹劾，折射出清政府专制体制受到严重冲击，在该案管辖权问题上，总督与谘议局、军机处与资政院的分歧，体现出清政府新旧机构之间权责不清，权力争夺</w:t>
      </w:r>
      <w:r>
        <w:rPr>
          <w:rFonts w:hint="eastAsia" w:ascii="Times New Roman" w:hAnsi="Times New Roman"/>
        </w:rPr>
        <w:t>激烈</w:t>
      </w:r>
      <w:r>
        <w:rPr>
          <w:rFonts w:ascii="Times New Roman" w:hAnsi="Times New Roman"/>
        </w:rPr>
        <w:t>，内部危机</w:t>
      </w:r>
      <w:r>
        <w:rPr>
          <w:rFonts w:hint="eastAsia" w:ascii="Times New Roman" w:hAnsi="Times New Roman"/>
        </w:rPr>
        <w:t>进一步加深</w:t>
      </w:r>
      <w:r>
        <w:rPr>
          <w:rFonts w:ascii="Times New Roman" w:hAnsi="Times New Roman"/>
        </w:rPr>
        <w:t>，A项正确</w:t>
      </w:r>
      <w:r>
        <w:rPr>
          <w:rFonts w:hint="eastAsia" w:ascii="Times New Roman" w:hAnsi="Times New Roman"/>
        </w:rPr>
        <w:t>。</w:t>
      </w:r>
      <w:r>
        <w:rPr>
          <w:rFonts w:ascii="Times New Roman" w:hAnsi="Times New Roman"/>
        </w:rPr>
        <w:t>清末新政的措施是多方面的，材料只涉及政治方面，不能证明新政收效甚微，排除B项；谘议局、资政院体现一定的民主性，但尚未形成民主化的治理模式，排除C项；材料</w:t>
      </w:r>
      <w:r>
        <w:rPr>
          <w:rFonts w:hint="eastAsia" w:ascii="Times New Roman" w:hAnsi="Times New Roman"/>
        </w:rPr>
        <w:t>没有体现</w:t>
      </w:r>
      <w:r>
        <w:rPr>
          <w:rFonts w:ascii="Times New Roman" w:hAnsi="Times New Roman"/>
        </w:rPr>
        <w:t>中央集权体制</w:t>
      </w:r>
      <w:r>
        <w:rPr>
          <w:rFonts w:hint="eastAsia" w:ascii="Times New Roman" w:hAnsi="Times New Roman"/>
        </w:rPr>
        <w:t>的</w:t>
      </w:r>
      <w:r>
        <w:rPr>
          <w:rFonts w:ascii="Times New Roman" w:hAnsi="Times New Roman"/>
        </w:rPr>
        <w:t>完善，排除D项。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1</w:t>
      </w:r>
      <w:r>
        <w:rPr>
          <w:rFonts w:hint="eastAsia" w:ascii="Times New Roman" w:hAnsi="Times New Roman"/>
        </w:rPr>
        <w:t>．</w:t>
      </w:r>
      <w:r>
        <w:rPr>
          <w:rFonts w:ascii="Times New Roman" w:hAnsi="Times New Roman"/>
        </w:rPr>
        <w:t>B【</w:t>
      </w:r>
      <w:r>
        <w:rPr>
          <w:rFonts w:hint="eastAsia" w:ascii="Times New Roman" w:hAnsi="Times New Roman"/>
        </w:rPr>
        <w:t>解析</w:t>
      </w:r>
      <w:r>
        <w:rPr>
          <w:rFonts w:ascii="Times New Roman" w:hAnsi="Times New Roman"/>
        </w:rPr>
        <w:t>】材料</w:t>
      </w:r>
      <w:r>
        <w:rPr>
          <w:rFonts w:hint="eastAsia" w:ascii="Times New Roman" w:hAnsi="Times New Roman"/>
        </w:rPr>
        <w:t>中</w:t>
      </w:r>
      <w:r>
        <w:rPr>
          <w:rFonts w:ascii="Times New Roman" w:hAnsi="Times New Roman"/>
        </w:rPr>
        <w:t>，《新青年》的读者认为《新青年》让他认识到青年的价值，打破旧思想的束缚，</w:t>
      </w:r>
      <w:r>
        <w:rPr>
          <w:rFonts w:hint="eastAsia" w:ascii="Times New Roman" w:hAnsi="Times New Roman"/>
        </w:rPr>
        <w:t>体现出</w:t>
      </w:r>
      <w:r>
        <w:rPr>
          <w:rFonts w:ascii="Times New Roman" w:hAnsi="Times New Roman"/>
        </w:rPr>
        <w:t>《新青年》起了唤醒国人思想觉悟的作用，B项正确</w:t>
      </w:r>
      <w:r>
        <w:rPr>
          <w:rFonts w:hint="eastAsia" w:ascii="Times New Roman" w:hAnsi="Times New Roman"/>
        </w:rPr>
        <w:t>。</w:t>
      </w:r>
      <w:r>
        <w:rPr>
          <w:rFonts w:ascii="Times New Roman" w:hAnsi="Times New Roman"/>
        </w:rPr>
        <w:t>材料</w:t>
      </w:r>
      <w:r>
        <w:rPr>
          <w:rFonts w:hint="eastAsia" w:ascii="Times New Roman" w:hAnsi="Times New Roman"/>
        </w:rPr>
        <w:t>没有涉及</w:t>
      </w:r>
      <w:r>
        <w:rPr>
          <w:rFonts w:ascii="Times New Roman" w:hAnsi="Times New Roman"/>
        </w:rPr>
        <w:t>中国民主革命，排除A项；材料没有</w:t>
      </w:r>
      <w:r>
        <w:rPr>
          <w:rFonts w:hint="eastAsia" w:ascii="Times New Roman" w:hAnsi="Times New Roman"/>
        </w:rPr>
        <w:t>体现</w:t>
      </w:r>
      <w:r>
        <w:rPr>
          <w:rFonts w:ascii="Times New Roman" w:hAnsi="Times New Roman"/>
        </w:rPr>
        <w:t>青年投入革命浪潮，排除C项；新文化运动动摇了封建伦理思想</w:t>
      </w:r>
      <w:r>
        <w:rPr>
          <w:rFonts w:hint="eastAsia" w:ascii="Times New Roman" w:hAnsi="Times New Roman"/>
        </w:rPr>
        <w:t>的</w:t>
      </w:r>
      <w:r>
        <w:rPr>
          <w:rFonts w:ascii="Times New Roman" w:hAnsi="Times New Roman"/>
        </w:rPr>
        <w:t>统治地位，排除D项。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2</w:t>
      </w:r>
      <w:r>
        <w:rPr>
          <w:rFonts w:hint="eastAsia" w:ascii="Times New Roman" w:hAnsi="Times New Roman"/>
        </w:rPr>
        <w:t>．</w:t>
      </w:r>
      <w:r>
        <w:rPr>
          <w:rFonts w:ascii="Times New Roman" w:hAnsi="Times New Roman"/>
        </w:rPr>
        <w:t>C【</w:t>
      </w:r>
      <w:r>
        <w:rPr>
          <w:rFonts w:hint="eastAsia" w:ascii="Times New Roman" w:hAnsi="Times New Roman"/>
        </w:rPr>
        <w:t>解析</w:t>
      </w:r>
      <w:r>
        <w:rPr>
          <w:rFonts w:ascii="Times New Roman" w:hAnsi="Times New Roman"/>
        </w:rPr>
        <w:t>】根据材料</w:t>
      </w:r>
      <w:r>
        <w:rPr>
          <w:rFonts w:hint="eastAsia" w:ascii="Times New Roman" w:hAnsi="Times New Roman"/>
        </w:rPr>
        <w:t>并</w:t>
      </w:r>
      <w:r>
        <w:rPr>
          <w:rFonts w:ascii="Times New Roman" w:hAnsi="Times New Roman"/>
        </w:rPr>
        <w:t>结合所学知识可知，1928</w:t>
      </w:r>
      <w:r>
        <w:rPr>
          <w:rFonts w:hint="eastAsia" w:ascii="Times New Roman" w:hAnsi="Times New Roman"/>
        </w:rPr>
        <w:t>—</w:t>
      </w:r>
      <w:r>
        <w:rPr>
          <w:rFonts w:ascii="Times New Roman" w:hAnsi="Times New Roman"/>
        </w:rPr>
        <w:t>1937年，长江以南修建了占总数一半的铁路，西北地区</w:t>
      </w:r>
      <w:r>
        <w:rPr>
          <w:rFonts w:hint="eastAsia" w:ascii="Times New Roman" w:hAnsi="Times New Roman"/>
        </w:rPr>
        <w:t>的</w:t>
      </w:r>
      <w:r>
        <w:rPr>
          <w:rFonts w:ascii="Times New Roman" w:hAnsi="Times New Roman"/>
        </w:rPr>
        <w:t>铁路建设也有增加，各地铁路的建设有利于促进各地经济</w:t>
      </w:r>
      <w:r>
        <w:rPr>
          <w:rFonts w:hint="eastAsia" w:ascii="Times New Roman" w:hAnsi="Times New Roman"/>
        </w:rPr>
        <w:t>的</w:t>
      </w:r>
      <w:r>
        <w:rPr>
          <w:rFonts w:ascii="Times New Roman" w:hAnsi="Times New Roman"/>
        </w:rPr>
        <w:t>发展，C项正确</w:t>
      </w:r>
      <w:r>
        <w:rPr>
          <w:rFonts w:hint="eastAsia" w:ascii="Times New Roman" w:hAnsi="Times New Roman"/>
        </w:rPr>
        <w:t>。</w:t>
      </w:r>
      <w:r>
        <w:rPr>
          <w:rFonts w:ascii="Times New Roman" w:hAnsi="Times New Roman"/>
        </w:rPr>
        <w:t>西北地区修建的铁路所占比重很低，所以</w:t>
      </w:r>
      <w:r>
        <w:rPr>
          <w:rFonts w:hint="eastAsia" w:ascii="Times New Roman" w:hAnsi="Times New Roman"/>
        </w:rPr>
        <w:t>根本目的并不是配合“</w:t>
      </w:r>
      <w:r>
        <w:rPr>
          <w:rFonts w:ascii="Times New Roman" w:hAnsi="Times New Roman"/>
        </w:rPr>
        <w:t>围剿</w:t>
      </w:r>
      <w:r>
        <w:rPr>
          <w:rFonts w:hint="eastAsia" w:ascii="Times New Roman" w:hAnsi="Times New Roman"/>
        </w:rPr>
        <w:t>”</w:t>
      </w:r>
      <w:r>
        <w:rPr>
          <w:rFonts w:ascii="Times New Roman" w:hAnsi="Times New Roman"/>
        </w:rPr>
        <w:t>，排除A项；</w:t>
      </w:r>
      <w:r>
        <w:rPr>
          <w:rFonts w:hint="eastAsia" w:ascii="Times New Roman" w:hAnsi="Times New Roman"/>
        </w:rPr>
        <w:t>“</w:t>
      </w:r>
      <w:r>
        <w:rPr>
          <w:rFonts w:ascii="Times New Roman" w:hAnsi="Times New Roman"/>
        </w:rPr>
        <w:t>消除</w:t>
      </w:r>
      <w:r>
        <w:rPr>
          <w:rFonts w:hint="eastAsia" w:ascii="Times New Roman" w:hAnsi="Times New Roman"/>
        </w:rPr>
        <w:t>”说法错误</w:t>
      </w:r>
      <w:r>
        <w:rPr>
          <w:rFonts w:ascii="Times New Roman" w:hAnsi="Times New Roman"/>
        </w:rPr>
        <w:t>，排除B项；铁路建设主要是利于经济发展，对其势力范围没有起到巩固作用，D项与史实不符，排除。</w:t>
      </w:r>
    </w:p>
    <w:p>
      <w:pPr>
        <w:shd w:val="clear" w:color="auto" w:fill="FFFFFF"/>
        <w:spacing w:line="360" w:lineRule="auto"/>
        <w:jc w:val="left"/>
        <w:textAlignment w:val="center"/>
        <w:rPr>
          <w:rFonts w:ascii="Times New Roman" w:hAnsi="Times New Roman"/>
        </w:rPr>
      </w:pPr>
      <w:r>
        <w:rPr>
          <w:rFonts w:ascii="Times New Roman" w:hAnsi="Times New Roman"/>
        </w:rPr>
        <w:t>13．D【解析】根据材料并结合所学知识</w:t>
      </w:r>
      <w:r>
        <w:rPr>
          <w:rFonts w:hint="eastAsia" w:ascii="Times New Roman" w:hAnsi="Times New Roman"/>
        </w:rPr>
        <w:t>可知</w:t>
      </w:r>
      <w:r>
        <w:rPr>
          <w:rFonts w:ascii="Times New Roman" w:hAnsi="Times New Roman"/>
        </w:rPr>
        <w:t>，《另一种来华美军》反映出国民党的卖国</w:t>
      </w:r>
      <w:r>
        <w:rPr>
          <w:rFonts w:hint="eastAsia" w:ascii="Times New Roman" w:hAnsi="Times New Roman"/>
        </w:rPr>
        <w:t>行径，这便利了</w:t>
      </w:r>
      <w:r>
        <w:rPr>
          <w:rFonts w:ascii="Times New Roman" w:hAnsi="Times New Roman"/>
        </w:rPr>
        <w:t>美国商品的倾销，严重影响民族资本主义的发展，从而加剧国内经济形势的恶化，D项正确</w:t>
      </w:r>
      <w:r>
        <w:rPr>
          <w:rFonts w:hint="eastAsia" w:ascii="Times New Roman" w:hAnsi="Times New Roman"/>
        </w:rPr>
        <w:t>。据所学知识可知，关税主权丧失是在鸦片战争后不平等条约的签订导致的</w:t>
      </w:r>
      <w:r>
        <w:rPr>
          <w:rFonts w:ascii="Times New Roman" w:hAnsi="Times New Roman"/>
        </w:rPr>
        <w:t>，排除A项；B项</w:t>
      </w:r>
      <w:r>
        <w:rPr>
          <w:rFonts w:hint="eastAsia" w:ascii="Times New Roman" w:hAnsi="Times New Roman"/>
        </w:rPr>
        <w:t>与材料信息不符</w:t>
      </w:r>
      <w:r>
        <w:rPr>
          <w:rFonts w:ascii="Times New Roman" w:hAnsi="Times New Roman"/>
        </w:rPr>
        <w:t>；</w:t>
      </w:r>
      <w:r>
        <w:rPr>
          <w:rFonts w:hint="eastAsia" w:ascii="Times New Roman" w:hAnsi="Times New Roman"/>
        </w:rPr>
        <w:t>“</w:t>
      </w:r>
      <w:r>
        <w:rPr>
          <w:rFonts w:ascii="Times New Roman" w:hAnsi="Times New Roman"/>
        </w:rPr>
        <w:t>一党</w:t>
      </w:r>
      <w:r>
        <w:rPr>
          <w:rFonts w:hint="eastAsia" w:ascii="Times New Roman" w:hAnsi="Times New Roman"/>
        </w:rPr>
        <w:t>专制”</w:t>
      </w:r>
      <w:r>
        <w:rPr>
          <w:rFonts w:ascii="Times New Roman" w:hAnsi="Times New Roman"/>
        </w:rPr>
        <w:t>与漫画信息无关，排除C项。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4</w:t>
      </w:r>
      <w:r>
        <w:rPr>
          <w:rFonts w:hint="eastAsia" w:ascii="Times New Roman" w:hAnsi="Times New Roman"/>
        </w:rPr>
        <w:t>．</w:t>
      </w:r>
      <w:r>
        <w:rPr>
          <w:rFonts w:ascii="Times New Roman" w:hAnsi="Times New Roman"/>
        </w:rPr>
        <w:t>B【</w:t>
      </w:r>
      <w:r>
        <w:rPr>
          <w:rFonts w:hint="eastAsia" w:ascii="Times New Roman" w:hAnsi="Times New Roman"/>
        </w:rPr>
        <w:t>解析</w:t>
      </w:r>
      <w:r>
        <w:rPr>
          <w:rFonts w:ascii="Times New Roman" w:hAnsi="Times New Roman"/>
        </w:rPr>
        <w:t>】根据材料可知，上海解放之初，政府不仅提高了国营商店的批零差价的比例，还主动关停了部分国营企业，这反映出</w:t>
      </w:r>
      <w:r>
        <w:rPr>
          <w:rFonts w:hint="eastAsia" w:ascii="Times New Roman" w:hAnsi="Times New Roman"/>
        </w:rPr>
        <w:t>政府</w:t>
      </w:r>
      <w:r>
        <w:rPr>
          <w:rFonts w:ascii="Times New Roman" w:hAnsi="Times New Roman"/>
        </w:rPr>
        <w:t>对私营经济的扶持，是贯彻新民主主义经济政策的表现，B项正确</w:t>
      </w:r>
      <w:r>
        <w:rPr>
          <w:rFonts w:hint="eastAsia" w:ascii="Times New Roman" w:hAnsi="Times New Roman"/>
        </w:rPr>
        <w:t>。</w:t>
      </w:r>
      <w:r>
        <w:rPr>
          <w:rFonts w:ascii="Times New Roman" w:hAnsi="Times New Roman"/>
        </w:rPr>
        <w:t>材料未涉及公有制经济的主体地位，排除A项；此时</w:t>
      </w:r>
      <w:r>
        <w:rPr>
          <w:rFonts w:hint="eastAsia" w:ascii="Times New Roman" w:hAnsi="Times New Roman"/>
        </w:rPr>
        <w:t>中国共产党</w:t>
      </w:r>
      <w:r>
        <w:rPr>
          <w:rFonts w:ascii="Times New Roman" w:hAnsi="Times New Roman"/>
        </w:rPr>
        <w:t>仍坚持新民主主义道路，</w:t>
      </w:r>
      <w:r>
        <w:rPr>
          <w:rFonts w:hint="eastAsia" w:ascii="Times New Roman" w:hAnsi="Times New Roman"/>
        </w:rPr>
        <w:t>并非对中国经济发展道路的全新探索</w:t>
      </w:r>
      <w:r>
        <w:rPr>
          <w:rFonts w:ascii="Times New Roman" w:hAnsi="Times New Roman"/>
        </w:rPr>
        <w:t>，排除C项；新中国成立初期，稳定上海物价主要通过</w:t>
      </w:r>
      <w:r>
        <w:rPr>
          <w:rFonts w:hint="eastAsia" w:ascii="Times New Roman" w:hAnsi="Times New Roman"/>
        </w:rPr>
        <w:t>“</w:t>
      </w:r>
      <w:r>
        <w:rPr>
          <w:rFonts w:ascii="Times New Roman" w:hAnsi="Times New Roman"/>
        </w:rPr>
        <w:t>银元之战</w:t>
      </w:r>
      <w:r>
        <w:rPr>
          <w:rFonts w:hint="eastAsia" w:ascii="Times New Roman" w:hAnsi="Times New Roman"/>
        </w:rPr>
        <w:t>”“</w:t>
      </w:r>
      <w:r>
        <w:rPr>
          <w:rFonts w:ascii="Times New Roman" w:hAnsi="Times New Roman"/>
        </w:rPr>
        <w:t>米棉之战</w:t>
      </w:r>
      <w:r>
        <w:rPr>
          <w:rFonts w:hint="eastAsia" w:ascii="Times New Roman" w:hAnsi="Times New Roman"/>
        </w:rPr>
        <w:t>”</w:t>
      </w:r>
      <w:r>
        <w:rPr>
          <w:rFonts w:ascii="Times New Roman" w:hAnsi="Times New Roman"/>
        </w:rPr>
        <w:t>，排除D项。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5</w:t>
      </w:r>
      <w:r>
        <w:rPr>
          <w:rFonts w:hint="eastAsia" w:ascii="Times New Roman" w:hAnsi="Times New Roman"/>
        </w:rPr>
        <w:t>．</w:t>
      </w:r>
      <w:r>
        <w:rPr>
          <w:rFonts w:ascii="Times New Roman" w:hAnsi="Times New Roman"/>
        </w:rPr>
        <w:t>B【</w:t>
      </w:r>
      <w:r>
        <w:rPr>
          <w:rFonts w:hint="eastAsia" w:ascii="Times New Roman" w:hAnsi="Times New Roman"/>
        </w:rPr>
        <w:t>解析</w:t>
      </w:r>
      <w:r>
        <w:rPr>
          <w:rFonts w:ascii="Times New Roman" w:hAnsi="Times New Roman"/>
        </w:rPr>
        <w:t>】中国政府在对待参与万隆会议的国家时，针对不同类型的国家采取不同的态度，这样做的目的是尽可能</w:t>
      </w:r>
      <w:r>
        <w:rPr>
          <w:rFonts w:hint="eastAsia" w:ascii="Times New Roman" w:hAnsi="Times New Roman"/>
        </w:rPr>
        <w:t>地</w:t>
      </w:r>
      <w:r>
        <w:rPr>
          <w:rFonts w:ascii="Times New Roman" w:hAnsi="Times New Roman"/>
        </w:rPr>
        <w:t>减少敌对力量，扩大国际和平统一战线，B项正确</w:t>
      </w:r>
      <w:r>
        <w:rPr>
          <w:rFonts w:hint="eastAsia" w:ascii="Times New Roman" w:hAnsi="Times New Roman"/>
        </w:rPr>
        <w:t>。</w:t>
      </w:r>
      <w:r>
        <w:rPr>
          <w:rFonts w:ascii="Times New Roman" w:hAnsi="Times New Roman"/>
        </w:rPr>
        <w:t>亚非会议的</w:t>
      </w:r>
      <w:r>
        <w:rPr>
          <w:rFonts w:hint="eastAsia" w:ascii="Times New Roman" w:hAnsi="Times New Roman"/>
        </w:rPr>
        <w:t>圆满</w:t>
      </w:r>
      <w:r>
        <w:rPr>
          <w:rFonts w:ascii="Times New Roman" w:hAnsi="Times New Roman"/>
        </w:rPr>
        <w:t>成功</w:t>
      </w:r>
      <w:r>
        <w:rPr>
          <w:rFonts w:hint="eastAsia" w:ascii="Times New Roman" w:hAnsi="Times New Roman"/>
        </w:rPr>
        <w:t>属于中国此举的影响</w:t>
      </w:r>
      <w:r>
        <w:rPr>
          <w:rFonts w:ascii="Times New Roman" w:hAnsi="Times New Roman"/>
        </w:rPr>
        <w:t>，</w:t>
      </w:r>
      <w:r>
        <w:rPr>
          <w:rFonts w:hint="eastAsia" w:ascii="Times New Roman" w:hAnsi="Times New Roman"/>
        </w:rPr>
        <w:t>并非目的，</w:t>
      </w:r>
      <w:r>
        <w:rPr>
          <w:rFonts w:ascii="Times New Roman" w:hAnsi="Times New Roman"/>
        </w:rPr>
        <w:t>A项</w:t>
      </w:r>
      <w:r>
        <w:rPr>
          <w:rFonts w:hint="eastAsia" w:ascii="Times New Roman" w:hAnsi="Times New Roman"/>
        </w:rPr>
        <w:t>与设问要求不符，排除</w:t>
      </w:r>
      <w:r>
        <w:rPr>
          <w:rFonts w:ascii="Times New Roman" w:hAnsi="Times New Roman"/>
        </w:rPr>
        <w:t>；C项</w:t>
      </w:r>
      <w:r>
        <w:rPr>
          <w:rFonts w:hint="eastAsia" w:ascii="Times New Roman" w:hAnsi="Times New Roman"/>
        </w:rPr>
        <w:t>从材料中无法得出</w:t>
      </w:r>
      <w:r>
        <w:rPr>
          <w:rFonts w:ascii="Times New Roman" w:hAnsi="Times New Roman"/>
        </w:rPr>
        <w:t>，排除；当时的中国国力尚弱，</w:t>
      </w:r>
      <w:r>
        <w:rPr>
          <w:rFonts w:hint="eastAsia" w:ascii="Times New Roman" w:hAnsi="Times New Roman"/>
        </w:rPr>
        <w:t>不足以</w:t>
      </w:r>
      <w:r>
        <w:rPr>
          <w:rFonts w:ascii="Times New Roman" w:hAnsi="Times New Roman"/>
        </w:rPr>
        <w:t>遏制世界战争潜在的力量，排除D项。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6</w:t>
      </w:r>
      <w:r>
        <w:rPr>
          <w:rFonts w:hint="eastAsia" w:ascii="Times New Roman" w:hAnsi="Times New Roman"/>
        </w:rPr>
        <w:t>．</w:t>
      </w:r>
      <w:r>
        <w:rPr>
          <w:rFonts w:ascii="Times New Roman" w:hAnsi="Times New Roman"/>
        </w:rPr>
        <w:t>C【</w:t>
      </w:r>
      <w:r>
        <w:rPr>
          <w:rFonts w:hint="eastAsia" w:ascii="Times New Roman" w:hAnsi="Times New Roman"/>
        </w:rPr>
        <w:t>解析</w:t>
      </w:r>
      <w:r>
        <w:rPr>
          <w:rFonts w:ascii="Times New Roman" w:hAnsi="Times New Roman"/>
        </w:rPr>
        <w:t>】根据图示</w:t>
      </w:r>
      <w:r>
        <w:rPr>
          <w:rFonts w:hint="eastAsia" w:ascii="Times New Roman" w:hAnsi="Times New Roman"/>
        </w:rPr>
        <w:t>可知</w:t>
      </w:r>
      <w:r>
        <w:rPr>
          <w:rFonts w:ascii="Times New Roman" w:hAnsi="Times New Roman"/>
        </w:rPr>
        <w:t>，市政设施固定资产投资的领域广、都是服务于民生的行业，体现了以人为本的特点，C项正确</w:t>
      </w:r>
      <w:r>
        <w:rPr>
          <w:rFonts w:hint="eastAsia" w:ascii="Times New Roman" w:hAnsi="Times New Roman"/>
        </w:rPr>
        <w:t>。</w:t>
      </w:r>
      <w:r>
        <w:rPr>
          <w:rFonts w:ascii="Times New Roman" w:hAnsi="Times New Roman"/>
        </w:rPr>
        <w:t>材料</w:t>
      </w:r>
      <w:r>
        <w:rPr>
          <w:rFonts w:hint="eastAsia" w:ascii="Times New Roman" w:hAnsi="Times New Roman"/>
        </w:rPr>
        <w:t>仅</w:t>
      </w:r>
      <w:r>
        <w:rPr>
          <w:rFonts w:ascii="Times New Roman" w:hAnsi="Times New Roman"/>
        </w:rPr>
        <w:t>展示</w:t>
      </w:r>
      <w:r>
        <w:rPr>
          <w:rFonts w:hint="eastAsia" w:ascii="Times New Roman" w:hAnsi="Times New Roman"/>
        </w:rPr>
        <w:t>了</w:t>
      </w:r>
      <w:r>
        <w:rPr>
          <w:rFonts w:ascii="Times New Roman" w:hAnsi="Times New Roman"/>
        </w:rPr>
        <w:t>2022年全国市政设施固定资产投资构成情况，看不出投资来源，排除A项；图示</w:t>
      </w:r>
      <w:r>
        <w:rPr>
          <w:rFonts w:hint="eastAsia" w:ascii="Times New Roman" w:hAnsi="Times New Roman"/>
        </w:rPr>
        <w:t>中</w:t>
      </w:r>
      <w:r>
        <w:rPr>
          <w:rFonts w:ascii="Times New Roman" w:hAnsi="Times New Roman"/>
        </w:rPr>
        <w:t>道路桥梁、轨道交通占比较高，而燃气</w:t>
      </w:r>
      <w:r>
        <w:rPr>
          <w:rFonts w:hint="eastAsia" w:ascii="Times New Roman" w:hAnsi="Times New Roman"/>
        </w:rPr>
        <w:t>、</w:t>
      </w:r>
      <w:r>
        <w:rPr>
          <w:rFonts w:ascii="Times New Roman" w:hAnsi="Times New Roman"/>
        </w:rPr>
        <w:t>供热等占比较小，不能体现均衡，排除B项；</w:t>
      </w:r>
      <w:r>
        <w:rPr>
          <w:rFonts w:hint="eastAsia" w:ascii="Times New Roman" w:hAnsi="Times New Roman"/>
        </w:rPr>
        <w:t>从图示看不出</w:t>
      </w:r>
      <w:r>
        <w:rPr>
          <w:rFonts w:ascii="Times New Roman" w:hAnsi="Times New Roman"/>
        </w:rPr>
        <w:t>经济快速发展</w:t>
      </w:r>
      <w:r>
        <w:rPr>
          <w:rFonts w:hint="eastAsia" w:ascii="Times New Roman" w:hAnsi="Times New Roman"/>
        </w:rPr>
        <w:t>对市政设施建设的推动作用</w:t>
      </w:r>
      <w:r>
        <w:rPr>
          <w:rFonts w:ascii="Times New Roman" w:hAnsi="Times New Roman"/>
        </w:rPr>
        <w:t>，排除D项。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7</w:t>
      </w:r>
      <w:r>
        <w:rPr>
          <w:rFonts w:hint="eastAsia" w:ascii="Times New Roman" w:hAnsi="Times New Roman"/>
        </w:rPr>
        <w:t>．</w:t>
      </w:r>
      <w:r>
        <w:rPr>
          <w:rFonts w:ascii="Times New Roman" w:hAnsi="Times New Roman"/>
        </w:rPr>
        <w:t>C【</w:t>
      </w:r>
      <w:r>
        <w:rPr>
          <w:rFonts w:hint="eastAsia" w:ascii="Times New Roman" w:hAnsi="Times New Roman"/>
        </w:rPr>
        <w:t>解析</w:t>
      </w:r>
      <w:r>
        <w:rPr>
          <w:rFonts w:ascii="Times New Roman" w:hAnsi="Times New Roman"/>
        </w:rPr>
        <w:t>】</w:t>
      </w:r>
      <w:r>
        <w:rPr>
          <w:rFonts w:hint="eastAsia" w:ascii="Times New Roman" w:hAnsi="Times New Roman"/>
        </w:rPr>
        <w:t>根</w:t>
      </w:r>
      <w:r>
        <w:rPr>
          <w:rFonts w:ascii="Times New Roman" w:hAnsi="Times New Roman"/>
        </w:rPr>
        <w:t>据材料可知，</w:t>
      </w:r>
      <w:r>
        <w:rPr>
          <w:rFonts w:hint="eastAsia" w:ascii="Times New Roman" w:hAnsi="Times New Roman"/>
        </w:rPr>
        <w:t>吉乌苏德拉</w:t>
      </w:r>
      <w:r>
        <w:rPr>
          <w:rFonts w:ascii="Times New Roman" w:hAnsi="Times New Roman"/>
        </w:rPr>
        <w:t>因崇拜神，获得了水神的帮助，拯救了家人和动物的生命，说明两河流域崇拜神明，尊重生命，C项正确</w:t>
      </w:r>
      <w:r>
        <w:rPr>
          <w:rFonts w:hint="eastAsia" w:ascii="Times New Roman" w:hAnsi="Times New Roman"/>
        </w:rPr>
        <w:t>。</w:t>
      </w:r>
      <w:r>
        <w:rPr>
          <w:rFonts w:ascii="Times New Roman" w:hAnsi="Times New Roman"/>
        </w:rPr>
        <w:t>材料没有体现阶级歧视，排除A项；未卜先知是指没有占卜便能事先知道，形容有预见，</w:t>
      </w:r>
      <w:r>
        <w:rPr>
          <w:rFonts w:hint="eastAsia" w:ascii="Times New Roman" w:hAnsi="Times New Roman"/>
        </w:rPr>
        <w:t>与</w:t>
      </w:r>
      <w:r>
        <w:rPr>
          <w:rFonts w:ascii="Times New Roman" w:hAnsi="Times New Roman"/>
        </w:rPr>
        <w:t>题意</w:t>
      </w:r>
      <w:r>
        <w:rPr>
          <w:rFonts w:hint="eastAsia" w:ascii="Times New Roman" w:hAnsi="Times New Roman"/>
        </w:rPr>
        <w:t>不符</w:t>
      </w:r>
      <w:r>
        <w:rPr>
          <w:rFonts w:ascii="Times New Roman" w:hAnsi="Times New Roman"/>
        </w:rPr>
        <w:t>，排除B项；</w:t>
      </w:r>
      <w:r>
        <w:rPr>
          <w:rFonts w:hint="eastAsia" w:ascii="Times New Roman" w:hAnsi="Times New Roman"/>
        </w:rPr>
        <w:t>“</w:t>
      </w:r>
      <w:r>
        <w:rPr>
          <w:rFonts w:ascii="Times New Roman" w:hAnsi="Times New Roman"/>
        </w:rPr>
        <w:t>造了一艘大船</w:t>
      </w:r>
      <w:r>
        <w:rPr>
          <w:rFonts w:hint="eastAsia" w:ascii="Times New Roman" w:hAnsi="Times New Roman"/>
        </w:rPr>
        <w:t>”</w:t>
      </w:r>
      <w:r>
        <w:rPr>
          <w:rFonts w:ascii="Times New Roman" w:hAnsi="Times New Roman"/>
        </w:rPr>
        <w:t>不能体现技艺高超，排除D项。</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8</w:t>
      </w:r>
      <w:r>
        <w:rPr>
          <w:rFonts w:hint="eastAsia" w:ascii="Times New Roman" w:hAnsi="Times New Roman"/>
        </w:rPr>
        <w:t>．</w:t>
      </w:r>
      <w:r>
        <w:rPr>
          <w:rFonts w:ascii="Times New Roman" w:hAnsi="Times New Roman"/>
        </w:rPr>
        <w:t>D【</w:t>
      </w:r>
      <w:r>
        <w:rPr>
          <w:rFonts w:hint="eastAsia" w:ascii="Times New Roman" w:hAnsi="Times New Roman"/>
        </w:rPr>
        <w:t>解析</w:t>
      </w:r>
      <w:r>
        <w:rPr>
          <w:rFonts w:ascii="Times New Roman" w:hAnsi="Times New Roman"/>
        </w:rPr>
        <w:t>】根据材料信息并结合所学知识可知，波斯帝国的统治强调王权专制的同时，也允许地方总督拥有一定的自治权，D项正确</w:t>
      </w:r>
      <w:r>
        <w:rPr>
          <w:rFonts w:hint="eastAsia" w:ascii="Times New Roman" w:hAnsi="Times New Roman"/>
        </w:rPr>
        <w:t>。“</w:t>
      </w:r>
      <w:r>
        <w:rPr>
          <w:rFonts w:ascii="Times New Roman" w:hAnsi="Times New Roman"/>
        </w:rPr>
        <w:t>相互监督和制约</w:t>
      </w:r>
      <w:r>
        <w:rPr>
          <w:rFonts w:hint="eastAsia" w:ascii="Times New Roman" w:hAnsi="Times New Roman"/>
        </w:rPr>
        <w:t>”</w:t>
      </w:r>
      <w:r>
        <w:rPr>
          <w:rFonts w:ascii="Times New Roman" w:hAnsi="Times New Roman"/>
        </w:rPr>
        <w:t>材料并未体现，排除A项；材料只涉及总督</w:t>
      </w:r>
      <w:r>
        <w:rPr>
          <w:rFonts w:hint="eastAsia" w:ascii="Times New Roman" w:hAnsi="Times New Roman"/>
        </w:rPr>
        <w:t>可</w:t>
      </w:r>
      <w:r>
        <w:rPr>
          <w:rFonts w:ascii="Times New Roman" w:hAnsi="Times New Roman"/>
        </w:rPr>
        <w:t>指定城市长官，免除城市的税收，</w:t>
      </w:r>
      <w:r>
        <w:rPr>
          <w:rFonts w:hint="eastAsia" w:ascii="Times New Roman" w:hAnsi="Times New Roman"/>
        </w:rPr>
        <w:t>未说明</w:t>
      </w:r>
      <w:r>
        <w:rPr>
          <w:rFonts w:ascii="Times New Roman" w:hAnsi="Times New Roman"/>
        </w:rPr>
        <w:t>城市成为地方行政单位，排除B项；</w:t>
      </w:r>
      <w:r>
        <w:rPr>
          <w:rFonts w:hint="eastAsia" w:ascii="Times New Roman" w:hAnsi="Times New Roman"/>
        </w:rPr>
        <w:t>C项</w:t>
      </w:r>
      <w:r>
        <w:rPr>
          <w:rFonts w:ascii="Times New Roman" w:hAnsi="Times New Roman"/>
        </w:rPr>
        <w:t>说法材料并未反映，排除。</w:t>
      </w:r>
    </w:p>
    <w:p>
      <w:pPr>
        <w:spacing w:line="360" w:lineRule="auto"/>
        <w:textAlignment w:val="center"/>
        <w:rPr>
          <w:rFonts w:ascii="Times New Roman" w:hAnsi="Times New Roman"/>
        </w:rPr>
      </w:pPr>
      <w:r>
        <w:rPr>
          <w:rFonts w:hint="eastAsia" w:ascii="Times New Roman" w:hAnsi="Times New Roman"/>
        </w:rPr>
        <w:t>1</w:t>
      </w:r>
      <w:r>
        <w:rPr>
          <w:rFonts w:ascii="Times New Roman" w:hAnsi="Times New Roman"/>
        </w:rPr>
        <w:t>9</w:t>
      </w:r>
      <w:r>
        <w:rPr>
          <w:rFonts w:hint="eastAsia" w:ascii="Times New Roman" w:hAnsi="Times New Roman"/>
        </w:rPr>
        <w:t>．</w:t>
      </w:r>
      <w:r>
        <w:rPr>
          <w:rFonts w:ascii="Times New Roman" w:hAnsi="Times New Roman"/>
        </w:rPr>
        <w:t>D【</w:t>
      </w:r>
      <w:r>
        <w:rPr>
          <w:rFonts w:hint="eastAsia" w:ascii="Times New Roman" w:hAnsi="Times New Roman"/>
        </w:rPr>
        <w:t>解析</w:t>
      </w:r>
      <w:r>
        <w:rPr>
          <w:rFonts w:ascii="Times New Roman" w:hAnsi="Times New Roman"/>
        </w:rPr>
        <w:t>】根据材料</w:t>
      </w:r>
      <w:r>
        <w:rPr>
          <w:rFonts w:hint="eastAsia" w:ascii="Times New Roman" w:hAnsi="Times New Roman"/>
        </w:rPr>
        <w:t>并</w:t>
      </w:r>
      <w:r>
        <w:rPr>
          <w:rFonts w:ascii="Times New Roman" w:hAnsi="Times New Roman"/>
        </w:rPr>
        <w:t>结合所学知识可知</w:t>
      </w:r>
      <w:r>
        <w:rPr>
          <w:rFonts w:hint="eastAsia" w:ascii="Times New Roman" w:hAnsi="Times New Roman"/>
        </w:rPr>
        <w:t>，</w:t>
      </w:r>
      <w:r>
        <w:rPr>
          <w:rFonts w:ascii="Times New Roman" w:hAnsi="Times New Roman"/>
        </w:rPr>
        <w:t>7世纪阿拉伯帝国开始兴起，逐步征服了北非和西班牙，控制了地中海的东面和南部，导致地中海</w:t>
      </w:r>
      <w:r>
        <w:rPr>
          <w:rFonts w:hint="eastAsia" w:ascii="Times New Roman" w:hAnsi="Times New Roman"/>
        </w:rPr>
        <w:t>南北两面不再属于同一个文明圈，</w:t>
      </w:r>
      <w:r>
        <w:rPr>
          <w:rFonts w:ascii="Times New Roman" w:hAnsi="Times New Roman"/>
        </w:rPr>
        <w:t>D项正确</w:t>
      </w:r>
      <w:r>
        <w:rPr>
          <w:rFonts w:hint="eastAsia" w:ascii="Times New Roman" w:hAnsi="Times New Roman"/>
        </w:rPr>
        <w:t>。</w:t>
      </w:r>
    </w:p>
    <w:p>
      <w:pPr>
        <w:spacing w:line="360" w:lineRule="auto"/>
        <w:textAlignment w:val="center"/>
        <w:rPr>
          <w:rFonts w:ascii="Times New Roman" w:hAnsi="Times New Roman"/>
        </w:rPr>
      </w:pPr>
      <w:r>
        <w:rPr>
          <w:rFonts w:hint="eastAsia" w:ascii="Times New Roman" w:hAnsi="Times New Roman"/>
        </w:rPr>
        <w:t>2</w:t>
      </w:r>
      <w:r>
        <w:rPr>
          <w:rFonts w:ascii="Times New Roman" w:hAnsi="Times New Roman"/>
        </w:rPr>
        <w:t>0</w:t>
      </w:r>
      <w:r>
        <w:rPr>
          <w:rFonts w:hint="eastAsia" w:ascii="Times New Roman" w:hAnsi="Times New Roman"/>
        </w:rPr>
        <w:t>．</w:t>
      </w:r>
      <w:r>
        <w:rPr>
          <w:rFonts w:ascii="Times New Roman" w:hAnsi="Times New Roman"/>
        </w:rPr>
        <w:t>A【</w:t>
      </w:r>
      <w:r>
        <w:rPr>
          <w:rFonts w:hint="eastAsia" w:ascii="Times New Roman" w:hAnsi="Times New Roman"/>
        </w:rPr>
        <w:t>解析</w:t>
      </w:r>
      <w:r>
        <w:rPr>
          <w:rFonts w:ascii="Times New Roman" w:hAnsi="Times New Roman"/>
        </w:rPr>
        <w:t>】</w:t>
      </w:r>
      <w:r>
        <w:rPr>
          <w:rFonts w:hint="eastAsia" w:ascii="Times New Roman" w:hAnsi="Times New Roman"/>
        </w:rPr>
        <w:t>根据材料可知，</w:t>
      </w:r>
      <w:r>
        <w:rPr>
          <w:rFonts w:ascii="Times New Roman" w:hAnsi="Times New Roman"/>
        </w:rPr>
        <w:t>中世纪西欧庄园部分有专门技艺的农奴多逃往城市，封建领主</w:t>
      </w:r>
      <w:r>
        <w:rPr>
          <w:rFonts w:hint="eastAsia" w:ascii="Times New Roman" w:hAnsi="Times New Roman"/>
        </w:rPr>
        <w:t>及</w:t>
      </w:r>
      <w:r>
        <w:rPr>
          <w:rFonts w:ascii="Times New Roman" w:hAnsi="Times New Roman"/>
        </w:rPr>
        <w:t>寺院僧侣和市场的关联在增强，这些现象有助于商品经济</w:t>
      </w:r>
      <w:r>
        <w:rPr>
          <w:rFonts w:hint="eastAsia" w:ascii="Times New Roman" w:hAnsi="Times New Roman"/>
        </w:rPr>
        <w:t>的</w:t>
      </w:r>
      <w:r>
        <w:rPr>
          <w:rFonts w:ascii="Times New Roman" w:hAnsi="Times New Roman"/>
        </w:rPr>
        <w:t>发展</w:t>
      </w:r>
      <w:r>
        <w:rPr>
          <w:rFonts w:hint="eastAsia" w:ascii="Times New Roman" w:hAnsi="Times New Roman"/>
        </w:rPr>
        <w:t>和</w:t>
      </w:r>
      <w:r>
        <w:rPr>
          <w:rFonts w:ascii="Times New Roman" w:hAnsi="Times New Roman"/>
        </w:rPr>
        <w:t>城市</w:t>
      </w:r>
      <w:r>
        <w:rPr>
          <w:rFonts w:hint="eastAsia" w:ascii="Times New Roman" w:hAnsi="Times New Roman"/>
        </w:rPr>
        <w:t>的</w:t>
      </w:r>
      <w:r>
        <w:rPr>
          <w:rFonts w:ascii="Times New Roman" w:hAnsi="Times New Roman"/>
        </w:rPr>
        <w:t>兴起，A项正确</w:t>
      </w:r>
      <w:r>
        <w:rPr>
          <w:rFonts w:hint="eastAsia" w:ascii="Times New Roman" w:hAnsi="Times New Roman"/>
        </w:rPr>
        <w:t>。</w:t>
      </w:r>
      <w:r>
        <w:rPr>
          <w:rFonts w:ascii="Times New Roman" w:hAnsi="Times New Roman"/>
        </w:rPr>
        <w:t>这一时期封建领主经济实力强大，排除B项；</w:t>
      </w:r>
      <w:r>
        <w:rPr>
          <w:rFonts w:hint="eastAsia" w:ascii="Times New Roman" w:hAnsi="Times New Roman"/>
        </w:rPr>
        <w:t>“</w:t>
      </w:r>
      <w:r>
        <w:rPr>
          <w:rFonts w:ascii="Times New Roman" w:hAnsi="Times New Roman"/>
        </w:rPr>
        <w:t>瓦解</w:t>
      </w:r>
      <w:r>
        <w:rPr>
          <w:rFonts w:hint="eastAsia" w:ascii="Times New Roman" w:hAnsi="Times New Roman"/>
        </w:rPr>
        <w:t>”</w:t>
      </w:r>
      <w:r>
        <w:rPr>
          <w:rFonts w:ascii="Times New Roman" w:hAnsi="Times New Roman"/>
        </w:rPr>
        <w:t>表述不符合史实，排除C项；材料没有反映出近代色彩，因此无法印证西欧近代文明曙光浮现，排除D项。</w:t>
      </w:r>
    </w:p>
    <w:p>
      <w:pPr>
        <w:spacing w:line="360" w:lineRule="auto"/>
        <w:textAlignment w:val="center"/>
        <w:rPr>
          <w:rFonts w:ascii="Times New Roman" w:hAnsi="Times New Roman"/>
        </w:rPr>
      </w:pPr>
      <w:r>
        <w:rPr>
          <w:rFonts w:hint="eastAsia" w:ascii="Times New Roman" w:hAnsi="Times New Roman"/>
        </w:rPr>
        <w:t>2</w:t>
      </w:r>
      <w:r>
        <w:rPr>
          <w:rFonts w:ascii="Times New Roman" w:hAnsi="Times New Roman"/>
        </w:rPr>
        <w:t>1</w:t>
      </w:r>
      <w:r>
        <w:rPr>
          <w:rFonts w:hint="eastAsia" w:ascii="Times New Roman" w:hAnsi="Times New Roman"/>
        </w:rPr>
        <w:t>．</w:t>
      </w:r>
      <w:r>
        <w:rPr>
          <w:rFonts w:ascii="Times New Roman" w:hAnsi="Times New Roman"/>
        </w:rPr>
        <w:t>B【</w:t>
      </w:r>
      <w:r>
        <w:rPr>
          <w:rFonts w:hint="eastAsia" w:ascii="Times New Roman" w:hAnsi="Times New Roman"/>
        </w:rPr>
        <w:t>解析</w:t>
      </w:r>
      <w:r>
        <w:rPr>
          <w:rFonts w:ascii="Times New Roman" w:hAnsi="Times New Roman"/>
        </w:rPr>
        <w:t>】亚历山大城的缪斯神庙收藏文化珍品</w:t>
      </w:r>
      <w:r>
        <w:rPr>
          <w:rFonts w:hint="eastAsia" w:ascii="Times New Roman" w:hAnsi="Times New Roman"/>
        </w:rPr>
        <w:t>供学者研究</w:t>
      </w:r>
      <w:r>
        <w:rPr>
          <w:rFonts w:ascii="Times New Roman" w:hAnsi="Times New Roman"/>
        </w:rPr>
        <w:t>，推动了包括欧洲在内的地中海周边地区学术的发展，阿拉伯帝国的</w:t>
      </w:r>
      <w:r>
        <w:rPr>
          <w:rFonts w:hint="eastAsia" w:ascii="Times New Roman" w:hAnsi="Times New Roman"/>
        </w:rPr>
        <w:t>“</w:t>
      </w:r>
      <w:r>
        <w:rPr>
          <w:rFonts w:ascii="Times New Roman" w:hAnsi="Times New Roman"/>
        </w:rPr>
        <w:t>智慧之宫</w:t>
      </w:r>
      <w:r>
        <w:rPr>
          <w:rFonts w:hint="eastAsia" w:ascii="Times New Roman" w:hAnsi="Times New Roman"/>
        </w:rPr>
        <w:t>”</w:t>
      </w:r>
      <w:r>
        <w:rPr>
          <w:rFonts w:ascii="Times New Roman" w:hAnsi="Times New Roman"/>
        </w:rPr>
        <w:t>推动了东西方文化的交流，有利于东方文化向欧洲传播，两者都推动了欧洲文化的发展，B项正确</w:t>
      </w:r>
      <w:r>
        <w:rPr>
          <w:rFonts w:hint="eastAsia" w:ascii="Times New Roman" w:hAnsi="Times New Roman"/>
        </w:rPr>
        <w:t>。</w:t>
      </w:r>
      <w:r>
        <w:rPr>
          <w:rFonts w:ascii="Times New Roman" w:hAnsi="Times New Roman"/>
        </w:rPr>
        <w:t>希腊城邦的典型特点是</w:t>
      </w:r>
      <w:r>
        <w:rPr>
          <w:rFonts w:hint="eastAsia" w:ascii="Times New Roman" w:hAnsi="Times New Roman"/>
        </w:rPr>
        <w:t>“</w:t>
      </w:r>
      <w:r>
        <w:rPr>
          <w:rFonts w:ascii="Times New Roman" w:hAnsi="Times New Roman"/>
        </w:rPr>
        <w:t>小国寡民</w:t>
      </w:r>
      <w:r>
        <w:rPr>
          <w:rFonts w:hint="eastAsia" w:ascii="Times New Roman" w:hAnsi="Times New Roman"/>
        </w:rPr>
        <w:t>”</w:t>
      </w:r>
      <w:r>
        <w:rPr>
          <w:rFonts w:ascii="Times New Roman" w:hAnsi="Times New Roman"/>
        </w:rPr>
        <w:t>，阿拉伯帝国是地跨欧亚非的大帝国，与古希腊城邦有明显区别，排除A项；对科研的重视与材料提及的综合性学术中心不符，排除C项；公元前290年前后，埃及正处于奴隶社会，排除D项。</w:t>
      </w:r>
    </w:p>
    <w:p>
      <w:pPr>
        <w:spacing w:line="360" w:lineRule="auto"/>
        <w:textAlignment w:val="center"/>
        <w:rPr>
          <w:rFonts w:ascii="Times New Roman" w:hAnsi="Times New Roman"/>
        </w:rPr>
      </w:pPr>
      <w:r>
        <w:rPr>
          <w:rFonts w:hint="eastAsia" w:ascii="Times New Roman" w:hAnsi="Times New Roman"/>
        </w:rPr>
        <w:t>2</w:t>
      </w:r>
      <w:r>
        <w:rPr>
          <w:rFonts w:ascii="Times New Roman" w:hAnsi="Times New Roman"/>
        </w:rPr>
        <w:t>2</w:t>
      </w:r>
      <w:r>
        <w:rPr>
          <w:rFonts w:hint="eastAsia" w:ascii="Times New Roman" w:hAnsi="Times New Roman"/>
        </w:rPr>
        <w:t>．</w:t>
      </w:r>
      <w:r>
        <w:rPr>
          <w:rFonts w:ascii="Times New Roman" w:hAnsi="Times New Roman"/>
        </w:rPr>
        <w:t>C【</w:t>
      </w:r>
      <w:r>
        <w:rPr>
          <w:rFonts w:hint="eastAsia" w:ascii="Times New Roman" w:hAnsi="Times New Roman"/>
        </w:rPr>
        <w:t>解析</w:t>
      </w:r>
      <w:r>
        <w:rPr>
          <w:rFonts w:ascii="Times New Roman" w:hAnsi="Times New Roman"/>
        </w:rPr>
        <w:t>】</w:t>
      </w:r>
      <w:r>
        <w:rPr>
          <w:rFonts w:hint="eastAsia" w:ascii="Times New Roman" w:hAnsi="Times New Roman"/>
        </w:rPr>
        <w:t>结合</w:t>
      </w:r>
      <w:r>
        <w:rPr>
          <w:rFonts w:ascii="Times New Roman" w:hAnsi="Times New Roman"/>
        </w:rPr>
        <w:t>所学</w:t>
      </w:r>
      <w:r>
        <w:rPr>
          <w:rFonts w:hint="eastAsia" w:ascii="Times New Roman" w:hAnsi="Times New Roman"/>
        </w:rPr>
        <w:t>可知</w:t>
      </w:r>
      <w:r>
        <w:rPr>
          <w:rFonts w:ascii="Times New Roman" w:hAnsi="Times New Roman"/>
        </w:rPr>
        <w:t>，玛雅人擅长天文学、数学、建筑学、雕刻、书法等，且留下了丰富的文字、建筑、艺术</w:t>
      </w:r>
      <w:r>
        <w:rPr>
          <w:rFonts w:hint="eastAsia" w:ascii="Times New Roman" w:hAnsi="Times New Roman"/>
        </w:rPr>
        <w:t>等</w:t>
      </w:r>
      <w:r>
        <w:rPr>
          <w:rFonts w:ascii="Times New Roman" w:hAnsi="Times New Roman"/>
        </w:rPr>
        <w:t>遗产，是中美洲古代文明中最杰出的一个，C项正确</w:t>
      </w:r>
      <w:r>
        <w:rPr>
          <w:rFonts w:hint="eastAsia" w:ascii="Times New Roman" w:hAnsi="Times New Roman"/>
        </w:rPr>
        <w:t>。</w:t>
      </w:r>
      <w:r>
        <w:rPr>
          <w:rFonts w:ascii="Times New Roman" w:hAnsi="Times New Roman"/>
        </w:rPr>
        <w:t>此时期印加文明</w:t>
      </w:r>
      <w:r>
        <w:rPr>
          <w:rFonts w:hint="eastAsia" w:ascii="Times New Roman" w:hAnsi="Times New Roman"/>
        </w:rPr>
        <w:t>中</w:t>
      </w:r>
      <w:r>
        <w:rPr>
          <w:rFonts w:ascii="Times New Roman" w:hAnsi="Times New Roman"/>
        </w:rPr>
        <w:t>已经出现专制制度，而玛雅</w:t>
      </w:r>
      <w:r>
        <w:rPr>
          <w:rFonts w:hint="eastAsia" w:ascii="Times New Roman" w:hAnsi="Times New Roman"/>
        </w:rPr>
        <w:t>文明中</w:t>
      </w:r>
      <w:r>
        <w:rPr>
          <w:rFonts w:ascii="Times New Roman" w:hAnsi="Times New Roman"/>
        </w:rPr>
        <w:t>仍</w:t>
      </w:r>
      <w:r>
        <w:rPr>
          <w:rFonts w:hint="eastAsia" w:ascii="Times New Roman" w:hAnsi="Times New Roman"/>
        </w:rPr>
        <w:t>实行</w:t>
      </w:r>
      <w:r>
        <w:rPr>
          <w:rFonts w:ascii="Times New Roman" w:hAnsi="Times New Roman"/>
        </w:rPr>
        <w:t>奴隶制，排除A项；玛雅</w:t>
      </w:r>
      <w:r>
        <w:rPr>
          <w:rFonts w:hint="eastAsia" w:ascii="Times New Roman" w:hAnsi="Times New Roman"/>
        </w:rPr>
        <w:t>天文历法没有</w:t>
      </w:r>
      <w:r>
        <w:rPr>
          <w:rFonts w:ascii="Times New Roman" w:hAnsi="Times New Roman"/>
        </w:rPr>
        <w:t>领先世界，排除B项；浮动园地是阿兹特克人的发明，排除D项。</w:t>
      </w:r>
    </w:p>
    <w:p>
      <w:pPr>
        <w:spacing w:line="360" w:lineRule="auto"/>
        <w:textAlignment w:val="center"/>
        <w:rPr>
          <w:rFonts w:ascii="Times New Roman" w:hAnsi="Times New Roman"/>
        </w:rPr>
      </w:pPr>
      <w:r>
        <w:rPr>
          <w:rFonts w:hint="eastAsia" w:ascii="Times New Roman" w:hAnsi="Times New Roman"/>
        </w:rPr>
        <w:t>2</w:t>
      </w:r>
      <w:r>
        <w:rPr>
          <w:rFonts w:ascii="Times New Roman" w:hAnsi="Times New Roman"/>
        </w:rPr>
        <w:t>3</w:t>
      </w:r>
      <w:r>
        <w:rPr>
          <w:rFonts w:hint="eastAsia" w:ascii="Times New Roman" w:hAnsi="Times New Roman"/>
        </w:rPr>
        <w:t>．</w:t>
      </w:r>
      <w:r>
        <w:rPr>
          <w:rFonts w:ascii="Times New Roman" w:hAnsi="Times New Roman"/>
        </w:rPr>
        <w:t>B【</w:t>
      </w:r>
      <w:r>
        <w:rPr>
          <w:rFonts w:hint="eastAsia" w:ascii="Times New Roman" w:hAnsi="Times New Roman"/>
        </w:rPr>
        <w:t>解析</w:t>
      </w:r>
      <w:r>
        <w:rPr>
          <w:rFonts w:ascii="Times New Roman" w:hAnsi="Times New Roman"/>
        </w:rPr>
        <w:t>】16世纪</w:t>
      </w:r>
      <w:r>
        <w:rPr>
          <w:rFonts w:hint="eastAsia" w:ascii="Times New Roman" w:hAnsi="Times New Roman"/>
        </w:rPr>
        <w:t>正值</w:t>
      </w:r>
      <w:r>
        <w:rPr>
          <w:rFonts w:ascii="Times New Roman" w:hAnsi="Times New Roman"/>
        </w:rPr>
        <w:t>新航路开辟和</w:t>
      </w:r>
      <w:r>
        <w:rPr>
          <w:rFonts w:hint="eastAsia" w:ascii="Times New Roman" w:hAnsi="Times New Roman"/>
        </w:rPr>
        <w:t>早期殖民扩张时期</w:t>
      </w:r>
      <w:r>
        <w:rPr>
          <w:rFonts w:ascii="Times New Roman" w:hAnsi="Times New Roman"/>
        </w:rPr>
        <w:t>，近代欧洲国家的海外冒险与考察激发了其向外探索和</w:t>
      </w:r>
      <w:r>
        <w:rPr>
          <w:rFonts w:hint="eastAsia" w:ascii="Times New Roman" w:hAnsi="Times New Roman"/>
        </w:rPr>
        <w:t>殖民</w:t>
      </w:r>
      <w:r>
        <w:rPr>
          <w:rFonts w:ascii="Times New Roman" w:hAnsi="Times New Roman"/>
        </w:rPr>
        <w:t>的野心，区域国别研究有利于这些国家加深对被殖民国家的认知，从而为欧洲国家的海外殖民和统治提供知识支持，</w:t>
      </w:r>
      <w:r>
        <w:rPr>
          <w:rFonts w:hint="eastAsia" w:ascii="Times New Roman" w:hAnsi="Times New Roman"/>
        </w:rPr>
        <w:t>故</w:t>
      </w:r>
      <w:r>
        <w:rPr>
          <w:rFonts w:ascii="Times New Roman" w:hAnsi="Times New Roman"/>
        </w:rPr>
        <w:t>这一研究具有殖民主义的特征，B项正确</w:t>
      </w:r>
      <w:r>
        <w:rPr>
          <w:rFonts w:hint="eastAsia" w:ascii="Times New Roman" w:hAnsi="Times New Roman"/>
        </w:rPr>
        <w:t>。</w:t>
      </w:r>
      <w:r>
        <w:rPr>
          <w:rFonts w:ascii="Times New Roman" w:hAnsi="Times New Roman"/>
        </w:rPr>
        <w:t>A项</w:t>
      </w:r>
      <w:r>
        <w:rPr>
          <w:rFonts w:hint="eastAsia" w:ascii="Times New Roman" w:hAnsi="Times New Roman"/>
        </w:rPr>
        <w:t>据材料无法得出，排除</w:t>
      </w:r>
      <w:r>
        <w:rPr>
          <w:rFonts w:ascii="Times New Roman" w:hAnsi="Times New Roman"/>
        </w:rPr>
        <w:t>；新航路开辟推动了</w:t>
      </w:r>
      <w:r>
        <w:rPr>
          <w:rFonts w:hint="eastAsia" w:ascii="Times New Roman" w:hAnsi="Times New Roman"/>
        </w:rPr>
        <w:t>区域国别</w:t>
      </w:r>
      <w:r>
        <w:rPr>
          <w:rFonts w:ascii="Times New Roman" w:hAnsi="Times New Roman"/>
        </w:rPr>
        <w:t>研究，这一研究</w:t>
      </w:r>
      <w:r>
        <w:rPr>
          <w:rFonts w:hint="eastAsia" w:ascii="Times New Roman" w:hAnsi="Times New Roman"/>
        </w:rPr>
        <w:t>的</w:t>
      </w:r>
      <w:r>
        <w:rPr>
          <w:rFonts w:ascii="Times New Roman" w:hAnsi="Times New Roman"/>
        </w:rPr>
        <w:t>目的</w:t>
      </w:r>
      <w:r>
        <w:rPr>
          <w:rFonts w:hint="eastAsia" w:ascii="Times New Roman" w:hAnsi="Times New Roman"/>
        </w:rPr>
        <w:t>并非</w:t>
      </w:r>
      <w:r>
        <w:rPr>
          <w:rFonts w:ascii="Times New Roman" w:hAnsi="Times New Roman"/>
        </w:rPr>
        <w:t>新航线</w:t>
      </w:r>
      <w:r>
        <w:rPr>
          <w:rFonts w:hint="eastAsia" w:ascii="Times New Roman" w:hAnsi="Times New Roman"/>
        </w:rPr>
        <w:t>的开辟</w:t>
      </w:r>
      <w:r>
        <w:rPr>
          <w:rFonts w:ascii="Times New Roman" w:hAnsi="Times New Roman"/>
        </w:rPr>
        <w:t>，排除C项；区域国别研究是近代地理科学发展的表现，</w:t>
      </w:r>
      <w:r>
        <w:rPr>
          <w:rFonts w:hint="eastAsia" w:ascii="Times New Roman" w:hAnsi="Times New Roman"/>
        </w:rPr>
        <w:t>“</w:t>
      </w:r>
      <w:r>
        <w:rPr>
          <w:rFonts w:ascii="Times New Roman" w:hAnsi="Times New Roman"/>
        </w:rPr>
        <w:t>开创了</w:t>
      </w:r>
      <w:r>
        <w:rPr>
          <w:rFonts w:hint="eastAsia" w:ascii="Times New Roman" w:hAnsi="Times New Roman"/>
        </w:rPr>
        <w:t>”说法错误</w:t>
      </w:r>
      <w:r>
        <w:rPr>
          <w:rFonts w:ascii="Times New Roman" w:hAnsi="Times New Roman"/>
        </w:rPr>
        <w:t>，排除D项</w:t>
      </w:r>
      <w:r>
        <w:rPr>
          <w:rFonts w:hint="eastAsia" w:ascii="Times New Roman" w:hAnsi="Times New Roman"/>
        </w:rPr>
        <w:t>。</w:t>
      </w:r>
    </w:p>
    <w:p>
      <w:pPr>
        <w:spacing w:line="360" w:lineRule="auto"/>
        <w:textAlignment w:val="center"/>
        <w:rPr>
          <w:rFonts w:hint="eastAsia" w:ascii="Times New Roman" w:hAnsi="Times New Roman"/>
        </w:rPr>
      </w:pPr>
      <w:r>
        <w:rPr>
          <w:rFonts w:hint="eastAsia" w:ascii="Times New Roman" w:hAnsi="Times New Roman"/>
        </w:rPr>
        <w:t>2</w:t>
      </w:r>
      <w:r>
        <w:rPr>
          <w:rFonts w:ascii="Times New Roman" w:hAnsi="Times New Roman"/>
        </w:rPr>
        <w:t>4</w:t>
      </w:r>
      <w:r>
        <w:rPr>
          <w:rFonts w:hint="eastAsia" w:ascii="Times New Roman" w:hAnsi="Times New Roman"/>
        </w:rPr>
        <w:t>．</w:t>
      </w:r>
      <w:r>
        <w:rPr>
          <w:rFonts w:ascii="Times New Roman" w:hAnsi="Times New Roman"/>
        </w:rPr>
        <w:t>C【</w:t>
      </w:r>
      <w:r>
        <w:rPr>
          <w:rFonts w:hint="eastAsia" w:ascii="Times New Roman" w:hAnsi="Times New Roman"/>
        </w:rPr>
        <w:t>解析</w:t>
      </w:r>
      <w:r>
        <w:rPr>
          <w:rFonts w:ascii="Times New Roman" w:hAnsi="Times New Roman"/>
        </w:rPr>
        <w:t>】根据材料，英国和葡萄牙签订条约，便利了英国的手工业产品输入葡萄牙，推动贵金属大量流入英国，C项正确</w:t>
      </w:r>
      <w:r>
        <w:rPr>
          <w:rFonts w:hint="eastAsia" w:ascii="Times New Roman" w:hAnsi="Times New Roman"/>
        </w:rPr>
        <w:t>。</w:t>
      </w:r>
      <w:r>
        <w:rPr>
          <w:rFonts w:ascii="Times New Roman" w:hAnsi="Times New Roman"/>
        </w:rPr>
        <w:t>在葡萄酒市场饱和后就开始限制葡萄牙的产品价格，不符合自由主义</w:t>
      </w:r>
      <w:r>
        <w:rPr>
          <w:rFonts w:hint="eastAsia" w:ascii="Times New Roman" w:hAnsi="Times New Roman"/>
        </w:rPr>
        <w:t>经济政策的特征</w:t>
      </w:r>
      <w:r>
        <w:rPr>
          <w:rFonts w:ascii="Times New Roman" w:hAnsi="Times New Roman"/>
        </w:rPr>
        <w:t>，排除A项；工业革命开始</w:t>
      </w:r>
      <w:r>
        <w:rPr>
          <w:rFonts w:hint="eastAsia" w:ascii="Times New Roman" w:hAnsi="Times New Roman"/>
        </w:rPr>
        <w:t>于1</w:t>
      </w:r>
      <w:r>
        <w:rPr>
          <w:rFonts w:ascii="Times New Roman" w:hAnsi="Times New Roman"/>
        </w:rPr>
        <w:t>8</w:t>
      </w:r>
      <w:r>
        <w:rPr>
          <w:rFonts w:hint="eastAsia" w:ascii="Times New Roman" w:hAnsi="Times New Roman"/>
        </w:rPr>
        <w:t>世纪6</w:t>
      </w:r>
      <w:r>
        <w:rPr>
          <w:rFonts w:ascii="Times New Roman" w:hAnsi="Times New Roman"/>
        </w:rPr>
        <w:t>0</w:t>
      </w:r>
      <w:r>
        <w:rPr>
          <w:rFonts w:hint="eastAsia" w:ascii="Times New Roman" w:hAnsi="Times New Roman"/>
        </w:rPr>
        <w:t>年代</w:t>
      </w:r>
      <w:r>
        <w:rPr>
          <w:rFonts w:ascii="Times New Roman" w:hAnsi="Times New Roman"/>
        </w:rPr>
        <w:t>，排除B项；当时葡萄牙的霸权已经衰落，</w:t>
      </w:r>
      <w:r>
        <w:rPr>
          <w:rFonts w:hint="eastAsia" w:ascii="Times New Roman" w:hAnsi="Times New Roman"/>
        </w:rPr>
        <w:t>且“导致”一说不准确，</w:t>
      </w:r>
      <w:r>
        <w:rPr>
          <w:rFonts w:ascii="Times New Roman" w:hAnsi="Times New Roman"/>
        </w:rPr>
        <w:t>排除D项。</w:t>
      </w:r>
    </w:p>
    <w:p>
      <w:pPr>
        <w:spacing w:line="360" w:lineRule="auto"/>
        <w:textAlignment w:val="center"/>
        <w:rPr>
          <w:rFonts w:ascii="Times New Roman" w:hAnsi="Times New Roman"/>
        </w:rPr>
      </w:pPr>
      <w:r>
        <w:rPr>
          <w:rFonts w:hint="eastAsia" w:ascii="Times New Roman" w:hAnsi="Times New Roman"/>
          <w:lang w:val="en-US" w:eastAsia="zh-CN"/>
        </w:rPr>
        <w:t>25.A</w:t>
      </w:r>
      <w:r>
        <w:rPr>
          <w:rFonts w:hint="eastAsia" w:ascii="Times New Roman" w:hAnsi="Times New Roman"/>
        </w:rPr>
        <w:t>【</w:t>
      </w:r>
      <w:r>
        <w:rPr>
          <w:rFonts w:hint="eastAsia" w:ascii="Times New Roman" w:hAnsi="Times New Roman"/>
          <w:lang w:val="en-US" w:eastAsia="zh-CN"/>
        </w:rPr>
        <w:t>解析</w:t>
      </w:r>
      <w:r>
        <w:rPr>
          <w:rFonts w:hint="eastAsia" w:ascii="Times New Roman" w:hAnsi="Times New Roman"/>
        </w:rPr>
        <w:t>】本题是单类型单项选择题。据本题主题干的设问词，可知这是推断题。据本题时间信息可知准确时空是：20世纪30年代（苏联）。根据材料信息和所学知识可知，在苏联模式下，政府提取了大约40%的国民收入用于再投资，发展工业特别是重工业，并且在工业产品中消费品只占30%，这就说明苏联经济发展造成国民经济比例失调，损害了国民特别是农民的利益，A项正确；材料体现了苏联工业的发展主要以牺牲国民利益为代价，这种资源配置并不合理，排除B项；据所学知识可知，20世纪30年代，苏联的工业产值达到了世界第二，仅次于美国，排除C项；材料反映的是苏联工业化牺牲了国民的利益，没有涉及苏联与外国之间的关系，没有涉及经济危机与苏联的关系，排除D项。故选A项。</w:t>
      </w:r>
    </w:p>
    <w:p>
      <w:pPr>
        <w:spacing w:line="360" w:lineRule="auto"/>
        <w:textAlignment w:val="center"/>
        <w:rPr>
          <w:rFonts w:hint="eastAsia" w:ascii="Times New Roman" w:hAnsi="Times New Roman"/>
        </w:rPr>
      </w:pPr>
      <w:r>
        <w:rPr>
          <w:rFonts w:hint="eastAsia" w:ascii="Times New Roman" w:hAnsi="Times New Roman"/>
        </w:rPr>
        <w:t>2</w:t>
      </w:r>
      <w:r>
        <w:rPr>
          <w:rFonts w:hint="eastAsia" w:ascii="Times New Roman" w:hAnsi="Times New Roman"/>
          <w:lang w:val="en-US" w:eastAsia="zh-CN"/>
        </w:rPr>
        <w:t>6</w:t>
      </w:r>
      <w:r>
        <w:rPr>
          <w:rFonts w:hint="eastAsia" w:ascii="Times New Roman" w:hAnsi="Times New Roman"/>
        </w:rPr>
        <w:t>．</w:t>
      </w:r>
      <w:r>
        <w:rPr>
          <w:rFonts w:ascii="Times New Roman" w:hAnsi="Times New Roman"/>
        </w:rPr>
        <w:t>【</w:t>
      </w:r>
      <w:r>
        <w:rPr>
          <w:rFonts w:hint="eastAsia" w:ascii="Times New Roman" w:hAnsi="Times New Roman"/>
        </w:rPr>
        <w:t>参考</w:t>
      </w:r>
      <w:r>
        <w:rPr>
          <w:rFonts w:ascii="Times New Roman" w:hAnsi="Times New Roman"/>
        </w:rPr>
        <w:t>答案】</w:t>
      </w:r>
      <w:r>
        <w:rPr>
          <w:rFonts w:hint="eastAsia" w:ascii="Times New Roman" w:hAnsi="Times New Roman"/>
        </w:rPr>
        <w:t>（1）原因：财政收入相对固定；国家治理成本不断上升；财政开支的增长有不确定性；土地兼并破坏财政经济基础；社会经济发展不足；政治腐败。（6分，答出3点即可）</w:t>
      </w:r>
    </w:p>
    <w:p>
      <w:pPr>
        <w:spacing w:line="360" w:lineRule="auto"/>
        <w:textAlignment w:val="center"/>
        <w:rPr>
          <w:rFonts w:hint="eastAsia" w:ascii="Times New Roman" w:hAnsi="Times New Roman"/>
        </w:rPr>
      </w:pPr>
      <w:r>
        <w:rPr>
          <w:rFonts w:hint="eastAsia" w:ascii="Times New Roman" w:hAnsi="Times New Roman"/>
        </w:rPr>
        <w:t>关系：财政是国家治理的基础和支柱；财政政策应根据政治、经济、社会发展实际进行调整；经济发展是政府财政政策实施的前提；财政问题关系国家经济发展和政权稳定；封建政府财政政策在国家治理方面的作用有一定局限性。（4分，答出2点，言之成理即可）</w:t>
      </w:r>
    </w:p>
    <w:p>
      <w:pPr>
        <w:spacing w:line="360" w:lineRule="auto"/>
        <w:textAlignment w:val="center"/>
        <w:rPr>
          <w:rFonts w:hint="eastAsia" w:ascii="Times New Roman" w:hAnsi="Times New Roman"/>
        </w:rPr>
      </w:pPr>
      <w:r>
        <w:rPr>
          <w:rFonts w:hint="eastAsia" w:ascii="Times New Roman" w:hAnsi="Times New Roman"/>
        </w:rPr>
        <w:t>（2）特点：根据形势，适时调整；以发展经济为中心；注意树立党组织的权威；设立专门机构；发展生产和减少支出并举；与政治运动、经济运动相结合；服务于民族战争的形势需要。（8分，答出4点即可）</w:t>
      </w:r>
    </w:p>
    <w:p>
      <w:pPr>
        <w:spacing w:line="360" w:lineRule="auto"/>
        <w:textAlignment w:val="center"/>
        <w:rPr>
          <w:rFonts w:hint="eastAsia" w:ascii="Times New Roman" w:hAnsi="Times New Roman"/>
        </w:rPr>
      </w:pPr>
      <w:r>
        <w:rPr>
          <w:rFonts w:hint="eastAsia" w:ascii="Times New Roman" w:hAnsi="Times New Roman"/>
        </w:rPr>
        <w:t>意义：有利于缓解边区的财政困难；确立了党对财政经济的领导权威；奠定了独立自主的财经体系基础；有利于抗日根据地的巩固和抗日战争的胜利；为新中国财政工作积累了经验。（7分，答出1点2分，答出2点3分，答出3点5分，答出4点7分）</w:t>
      </w:r>
    </w:p>
    <w:p>
      <w:pPr>
        <w:spacing w:line="360" w:lineRule="auto"/>
        <w:textAlignment w:val="center"/>
        <w:rPr>
          <w:rFonts w:hint="eastAsia" w:ascii="Times New Roman" w:hAnsi="Times New Roman"/>
        </w:rPr>
      </w:pPr>
    </w:p>
    <w:p>
      <w:pPr>
        <w:spacing w:line="360" w:lineRule="auto"/>
        <w:textAlignment w:val="center"/>
        <w:rPr>
          <w:rFonts w:ascii="Times New Roman" w:hAnsi="Times New Roman"/>
        </w:rPr>
      </w:pPr>
      <w:r>
        <w:rPr>
          <w:rFonts w:hint="eastAsia" w:ascii="Times New Roman" w:hAnsi="Times New Roman"/>
        </w:rPr>
        <w:t>2</w:t>
      </w:r>
      <w:r>
        <w:rPr>
          <w:rFonts w:hint="eastAsia" w:ascii="Times New Roman" w:hAnsi="Times New Roman"/>
          <w:lang w:val="en-US" w:eastAsia="zh-CN"/>
        </w:rPr>
        <w:t>7</w:t>
      </w:r>
      <w:r>
        <w:rPr>
          <w:rFonts w:hint="eastAsia" w:ascii="Times New Roman" w:hAnsi="Times New Roman"/>
        </w:rPr>
        <w:t>．</w:t>
      </w:r>
      <w:r>
        <w:rPr>
          <w:rFonts w:ascii="Times New Roman" w:hAnsi="Times New Roman"/>
        </w:rPr>
        <w:t>【</w:t>
      </w:r>
      <w:r>
        <w:rPr>
          <w:rFonts w:hint="eastAsia" w:ascii="Times New Roman" w:hAnsi="Times New Roman"/>
        </w:rPr>
        <w:t>参考</w:t>
      </w:r>
      <w:r>
        <w:rPr>
          <w:rFonts w:ascii="Times New Roman" w:hAnsi="Times New Roman"/>
        </w:rPr>
        <w:t>答案】</w:t>
      </w:r>
      <w:r>
        <w:rPr>
          <w:rFonts w:hint="eastAsia" w:ascii="Times New Roman" w:hAnsi="Times New Roman"/>
        </w:rPr>
        <w:t xml:space="preserve">示例 </w:t>
      </w:r>
      <w:r>
        <w:rPr>
          <w:rFonts w:ascii="Times New Roman" w:hAnsi="Times New Roman"/>
        </w:rPr>
        <w:t xml:space="preserve"> </w:t>
      </w:r>
    </w:p>
    <w:p>
      <w:pPr>
        <w:spacing w:line="360" w:lineRule="auto"/>
        <w:jc w:val="center"/>
        <w:textAlignment w:val="center"/>
        <w:rPr>
          <w:rFonts w:ascii="Times New Roman" w:hAnsi="Times New Roman"/>
        </w:rPr>
      </w:pPr>
      <w:r>
        <w:rPr>
          <w:rFonts w:ascii="Times New Roman" w:hAnsi="Times New Roman"/>
        </w:rPr>
        <w:t>启蒙与救亡</w:t>
      </w:r>
    </w:p>
    <w:p>
      <w:pPr>
        <w:spacing w:line="360" w:lineRule="auto"/>
        <w:ind w:firstLine="420" w:firstLineChars="200"/>
        <w:textAlignment w:val="center"/>
        <w:rPr>
          <w:rFonts w:ascii="Times New Roman" w:hAnsi="Times New Roman"/>
        </w:rPr>
      </w:pPr>
      <w:r>
        <w:rPr>
          <w:rFonts w:ascii="Times New Roman" w:hAnsi="Times New Roman"/>
        </w:rPr>
        <w:t>从平民教育讲演团的</w:t>
      </w:r>
      <w:r>
        <w:rPr>
          <w:rFonts w:hint="eastAsia" w:ascii="Times New Roman" w:hAnsi="Times New Roman"/>
        </w:rPr>
        <w:t>讲演</w:t>
      </w:r>
      <w:r>
        <w:rPr>
          <w:rFonts w:ascii="Times New Roman" w:hAnsi="Times New Roman"/>
        </w:rPr>
        <w:t>题目来看</w:t>
      </w:r>
      <w:r>
        <w:rPr>
          <w:rFonts w:hint="eastAsia" w:ascii="Times New Roman" w:hAnsi="Times New Roman"/>
        </w:rPr>
        <w:t>，</w:t>
      </w:r>
      <w:r>
        <w:rPr>
          <w:rFonts w:ascii="Times New Roman" w:hAnsi="Times New Roman"/>
        </w:rPr>
        <w:t>五四之前以</w:t>
      </w:r>
      <w:r>
        <w:rPr>
          <w:rFonts w:hint="eastAsia" w:ascii="Times New Roman" w:hAnsi="Times New Roman"/>
        </w:rPr>
        <w:t>提升</w:t>
      </w:r>
      <w:r>
        <w:rPr>
          <w:rFonts w:ascii="Times New Roman" w:hAnsi="Times New Roman"/>
        </w:rPr>
        <w:t>个人素养与</w:t>
      </w:r>
      <w:r>
        <w:rPr>
          <w:rFonts w:hint="eastAsia" w:ascii="Times New Roman" w:hAnsi="Times New Roman"/>
        </w:rPr>
        <w:t>改善</w:t>
      </w:r>
      <w:r>
        <w:rPr>
          <w:rFonts w:ascii="Times New Roman" w:hAnsi="Times New Roman"/>
        </w:rPr>
        <w:t>生活为主</w:t>
      </w:r>
      <w:r>
        <w:rPr>
          <w:rFonts w:hint="eastAsia" w:ascii="Times New Roman" w:hAnsi="Times New Roman"/>
        </w:rPr>
        <w:t>，</w:t>
      </w:r>
      <w:r>
        <w:rPr>
          <w:rFonts w:ascii="Times New Roman" w:hAnsi="Times New Roman"/>
        </w:rPr>
        <w:t>如</w:t>
      </w:r>
      <w:r>
        <w:rPr>
          <w:rFonts w:hint="eastAsia" w:ascii="Times New Roman" w:hAnsi="Times New Roman"/>
        </w:rPr>
        <w:t>“</w:t>
      </w:r>
      <w:r>
        <w:rPr>
          <w:rFonts w:ascii="Times New Roman" w:hAnsi="Times New Roman"/>
        </w:rPr>
        <w:t>如何求幸福</w:t>
      </w:r>
      <w:r>
        <w:rPr>
          <w:rFonts w:hint="eastAsia" w:ascii="Times New Roman" w:hAnsi="Times New Roman"/>
        </w:rPr>
        <w:t>”“</w:t>
      </w:r>
      <w:r>
        <w:rPr>
          <w:rFonts w:ascii="Times New Roman" w:hAnsi="Times New Roman"/>
        </w:rPr>
        <w:t>家庭与社会</w:t>
      </w:r>
      <w:r>
        <w:rPr>
          <w:rFonts w:hint="eastAsia" w:ascii="Times New Roman" w:hAnsi="Times New Roman"/>
        </w:rPr>
        <w:t>”</w:t>
      </w:r>
      <w:r>
        <w:rPr>
          <w:rFonts w:ascii="Times New Roman" w:hAnsi="Times New Roman"/>
        </w:rPr>
        <w:t>等</w:t>
      </w:r>
      <w:r>
        <w:rPr>
          <w:rFonts w:hint="eastAsia" w:ascii="Times New Roman" w:hAnsi="Times New Roman"/>
        </w:rPr>
        <w:t>；</w:t>
      </w:r>
      <w:r>
        <w:rPr>
          <w:rFonts w:ascii="Times New Roman" w:hAnsi="Times New Roman"/>
        </w:rPr>
        <w:t>五四之后以探讨国家、民族的前途命运或个人与国家</w:t>
      </w:r>
      <w:r>
        <w:rPr>
          <w:rFonts w:hint="eastAsia" w:ascii="Times New Roman" w:hAnsi="Times New Roman"/>
        </w:rPr>
        <w:t>的</w:t>
      </w:r>
      <w:r>
        <w:rPr>
          <w:rFonts w:ascii="Times New Roman" w:hAnsi="Times New Roman"/>
        </w:rPr>
        <w:t>关系为主</w:t>
      </w:r>
      <w:r>
        <w:rPr>
          <w:rFonts w:hint="eastAsia" w:ascii="Times New Roman" w:hAnsi="Times New Roman"/>
        </w:rPr>
        <w:t>，</w:t>
      </w:r>
      <w:r>
        <w:rPr>
          <w:rFonts w:ascii="Times New Roman" w:hAnsi="Times New Roman"/>
        </w:rPr>
        <w:t>如</w:t>
      </w:r>
      <w:r>
        <w:rPr>
          <w:rFonts w:hint="eastAsia" w:ascii="Times New Roman" w:hAnsi="Times New Roman"/>
        </w:rPr>
        <w:t>“</w:t>
      </w:r>
      <w:r>
        <w:rPr>
          <w:rFonts w:ascii="Times New Roman" w:hAnsi="Times New Roman"/>
        </w:rPr>
        <w:t>青岛问题</w:t>
      </w:r>
      <w:r>
        <w:rPr>
          <w:rFonts w:hint="eastAsia" w:ascii="Times New Roman" w:hAnsi="Times New Roman"/>
        </w:rPr>
        <w:t>”“</w:t>
      </w:r>
      <w:r>
        <w:rPr>
          <w:rFonts w:ascii="Times New Roman" w:hAnsi="Times New Roman"/>
        </w:rPr>
        <w:t>国家</w:t>
      </w:r>
      <w:r>
        <w:rPr>
          <w:rFonts w:hint="eastAsia" w:ascii="Times New Roman" w:hAnsi="Times New Roman"/>
        </w:rPr>
        <w:t>和</w:t>
      </w:r>
      <w:r>
        <w:rPr>
          <w:rFonts w:ascii="Times New Roman" w:hAnsi="Times New Roman"/>
        </w:rPr>
        <w:t>我们</w:t>
      </w:r>
      <w:r>
        <w:rPr>
          <w:rFonts w:hint="eastAsia" w:ascii="Times New Roman" w:hAnsi="Times New Roman"/>
        </w:rPr>
        <w:t>”“</w:t>
      </w:r>
      <w:r>
        <w:rPr>
          <w:rFonts w:ascii="Times New Roman" w:hAnsi="Times New Roman"/>
        </w:rPr>
        <w:t>日本的野心和中国救亡的法子</w:t>
      </w:r>
      <w:r>
        <w:rPr>
          <w:rFonts w:hint="eastAsia" w:ascii="Times New Roman" w:hAnsi="Times New Roman"/>
        </w:rPr>
        <w:t>”</w:t>
      </w:r>
      <w:r>
        <w:rPr>
          <w:rFonts w:ascii="Times New Roman" w:hAnsi="Times New Roman"/>
        </w:rPr>
        <w:t>等。这种变化反映出青年知识分子对启蒙与救亡的认识更加深入</w:t>
      </w:r>
      <w:r>
        <w:rPr>
          <w:rFonts w:hint="eastAsia" w:ascii="Times New Roman" w:hAnsi="Times New Roman"/>
        </w:rPr>
        <w:t>，</w:t>
      </w:r>
      <w:r>
        <w:rPr>
          <w:rFonts w:ascii="Times New Roman" w:hAnsi="Times New Roman"/>
        </w:rPr>
        <w:t>只有将个人启蒙与国家民族的前途命运结合起来</w:t>
      </w:r>
      <w:r>
        <w:rPr>
          <w:rFonts w:hint="eastAsia" w:ascii="Times New Roman" w:hAnsi="Times New Roman"/>
        </w:rPr>
        <w:t>，</w:t>
      </w:r>
      <w:r>
        <w:rPr>
          <w:rFonts w:ascii="Times New Roman" w:hAnsi="Times New Roman"/>
        </w:rPr>
        <w:t>才是启蒙与救亡真正的出路。</w:t>
      </w:r>
    </w:p>
    <w:p>
      <w:pPr>
        <w:spacing w:line="360" w:lineRule="auto"/>
        <w:ind w:firstLine="420" w:firstLineChars="200"/>
        <w:textAlignment w:val="center"/>
        <w:rPr>
          <w:rFonts w:ascii="Times New Roman" w:hAnsi="Times New Roman"/>
        </w:rPr>
      </w:pPr>
      <w:r>
        <w:rPr>
          <w:rFonts w:ascii="Times New Roman" w:hAnsi="Times New Roman"/>
        </w:rPr>
        <w:t>讲演团的兴起发展是中华民族危机严重的时代背景下救亡图存的需要。与此同时</w:t>
      </w:r>
      <w:r>
        <w:rPr>
          <w:rFonts w:hint="eastAsia" w:ascii="Times New Roman" w:hAnsi="Times New Roman"/>
        </w:rPr>
        <w:t>，</w:t>
      </w:r>
      <w:r>
        <w:rPr>
          <w:rFonts w:ascii="Times New Roman" w:hAnsi="Times New Roman"/>
        </w:rPr>
        <w:t>新文化运动推动了青年知识分子的觉醒</w:t>
      </w:r>
      <w:r>
        <w:rPr>
          <w:rFonts w:hint="eastAsia" w:ascii="Times New Roman" w:hAnsi="Times New Roman"/>
        </w:rPr>
        <w:t>；</w:t>
      </w:r>
      <w:r>
        <w:rPr>
          <w:rFonts w:ascii="Times New Roman" w:hAnsi="Times New Roman"/>
        </w:rPr>
        <w:t>巴黎和会中国外交的失败与五四运动的开展</w:t>
      </w:r>
      <w:r>
        <w:rPr>
          <w:rFonts w:hint="eastAsia" w:ascii="Times New Roman" w:hAnsi="Times New Roman"/>
        </w:rPr>
        <w:t>，</w:t>
      </w:r>
      <w:r>
        <w:rPr>
          <w:rFonts w:ascii="Times New Roman" w:hAnsi="Times New Roman"/>
        </w:rPr>
        <w:t>使爱国成为主旋律</w:t>
      </w:r>
      <w:r>
        <w:rPr>
          <w:rFonts w:hint="eastAsia" w:ascii="Times New Roman" w:hAnsi="Times New Roman"/>
        </w:rPr>
        <w:t>，</w:t>
      </w:r>
      <w:r>
        <w:rPr>
          <w:rFonts w:ascii="Times New Roman" w:hAnsi="Times New Roman"/>
        </w:rPr>
        <w:t>促使知识分子更加深刻地反思个人启蒙与国家命运的关系</w:t>
      </w:r>
      <w:r>
        <w:rPr>
          <w:rFonts w:hint="eastAsia" w:ascii="Times New Roman" w:hAnsi="Times New Roman"/>
        </w:rPr>
        <w:t>，</w:t>
      </w:r>
      <w:r>
        <w:rPr>
          <w:rFonts w:ascii="Times New Roman" w:hAnsi="Times New Roman"/>
        </w:rPr>
        <w:t>更加意识到动员民众的重要性。</w:t>
      </w:r>
    </w:p>
    <w:p>
      <w:pPr>
        <w:spacing w:line="360" w:lineRule="auto"/>
        <w:ind w:firstLine="420" w:firstLineChars="200"/>
        <w:textAlignment w:val="center"/>
        <w:rPr>
          <w:rFonts w:ascii="Times New Roman" w:hAnsi="Times New Roman"/>
        </w:rPr>
      </w:pPr>
      <w:r>
        <w:rPr>
          <w:rFonts w:ascii="Times New Roman" w:hAnsi="Times New Roman"/>
        </w:rPr>
        <w:t>平民教育讲演团启蒙与救亡的实践彰显了青年知识分子的责任担当</w:t>
      </w:r>
      <w:r>
        <w:rPr>
          <w:rFonts w:hint="eastAsia" w:ascii="Times New Roman" w:hAnsi="Times New Roman"/>
        </w:rPr>
        <w:t>，</w:t>
      </w:r>
      <w:r>
        <w:rPr>
          <w:rFonts w:ascii="Times New Roman" w:hAnsi="Times New Roman"/>
        </w:rPr>
        <w:t>传播了新文化、新知识</w:t>
      </w:r>
      <w:r>
        <w:rPr>
          <w:rFonts w:hint="eastAsia" w:ascii="Times New Roman" w:hAnsi="Times New Roman"/>
        </w:rPr>
        <w:t>，</w:t>
      </w:r>
      <w:r>
        <w:rPr>
          <w:rFonts w:ascii="Times New Roman" w:hAnsi="Times New Roman"/>
        </w:rPr>
        <w:t>促进了思想启蒙</w:t>
      </w:r>
      <w:r>
        <w:rPr>
          <w:rFonts w:hint="eastAsia" w:ascii="Times New Roman" w:hAnsi="Times New Roman"/>
        </w:rPr>
        <w:t>，</w:t>
      </w:r>
      <w:r>
        <w:rPr>
          <w:rFonts w:ascii="Times New Roman" w:hAnsi="Times New Roman"/>
        </w:rPr>
        <w:t>凝聚了民族力量</w:t>
      </w:r>
      <w:r>
        <w:rPr>
          <w:rFonts w:hint="eastAsia" w:ascii="Times New Roman" w:hAnsi="Times New Roman"/>
        </w:rPr>
        <w:t>，</w:t>
      </w:r>
      <w:r>
        <w:rPr>
          <w:rFonts w:ascii="Times New Roman" w:hAnsi="Times New Roman"/>
        </w:rPr>
        <w:t>推动了社会变革。作为新时代的青年</w:t>
      </w:r>
      <w:r>
        <w:rPr>
          <w:rFonts w:hint="eastAsia" w:ascii="Times New Roman" w:hAnsi="Times New Roman"/>
        </w:rPr>
        <w:t>，</w:t>
      </w:r>
      <w:r>
        <w:rPr>
          <w:rFonts w:ascii="Times New Roman" w:hAnsi="Times New Roman"/>
        </w:rPr>
        <w:t>我们也应该将个人发展与国家命运联系起来</w:t>
      </w:r>
      <w:r>
        <w:rPr>
          <w:rFonts w:hint="eastAsia" w:ascii="Times New Roman" w:hAnsi="Times New Roman"/>
        </w:rPr>
        <w:t>，</w:t>
      </w:r>
      <w:r>
        <w:rPr>
          <w:rFonts w:ascii="Times New Roman" w:hAnsi="Times New Roman"/>
        </w:rPr>
        <w:t>承担相应的社会责任。</w:t>
      </w:r>
      <w:r>
        <w:rPr>
          <w:rFonts w:hint="eastAsia" w:ascii="Times New Roman" w:hAnsi="Times New Roman"/>
        </w:rPr>
        <w:t>（1</w:t>
      </w:r>
      <w:r>
        <w:rPr>
          <w:rFonts w:ascii="Times New Roman" w:hAnsi="Times New Roman"/>
        </w:rPr>
        <w:t>2</w:t>
      </w:r>
      <w:r>
        <w:rPr>
          <w:rFonts w:hint="eastAsia" w:ascii="Times New Roman" w:hAnsi="Times New Roman"/>
        </w:rPr>
        <w:t>分）</w:t>
      </w:r>
    </w:p>
    <w:p>
      <w:pPr>
        <w:spacing w:line="360" w:lineRule="auto"/>
        <w:ind w:firstLine="420" w:firstLineChars="200"/>
        <w:textAlignment w:val="center"/>
        <w:rPr>
          <w:rFonts w:hint="eastAsia" w:ascii="Times New Roman" w:hAnsi="Times New Roman"/>
        </w:rPr>
      </w:pPr>
      <w:r>
        <w:rPr>
          <w:rFonts w:hint="eastAsia" w:ascii="Times New Roman" w:hAnsi="Times New Roman"/>
        </w:rPr>
        <w:t>（示例仅供参考，其他答案言之有理亦可）</w:t>
      </w:r>
    </w:p>
    <w:p>
      <w:pPr>
        <w:spacing w:line="360" w:lineRule="auto"/>
        <w:textAlignment w:val="center"/>
        <w:rPr>
          <w:rFonts w:ascii="Times New Roman" w:hAnsi="Times New Roman"/>
        </w:rPr>
      </w:pPr>
      <w:r>
        <w:rPr>
          <w:rFonts w:ascii="Times New Roman" w:hAnsi="Times New Roman"/>
        </w:rPr>
        <w:t>【</w:t>
      </w:r>
      <w:r>
        <w:rPr>
          <w:rFonts w:hint="eastAsia" w:ascii="Times New Roman" w:hAnsi="Times New Roman"/>
        </w:rPr>
        <w:t>解析</w:t>
      </w:r>
      <w:r>
        <w:rPr>
          <w:rFonts w:ascii="Times New Roman" w:hAnsi="Times New Roman"/>
        </w:rPr>
        <w:t>】材料主要涉及平民教育讲演团在思想启蒙上的作用</w:t>
      </w:r>
      <w:r>
        <w:rPr>
          <w:rFonts w:hint="eastAsia" w:ascii="Times New Roman" w:hAnsi="Times New Roman"/>
        </w:rPr>
        <w:t>。根</w:t>
      </w:r>
      <w:r>
        <w:rPr>
          <w:rFonts w:ascii="Times New Roman" w:hAnsi="Times New Roman"/>
        </w:rPr>
        <w:t>据材料</w:t>
      </w:r>
      <w:r>
        <w:rPr>
          <w:rFonts w:hint="eastAsia" w:ascii="Times New Roman" w:hAnsi="Times New Roman"/>
        </w:rPr>
        <w:t>中“</w:t>
      </w:r>
      <w:r>
        <w:rPr>
          <w:rFonts w:ascii="Times New Roman" w:hAnsi="Times New Roman"/>
        </w:rPr>
        <w:t>如何求幸福</w:t>
      </w:r>
      <w:r>
        <w:rPr>
          <w:rFonts w:hint="eastAsia" w:ascii="Times New Roman" w:hAnsi="Times New Roman"/>
        </w:rPr>
        <w:t>”“</w:t>
      </w:r>
      <w:r>
        <w:rPr>
          <w:rFonts w:ascii="Times New Roman" w:hAnsi="Times New Roman"/>
        </w:rPr>
        <w:t>家庭与社会</w:t>
      </w:r>
      <w:r>
        <w:rPr>
          <w:rFonts w:hint="eastAsia" w:ascii="Times New Roman" w:hAnsi="Times New Roman"/>
        </w:rPr>
        <w:t>”“</w:t>
      </w:r>
      <w:r>
        <w:rPr>
          <w:rFonts w:ascii="Times New Roman" w:hAnsi="Times New Roman"/>
        </w:rPr>
        <w:t>青岛问题</w:t>
      </w:r>
      <w:r>
        <w:rPr>
          <w:rFonts w:hint="eastAsia" w:ascii="Times New Roman" w:hAnsi="Times New Roman"/>
        </w:rPr>
        <w:t>”“</w:t>
      </w:r>
      <w:r>
        <w:rPr>
          <w:rFonts w:ascii="Times New Roman" w:hAnsi="Times New Roman"/>
        </w:rPr>
        <w:t>国家</w:t>
      </w:r>
      <w:r>
        <w:rPr>
          <w:rFonts w:hint="eastAsia" w:ascii="Times New Roman" w:hAnsi="Times New Roman"/>
        </w:rPr>
        <w:t>和</w:t>
      </w:r>
      <w:r>
        <w:rPr>
          <w:rFonts w:ascii="Times New Roman" w:hAnsi="Times New Roman"/>
        </w:rPr>
        <w:t>我们</w:t>
      </w:r>
      <w:r>
        <w:rPr>
          <w:rFonts w:hint="eastAsia" w:ascii="Times New Roman" w:hAnsi="Times New Roman"/>
        </w:rPr>
        <w:t>”“</w:t>
      </w:r>
      <w:r>
        <w:rPr>
          <w:rFonts w:ascii="Times New Roman" w:hAnsi="Times New Roman"/>
        </w:rPr>
        <w:t>日本的野心和中国救亡的法子</w:t>
      </w:r>
      <w:r>
        <w:rPr>
          <w:rFonts w:hint="eastAsia" w:ascii="Times New Roman" w:hAnsi="Times New Roman"/>
        </w:rPr>
        <w:t>”</w:t>
      </w:r>
      <w:r>
        <w:rPr>
          <w:rFonts w:ascii="Times New Roman" w:hAnsi="Times New Roman"/>
        </w:rPr>
        <w:t>等</w:t>
      </w:r>
      <w:r>
        <w:rPr>
          <w:rFonts w:hint="eastAsia" w:ascii="Times New Roman" w:hAnsi="Times New Roman"/>
        </w:rPr>
        <w:t>讲演</w:t>
      </w:r>
      <w:r>
        <w:rPr>
          <w:rFonts w:ascii="Times New Roman" w:hAnsi="Times New Roman"/>
        </w:rPr>
        <w:t>题目来看，</w:t>
      </w:r>
      <w:r>
        <w:rPr>
          <w:rFonts w:hint="eastAsia" w:ascii="Times New Roman" w:hAnsi="Times New Roman"/>
        </w:rPr>
        <w:t>讲演</w:t>
      </w:r>
      <w:r>
        <w:rPr>
          <w:rFonts w:ascii="Times New Roman" w:hAnsi="Times New Roman"/>
        </w:rPr>
        <w:t>内容从关注个人素养与生活到关注国家民族的前提和命运，反映了思想启蒙与救亡图存之间的关系。在历史论文书写中，还可以从讲演团兴起的背景、影响两个方面说明平民教育讲演团带来的思想启蒙与挽救民族危机之间的关系。</w:t>
      </w:r>
    </w:p>
    <w:p>
      <w:pPr>
        <w:spacing w:line="360" w:lineRule="auto"/>
        <w:textAlignment w:val="center"/>
        <w:rPr>
          <w:rFonts w:ascii="Times New Roman" w:hAnsi="Times New Roman"/>
        </w:rPr>
      </w:pPr>
    </w:p>
    <w:p>
      <w:pPr>
        <w:spacing w:line="360" w:lineRule="auto"/>
        <w:textAlignment w:val="center"/>
        <w:rPr>
          <w:rFonts w:hint="eastAsia" w:ascii="Times New Roman" w:hAnsi="Times New Roman"/>
        </w:rPr>
      </w:pPr>
      <w:r>
        <w:rPr>
          <w:rFonts w:hint="eastAsia" w:ascii="Times New Roman" w:hAnsi="Times New Roman"/>
        </w:rPr>
        <w:t>2</w:t>
      </w:r>
      <w:r>
        <w:rPr>
          <w:rFonts w:hint="eastAsia" w:ascii="Times New Roman" w:hAnsi="Times New Roman"/>
          <w:lang w:val="en-US" w:eastAsia="zh-CN"/>
        </w:rPr>
        <w:t>8</w:t>
      </w:r>
      <w:r>
        <w:rPr>
          <w:rFonts w:hint="eastAsia" w:ascii="Times New Roman" w:hAnsi="Times New Roman"/>
        </w:rPr>
        <w:t>．【参考答案】（1）政府高度重视；注重国际合作；立足于地区发展；努力树立和平的国家形象；与时俱进，注重创新；各部门通力配合；多措并举。（</w:t>
      </w:r>
      <w:r>
        <w:rPr>
          <w:rFonts w:hint="eastAsia" w:ascii="Times New Roman" w:hAnsi="Times New Roman"/>
          <w:lang w:val="en-US" w:eastAsia="zh-CN"/>
        </w:rPr>
        <w:t>6</w:t>
      </w:r>
      <w:r>
        <w:rPr>
          <w:rFonts w:hint="eastAsia" w:ascii="Times New Roman" w:hAnsi="Times New Roman"/>
        </w:rPr>
        <w:t>分，答出</w:t>
      </w:r>
      <w:r>
        <w:rPr>
          <w:rFonts w:hint="eastAsia" w:ascii="Times New Roman" w:hAnsi="Times New Roman"/>
          <w:lang w:val="en-US" w:eastAsia="zh-CN"/>
        </w:rPr>
        <w:t>3</w:t>
      </w:r>
      <w:r>
        <w:rPr>
          <w:rFonts w:hint="eastAsia" w:ascii="Times New Roman" w:hAnsi="Times New Roman"/>
        </w:rPr>
        <w:t>点即可）</w:t>
      </w:r>
    </w:p>
    <w:p>
      <w:pPr>
        <w:spacing w:line="360" w:lineRule="auto"/>
        <w:textAlignment w:val="center"/>
        <w:rPr>
          <w:rFonts w:ascii="Times New Roman" w:hAnsi="Times New Roman"/>
        </w:rPr>
      </w:pPr>
      <w:r>
        <w:rPr>
          <w:rFonts w:hint="eastAsia" w:ascii="Times New Roman" w:hAnsi="Times New Roman"/>
        </w:rPr>
        <w:t>【参考答案】（2）改变并提升了国家形象；提升了国家软实力；有利于地区和平与发展；为其他国家提供了借鉴与参考。（7分，答出1点2分，答出2点3分，答出3点5分，答出4点7分）</w:t>
      </w:r>
    </w:p>
    <w:sectPr>
      <w:footerReference r:id="rId3"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New Romans">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996050"/>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EF"/>
    <w:rsid w:val="00005CB9"/>
    <w:rsid w:val="0000786B"/>
    <w:rsid w:val="00014A4F"/>
    <w:rsid w:val="00015894"/>
    <w:rsid w:val="00021202"/>
    <w:rsid w:val="00022C65"/>
    <w:rsid w:val="000252C0"/>
    <w:rsid w:val="00035C00"/>
    <w:rsid w:val="00036EAA"/>
    <w:rsid w:val="00044CE6"/>
    <w:rsid w:val="00050D11"/>
    <w:rsid w:val="000542AB"/>
    <w:rsid w:val="0007101F"/>
    <w:rsid w:val="000728C4"/>
    <w:rsid w:val="00077E3B"/>
    <w:rsid w:val="0008209B"/>
    <w:rsid w:val="000879A1"/>
    <w:rsid w:val="00095738"/>
    <w:rsid w:val="00095A88"/>
    <w:rsid w:val="000972BF"/>
    <w:rsid w:val="000A22AD"/>
    <w:rsid w:val="000C409C"/>
    <w:rsid w:val="000C56CF"/>
    <w:rsid w:val="000C7997"/>
    <w:rsid w:val="000D532E"/>
    <w:rsid w:val="000E24D9"/>
    <w:rsid w:val="000E37CB"/>
    <w:rsid w:val="000F762C"/>
    <w:rsid w:val="00100744"/>
    <w:rsid w:val="00122FE4"/>
    <w:rsid w:val="00131487"/>
    <w:rsid w:val="00147E2B"/>
    <w:rsid w:val="00150F8C"/>
    <w:rsid w:val="00151A17"/>
    <w:rsid w:val="00153354"/>
    <w:rsid w:val="0015711B"/>
    <w:rsid w:val="001573E9"/>
    <w:rsid w:val="00163251"/>
    <w:rsid w:val="00182F96"/>
    <w:rsid w:val="0018688D"/>
    <w:rsid w:val="0019541A"/>
    <w:rsid w:val="00196162"/>
    <w:rsid w:val="001A6220"/>
    <w:rsid w:val="001B2C3D"/>
    <w:rsid w:val="001B5709"/>
    <w:rsid w:val="001B78E0"/>
    <w:rsid w:val="001C1308"/>
    <w:rsid w:val="001C3363"/>
    <w:rsid w:val="001E2045"/>
    <w:rsid w:val="001E2A28"/>
    <w:rsid w:val="001E4479"/>
    <w:rsid w:val="001F1E4C"/>
    <w:rsid w:val="001F4BD6"/>
    <w:rsid w:val="00203D7E"/>
    <w:rsid w:val="002062A6"/>
    <w:rsid w:val="002116BC"/>
    <w:rsid w:val="0021322B"/>
    <w:rsid w:val="0021533D"/>
    <w:rsid w:val="00216759"/>
    <w:rsid w:val="00221A8A"/>
    <w:rsid w:val="00230E6B"/>
    <w:rsid w:val="00232B4A"/>
    <w:rsid w:val="00235C34"/>
    <w:rsid w:val="00237971"/>
    <w:rsid w:val="00241A34"/>
    <w:rsid w:val="0024350C"/>
    <w:rsid w:val="00245165"/>
    <w:rsid w:val="00250F64"/>
    <w:rsid w:val="00256F52"/>
    <w:rsid w:val="00261FF0"/>
    <w:rsid w:val="00282AB6"/>
    <w:rsid w:val="00285CF2"/>
    <w:rsid w:val="002A11FE"/>
    <w:rsid w:val="002A3DA6"/>
    <w:rsid w:val="002A44F6"/>
    <w:rsid w:val="002B15AF"/>
    <w:rsid w:val="002B66D9"/>
    <w:rsid w:val="002C0121"/>
    <w:rsid w:val="002E586E"/>
    <w:rsid w:val="002F1E86"/>
    <w:rsid w:val="002F32E2"/>
    <w:rsid w:val="0030532C"/>
    <w:rsid w:val="0030786E"/>
    <w:rsid w:val="0032343B"/>
    <w:rsid w:val="00324339"/>
    <w:rsid w:val="00326180"/>
    <w:rsid w:val="0034165A"/>
    <w:rsid w:val="00343A30"/>
    <w:rsid w:val="00346582"/>
    <w:rsid w:val="0035040A"/>
    <w:rsid w:val="00376AEB"/>
    <w:rsid w:val="00381DD1"/>
    <w:rsid w:val="0039397C"/>
    <w:rsid w:val="00397CEF"/>
    <w:rsid w:val="003A7BD6"/>
    <w:rsid w:val="003B7DCD"/>
    <w:rsid w:val="003C26D6"/>
    <w:rsid w:val="003C61C4"/>
    <w:rsid w:val="003C6BA8"/>
    <w:rsid w:val="003D0B4B"/>
    <w:rsid w:val="003D26D4"/>
    <w:rsid w:val="003D712B"/>
    <w:rsid w:val="003E02DD"/>
    <w:rsid w:val="003E5820"/>
    <w:rsid w:val="003F25C3"/>
    <w:rsid w:val="003F7DFE"/>
    <w:rsid w:val="004005C9"/>
    <w:rsid w:val="00412E9C"/>
    <w:rsid w:val="00416B1E"/>
    <w:rsid w:val="0041718C"/>
    <w:rsid w:val="00420504"/>
    <w:rsid w:val="00420CB2"/>
    <w:rsid w:val="00421041"/>
    <w:rsid w:val="00426F33"/>
    <w:rsid w:val="00440861"/>
    <w:rsid w:val="00454A58"/>
    <w:rsid w:val="00456EFA"/>
    <w:rsid w:val="004578A8"/>
    <w:rsid w:val="00463375"/>
    <w:rsid w:val="00463991"/>
    <w:rsid w:val="00465C17"/>
    <w:rsid w:val="00470974"/>
    <w:rsid w:val="00486607"/>
    <w:rsid w:val="004922E6"/>
    <w:rsid w:val="004973B5"/>
    <w:rsid w:val="004A36C9"/>
    <w:rsid w:val="004A456F"/>
    <w:rsid w:val="004A6460"/>
    <w:rsid w:val="004A7574"/>
    <w:rsid w:val="004A7FD5"/>
    <w:rsid w:val="004C69F1"/>
    <w:rsid w:val="004C72C6"/>
    <w:rsid w:val="004D432C"/>
    <w:rsid w:val="004E4D07"/>
    <w:rsid w:val="005012D1"/>
    <w:rsid w:val="005318E3"/>
    <w:rsid w:val="00551084"/>
    <w:rsid w:val="00572DCE"/>
    <w:rsid w:val="00577D66"/>
    <w:rsid w:val="005805FE"/>
    <w:rsid w:val="005811E6"/>
    <w:rsid w:val="00587567"/>
    <w:rsid w:val="00590277"/>
    <w:rsid w:val="00597217"/>
    <w:rsid w:val="005A2AE4"/>
    <w:rsid w:val="005A4EB0"/>
    <w:rsid w:val="005A4F7A"/>
    <w:rsid w:val="005A4F9F"/>
    <w:rsid w:val="005B5E80"/>
    <w:rsid w:val="005C3009"/>
    <w:rsid w:val="005D0745"/>
    <w:rsid w:val="005E59F0"/>
    <w:rsid w:val="005F08C1"/>
    <w:rsid w:val="005F6054"/>
    <w:rsid w:val="006002EF"/>
    <w:rsid w:val="0060043E"/>
    <w:rsid w:val="00603428"/>
    <w:rsid w:val="00603D8F"/>
    <w:rsid w:val="0061432B"/>
    <w:rsid w:val="00616D8F"/>
    <w:rsid w:val="00621649"/>
    <w:rsid w:val="00621AB6"/>
    <w:rsid w:val="00622D2C"/>
    <w:rsid w:val="00645A60"/>
    <w:rsid w:val="00645F63"/>
    <w:rsid w:val="00655EAC"/>
    <w:rsid w:val="006626E5"/>
    <w:rsid w:val="00662F2E"/>
    <w:rsid w:val="006672AA"/>
    <w:rsid w:val="00675E5E"/>
    <w:rsid w:val="006800BC"/>
    <w:rsid w:val="006811D8"/>
    <w:rsid w:val="0068676C"/>
    <w:rsid w:val="00691401"/>
    <w:rsid w:val="00691C47"/>
    <w:rsid w:val="006A33C2"/>
    <w:rsid w:val="006A7F68"/>
    <w:rsid w:val="006B3CB0"/>
    <w:rsid w:val="006B5B9E"/>
    <w:rsid w:val="006B7BA4"/>
    <w:rsid w:val="006B7C5A"/>
    <w:rsid w:val="006C6B78"/>
    <w:rsid w:val="006D54BB"/>
    <w:rsid w:val="006D66AB"/>
    <w:rsid w:val="006F19B0"/>
    <w:rsid w:val="006F71E6"/>
    <w:rsid w:val="007062E4"/>
    <w:rsid w:val="007212E6"/>
    <w:rsid w:val="00726BE2"/>
    <w:rsid w:val="007322B0"/>
    <w:rsid w:val="00735252"/>
    <w:rsid w:val="00736334"/>
    <w:rsid w:val="007369E0"/>
    <w:rsid w:val="00741578"/>
    <w:rsid w:val="00774F1F"/>
    <w:rsid w:val="00780881"/>
    <w:rsid w:val="007A0FD2"/>
    <w:rsid w:val="007A705E"/>
    <w:rsid w:val="007B1BED"/>
    <w:rsid w:val="007B1D5F"/>
    <w:rsid w:val="007C13C1"/>
    <w:rsid w:val="007C2F88"/>
    <w:rsid w:val="007C3B88"/>
    <w:rsid w:val="007D2308"/>
    <w:rsid w:val="007E1862"/>
    <w:rsid w:val="007E4CA0"/>
    <w:rsid w:val="007F134D"/>
    <w:rsid w:val="007F2534"/>
    <w:rsid w:val="007F765E"/>
    <w:rsid w:val="00804957"/>
    <w:rsid w:val="00816B41"/>
    <w:rsid w:val="00820D86"/>
    <w:rsid w:val="0082523C"/>
    <w:rsid w:val="008269EB"/>
    <w:rsid w:val="00830309"/>
    <w:rsid w:val="00835DC4"/>
    <w:rsid w:val="00837D57"/>
    <w:rsid w:val="008537F8"/>
    <w:rsid w:val="00860DA1"/>
    <w:rsid w:val="008616E4"/>
    <w:rsid w:val="00866583"/>
    <w:rsid w:val="008706D3"/>
    <w:rsid w:val="00883AAF"/>
    <w:rsid w:val="00885F90"/>
    <w:rsid w:val="00887FEB"/>
    <w:rsid w:val="00891AA8"/>
    <w:rsid w:val="00892E95"/>
    <w:rsid w:val="008A4D99"/>
    <w:rsid w:val="008B2FAC"/>
    <w:rsid w:val="008B4A73"/>
    <w:rsid w:val="008D1DA0"/>
    <w:rsid w:val="008D3609"/>
    <w:rsid w:val="008D51D5"/>
    <w:rsid w:val="008E3FB2"/>
    <w:rsid w:val="008E512C"/>
    <w:rsid w:val="008E6940"/>
    <w:rsid w:val="008F7EF6"/>
    <w:rsid w:val="00900BB8"/>
    <w:rsid w:val="009104FE"/>
    <w:rsid w:val="00915256"/>
    <w:rsid w:val="00920D66"/>
    <w:rsid w:val="00926599"/>
    <w:rsid w:val="00926CDF"/>
    <w:rsid w:val="00927BB2"/>
    <w:rsid w:val="009335F5"/>
    <w:rsid w:val="00933F44"/>
    <w:rsid w:val="009371DD"/>
    <w:rsid w:val="00940132"/>
    <w:rsid w:val="009420AA"/>
    <w:rsid w:val="00945B8F"/>
    <w:rsid w:val="00953699"/>
    <w:rsid w:val="00954A15"/>
    <w:rsid w:val="00960EB5"/>
    <w:rsid w:val="00966814"/>
    <w:rsid w:val="00967C93"/>
    <w:rsid w:val="0097210E"/>
    <w:rsid w:val="00982F50"/>
    <w:rsid w:val="00993E8B"/>
    <w:rsid w:val="00994AF7"/>
    <w:rsid w:val="00997D77"/>
    <w:rsid w:val="00997FF2"/>
    <w:rsid w:val="009A6142"/>
    <w:rsid w:val="009B0C66"/>
    <w:rsid w:val="009B0C88"/>
    <w:rsid w:val="009B4FFC"/>
    <w:rsid w:val="009D191E"/>
    <w:rsid w:val="009D1EFD"/>
    <w:rsid w:val="009D2F32"/>
    <w:rsid w:val="009D5F45"/>
    <w:rsid w:val="009D60C9"/>
    <w:rsid w:val="009D73B2"/>
    <w:rsid w:val="009D75C3"/>
    <w:rsid w:val="009F7374"/>
    <w:rsid w:val="009F779B"/>
    <w:rsid w:val="00A00B4C"/>
    <w:rsid w:val="00A03EB4"/>
    <w:rsid w:val="00A111C0"/>
    <w:rsid w:val="00A12929"/>
    <w:rsid w:val="00A13BF3"/>
    <w:rsid w:val="00A165AB"/>
    <w:rsid w:val="00A2095F"/>
    <w:rsid w:val="00A236CE"/>
    <w:rsid w:val="00A24043"/>
    <w:rsid w:val="00A242C8"/>
    <w:rsid w:val="00A25762"/>
    <w:rsid w:val="00A2586B"/>
    <w:rsid w:val="00A27183"/>
    <w:rsid w:val="00A3169B"/>
    <w:rsid w:val="00A31B79"/>
    <w:rsid w:val="00A32996"/>
    <w:rsid w:val="00A3394A"/>
    <w:rsid w:val="00A37A34"/>
    <w:rsid w:val="00A41475"/>
    <w:rsid w:val="00A453F1"/>
    <w:rsid w:val="00A455F2"/>
    <w:rsid w:val="00A573A2"/>
    <w:rsid w:val="00A62AC4"/>
    <w:rsid w:val="00A635A3"/>
    <w:rsid w:val="00A72D96"/>
    <w:rsid w:val="00A733A8"/>
    <w:rsid w:val="00A737A0"/>
    <w:rsid w:val="00A73CE9"/>
    <w:rsid w:val="00A816B4"/>
    <w:rsid w:val="00A869B1"/>
    <w:rsid w:val="00A938E5"/>
    <w:rsid w:val="00A94100"/>
    <w:rsid w:val="00A9543C"/>
    <w:rsid w:val="00AA1B0C"/>
    <w:rsid w:val="00AA28B0"/>
    <w:rsid w:val="00AA3E39"/>
    <w:rsid w:val="00AB04B0"/>
    <w:rsid w:val="00AB22C9"/>
    <w:rsid w:val="00AB5D5D"/>
    <w:rsid w:val="00AB6591"/>
    <w:rsid w:val="00AC49B8"/>
    <w:rsid w:val="00AC4B50"/>
    <w:rsid w:val="00AC5812"/>
    <w:rsid w:val="00AD25A8"/>
    <w:rsid w:val="00AD3A5E"/>
    <w:rsid w:val="00AD6707"/>
    <w:rsid w:val="00AE2F4A"/>
    <w:rsid w:val="00AE30E4"/>
    <w:rsid w:val="00AF4A28"/>
    <w:rsid w:val="00AF4F46"/>
    <w:rsid w:val="00AF6C74"/>
    <w:rsid w:val="00B0087A"/>
    <w:rsid w:val="00B13CD2"/>
    <w:rsid w:val="00B14ECD"/>
    <w:rsid w:val="00B14FE0"/>
    <w:rsid w:val="00B16747"/>
    <w:rsid w:val="00B216C8"/>
    <w:rsid w:val="00B22237"/>
    <w:rsid w:val="00B226D1"/>
    <w:rsid w:val="00B2635B"/>
    <w:rsid w:val="00B53FA7"/>
    <w:rsid w:val="00B54DB7"/>
    <w:rsid w:val="00B87404"/>
    <w:rsid w:val="00B94D6E"/>
    <w:rsid w:val="00B956B4"/>
    <w:rsid w:val="00BB7718"/>
    <w:rsid w:val="00BC4F83"/>
    <w:rsid w:val="00BD1301"/>
    <w:rsid w:val="00BD4F5B"/>
    <w:rsid w:val="00BD564E"/>
    <w:rsid w:val="00BE25C1"/>
    <w:rsid w:val="00C01768"/>
    <w:rsid w:val="00C066F5"/>
    <w:rsid w:val="00C129D7"/>
    <w:rsid w:val="00C15979"/>
    <w:rsid w:val="00C33819"/>
    <w:rsid w:val="00C41BD9"/>
    <w:rsid w:val="00C47292"/>
    <w:rsid w:val="00C47C17"/>
    <w:rsid w:val="00C50C30"/>
    <w:rsid w:val="00C62891"/>
    <w:rsid w:val="00C62ED2"/>
    <w:rsid w:val="00C75420"/>
    <w:rsid w:val="00C8650C"/>
    <w:rsid w:val="00C91A78"/>
    <w:rsid w:val="00CA1BCE"/>
    <w:rsid w:val="00CB144D"/>
    <w:rsid w:val="00CB4176"/>
    <w:rsid w:val="00CB6F93"/>
    <w:rsid w:val="00CB7941"/>
    <w:rsid w:val="00CC3282"/>
    <w:rsid w:val="00CC3E65"/>
    <w:rsid w:val="00CD204A"/>
    <w:rsid w:val="00CD64D6"/>
    <w:rsid w:val="00CF25DB"/>
    <w:rsid w:val="00CF49A2"/>
    <w:rsid w:val="00D1138B"/>
    <w:rsid w:val="00D13FBC"/>
    <w:rsid w:val="00D211F9"/>
    <w:rsid w:val="00D414C0"/>
    <w:rsid w:val="00D4322B"/>
    <w:rsid w:val="00D45323"/>
    <w:rsid w:val="00D602AD"/>
    <w:rsid w:val="00D67B57"/>
    <w:rsid w:val="00D70186"/>
    <w:rsid w:val="00D70E43"/>
    <w:rsid w:val="00D71FE4"/>
    <w:rsid w:val="00D926A6"/>
    <w:rsid w:val="00D93844"/>
    <w:rsid w:val="00DA0981"/>
    <w:rsid w:val="00DA0E49"/>
    <w:rsid w:val="00DA5D56"/>
    <w:rsid w:val="00DB51A5"/>
    <w:rsid w:val="00DC0E06"/>
    <w:rsid w:val="00DC5951"/>
    <w:rsid w:val="00DC6010"/>
    <w:rsid w:val="00DD1100"/>
    <w:rsid w:val="00DE6448"/>
    <w:rsid w:val="00DE6873"/>
    <w:rsid w:val="00DE7C56"/>
    <w:rsid w:val="00DF00B7"/>
    <w:rsid w:val="00E0359C"/>
    <w:rsid w:val="00E03F95"/>
    <w:rsid w:val="00E06664"/>
    <w:rsid w:val="00E14838"/>
    <w:rsid w:val="00E149C8"/>
    <w:rsid w:val="00E171EC"/>
    <w:rsid w:val="00E33896"/>
    <w:rsid w:val="00E403E4"/>
    <w:rsid w:val="00E440B7"/>
    <w:rsid w:val="00E515BF"/>
    <w:rsid w:val="00E5635D"/>
    <w:rsid w:val="00E740FE"/>
    <w:rsid w:val="00E751FE"/>
    <w:rsid w:val="00E76679"/>
    <w:rsid w:val="00E81A9F"/>
    <w:rsid w:val="00E86B9A"/>
    <w:rsid w:val="00EB0732"/>
    <w:rsid w:val="00EB6629"/>
    <w:rsid w:val="00ED4537"/>
    <w:rsid w:val="00EE0655"/>
    <w:rsid w:val="00EE5759"/>
    <w:rsid w:val="00F01986"/>
    <w:rsid w:val="00F10C41"/>
    <w:rsid w:val="00F10D45"/>
    <w:rsid w:val="00F115EE"/>
    <w:rsid w:val="00F13FB0"/>
    <w:rsid w:val="00F2510C"/>
    <w:rsid w:val="00F27A9F"/>
    <w:rsid w:val="00F31127"/>
    <w:rsid w:val="00F51B54"/>
    <w:rsid w:val="00F64A41"/>
    <w:rsid w:val="00F840FC"/>
    <w:rsid w:val="00F864EE"/>
    <w:rsid w:val="00FA57E3"/>
    <w:rsid w:val="00FA5970"/>
    <w:rsid w:val="00FB0E65"/>
    <w:rsid w:val="00FB0FBE"/>
    <w:rsid w:val="00FB3E73"/>
    <w:rsid w:val="00FB5456"/>
    <w:rsid w:val="00FC1645"/>
    <w:rsid w:val="00FC7791"/>
    <w:rsid w:val="00FD0408"/>
    <w:rsid w:val="00FD3091"/>
    <w:rsid w:val="00FD32E5"/>
    <w:rsid w:val="00FF4CB2"/>
    <w:rsid w:val="00FF6E0F"/>
    <w:rsid w:val="04811C79"/>
    <w:rsid w:val="0A5979B9"/>
    <w:rsid w:val="110D5A9A"/>
    <w:rsid w:val="27C40C5C"/>
    <w:rsid w:val="54622B46"/>
    <w:rsid w:val="63BB44C1"/>
    <w:rsid w:val="65473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rPr>
      <w:rFonts w:ascii="Time New Romans" w:hAnsi="Time New Romans" w:cs="宋体"/>
      <w:szCs w:val="24"/>
    </w:rPr>
  </w:style>
  <w:style w:type="paragraph" w:styleId="3">
    <w:name w:val="Balloon Text"/>
    <w:basedOn w:val="1"/>
    <w:link w:val="11"/>
    <w:semiHidden/>
    <w:unhideWhenUsed/>
    <w:qFormat/>
    <w:uiPriority w:val="99"/>
    <w:rPr>
      <w:rFonts w:ascii="Times New Roman" w:hAnsi="Times New Roman"/>
      <w:sz w:val="18"/>
      <w:szCs w:val="18"/>
    </w:rPr>
  </w:style>
  <w:style w:type="paragraph" w:styleId="4">
    <w:name w:val="footer"/>
    <w:basedOn w:val="1"/>
    <w:link w:val="10"/>
    <w:unhideWhenUsed/>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paragraph" w:styleId="12">
    <w:name w:val="No Spacing"/>
    <w:link w:val="13"/>
    <w:qFormat/>
    <w:uiPriority w:val="1"/>
    <w:rPr>
      <w:rFonts w:ascii="Times New Roman" w:hAnsi="Times New Roman" w:eastAsia="宋体" w:cs="Times New Roman"/>
      <w:kern w:val="0"/>
      <w:sz w:val="22"/>
      <w:szCs w:val="22"/>
      <w:lang w:val="en-US" w:eastAsia="zh-CN" w:bidi="ar-SA"/>
    </w:rPr>
  </w:style>
  <w:style w:type="character" w:customStyle="1" w:styleId="13">
    <w:name w:val="无间隔 字符"/>
    <w:basedOn w:val="8"/>
    <w:link w:val="12"/>
    <w:qFormat/>
    <w:uiPriority w:val="1"/>
    <w:rPr>
      <w:rFonts w:ascii="Times New Roman" w:hAnsi="Times New Roman" w:eastAsia="宋体" w:cs="Times New Roman"/>
      <w:kern w:val="0"/>
      <w:sz w:val="22"/>
    </w:rPr>
  </w:style>
  <w:style w:type="table" w:customStyle="1" w:styleId="14">
    <w:name w:val="网格型1"/>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2"/>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文字 字符"/>
    <w:basedOn w:val="8"/>
    <w:link w:val="2"/>
    <w:qFormat/>
    <w:uiPriority w:val="0"/>
    <w:rPr>
      <w:rFonts w:ascii="Time New Romans" w:hAnsi="Time New Romans" w:eastAsia="宋体"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B55DD-7E05-42D3-9623-7B28BC03160E}">
  <ds:schemaRefs/>
</ds:datastoreItem>
</file>

<file path=docProps/app.xml><?xml version="1.0" encoding="utf-8"?>
<Properties xmlns="http://schemas.openxmlformats.org/officeDocument/2006/extended-properties" xmlns:vt="http://schemas.openxmlformats.org/officeDocument/2006/docPropsVTypes">
  <Template>Normal</Template>
  <Pages>5</Pages>
  <Words>5364</Words>
  <Characters>5426</Characters>
  <Lines>40</Lines>
  <Paragraphs>11</Paragraphs>
  <TotalTime>1</TotalTime>
  <ScaleCrop>false</ScaleCrop>
  <LinksUpToDate>false</LinksUpToDate>
  <CharactersWithSpaces>5428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2021-01-15T01:51:00Z</dcterms:created>
  <dc:creator>dreamsummit</dc:creator>
  <cp:lastModifiedBy>Administrator</cp:lastModifiedBy>
  <cp:lastPrinted>2024-10-19T10:09:00Z</cp:lastPrinted>
  <dcterms:modified xsi:type="dcterms:W3CDTF">2025-05-19T10:11:25Z</dcterms:modified>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eyJoZGlkIjoiMjNkY2UxZTYwNDE1NmNiNjg0ZDE4OGZlMTA2ZmY4ZGQiLCJ1c2VySWQiOiI3MTgwMjIwOTcifQ==</vt:lpwstr>
  </property>
  <property fmtid="{D5CDD505-2E9C-101B-9397-08002B2CF9AE}" pid="3" name="KSOProductBuildVer">
    <vt:lpwstr>2052-11.8.6.9023</vt:lpwstr>
  </property>
  <property fmtid="{D5CDD505-2E9C-101B-9397-08002B2CF9AE}" pid="4" name="ICV">
    <vt:lpwstr>1844104BE1424AC18711E2311C958C7E_13</vt:lpwstr>
  </property>
</Properties>
</file>