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3B9A">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《高考模拟卷》参考答案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4516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vAlign w:val="center"/>
          </w:tcPr>
          <w:p w14:paraId="4F986BA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17DF2B6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4E47F44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72D66D6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1AFEA7E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6957F3F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021C362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61577D0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5886F17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7424001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462B74C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634B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022B29B">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3BB1014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40276C2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A1CE3C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1388DC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0F566C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5B61647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995051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168EC03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1E47A0F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78EE216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r>
      <w:tr w14:paraId="587F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667B44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20D2186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2DB6D09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5C58C6B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6679F81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1779D93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6DAFAD89">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A3ACE8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5AE67C0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D0A84C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BB63EB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4DC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09540F52">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007EAB4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8A5860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522CCB7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07BF554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0493813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FAF823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2C746D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D904E1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2B1F985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17D788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2E811A06">
      <w:pPr>
        <w:jc w:val="center"/>
        <w:textAlignment w:val="center"/>
        <w:rPr>
          <w:rFonts w:ascii="宋体" w:hAnsi="宋体" w:eastAsia="宋体" w:cs="宋体"/>
          <w:b/>
          <w:i w:val="0"/>
          <w:color w:val="000000"/>
          <w:sz w:val="21"/>
        </w:rPr>
      </w:pPr>
    </w:p>
    <w:p w14:paraId="6E1412F9">
      <w:pPr>
        <w:shd w:val="clear" w:color="auto" w:fill="auto"/>
        <w:spacing w:line="360" w:lineRule="auto"/>
        <w:jc w:val="left"/>
        <w:textAlignment w:val="center"/>
        <w:rPr>
          <w:sz w:val="21"/>
        </w:rPr>
      </w:pPr>
      <w:r>
        <w:rPr>
          <w:sz w:val="21"/>
        </w:rPr>
        <w:t>1．C【详解】A．九霄环佩木古琴主要构成是木材，动物筋制得，A错误；</w:t>
      </w:r>
    </w:p>
    <w:p w14:paraId="349207F3">
      <w:pPr>
        <w:shd w:val="clear" w:color="auto" w:fill="auto"/>
        <w:spacing w:line="360" w:lineRule="auto"/>
        <w:jc w:val="left"/>
        <w:textAlignment w:val="center"/>
        <w:rPr>
          <w:sz w:val="21"/>
        </w:rPr>
      </w:pPr>
      <w:r>
        <w:rPr>
          <w:sz w:val="21"/>
        </w:rPr>
        <w:t>B．裴李岗文化骨笛由动物骨骼构成，B错误；</w:t>
      </w:r>
    </w:p>
    <w:p w14:paraId="360B61E6">
      <w:pPr>
        <w:shd w:val="clear" w:color="auto" w:fill="auto"/>
        <w:spacing w:line="360" w:lineRule="auto"/>
        <w:jc w:val="left"/>
        <w:textAlignment w:val="center"/>
        <w:rPr>
          <w:sz w:val="21"/>
        </w:rPr>
      </w:pPr>
      <w:r>
        <w:rPr>
          <w:sz w:val="21"/>
        </w:rPr>
        <w:t>C．商朝后期陶埙属于陶瓷，由硅酸盐制成，C正确；</w:t>
      </w:r>
    </w:p>
    <w:p w14:paraId="796736A9">
      <w:pPr>
        <w:shd w:val="clear" w:color="auto" w:fill="auto"/>
        <w:spacing w:line="360" w:lineRule="auto"/>
        <w:jc w:val="left"/>
        <w:textAlignment w:val="center"/>
        <w:rPr>
          <w:sz w:val="21"/>
        </w:rPr>
      </w:pPr>
      <w:r>
        <w:rPr>
          <w:sz w:val="21"/>
        </w:rPr>
        <w:t xml:space="preserve">D．曾侯乙青铜编钟主要由合金材料制成，D错误； </w:t>
      </w:r>
    </w:p>
    <w:p w14:paraId="6468C37A">
      <w:pPr>
        <w:shd w:val="clear" w:color="auto" w:fill="auto"/>
        <w:spacing w:line="360" w:lineRule="auto"/>
        <w:jc w:val="left"/>
        <w:textAlignment w:val="center"/>
        <w:rPr>
          <w:sz w:val="21"/>
        </w:rPr>
      </w:pPr>
      <w:r>
        <w:rPr>
          <w:sz w:val="21"/>
        </w:rPr>
        <w:t>故选C。</w:t>
      </w:r>
    </w:p>
    <w:p w14:paraId="1514230A">
      <w:pPr>
        <w:shd w:val="clear" w:color="auto" w:fill="auto"/>
        <w:spacing w:line="360" w:lineRule="auto"/>
        <w:jc w:val="left"/>
        <w:textAlignment w:val="center"/>
        <w:rPr>
          <w:sz w:val="21"/>
        </w:rPr>
      </w:pPr>
    </w:p>
    <w:p w14:paraId="102720C0">
      <w:pPr>
        <w:shd w:val="clear" w:color="auto" w:fill="auto"/>
        <w:spacing w:line="360" w:lineRule="auto"/>
        <w:jc w:val="left"/>
        <w:textAlignment w:val="center"/>
        <w:rPr>
          <w:sz w:val="21"/>
        </w:rPr>
      </w:pPr>
      <w:r>
        <w:rPr>
          <w:sz w:val="21"/>
        </w:rPr>
        <w:t>2．C【详解】A．S位于第三周期，C位于第二周期，S的半径大于C，故A错误；</w:t>
      </w:r>
    </w:p>
    <w:p w14:paraId="4013A01C">
      <w:pPr>
        <w:shd w:val="clear" w:color="auto" w:fill="auto"/>
        <w:spacing w:line="360" w:lineRule="auto"/>
        <w:jc w:val="left"/>
        <w:textAlignment w:val="center"/>
        <w:rPr>
          <w:sz w:val="21"/>
        </w:rPr>
      </w:pPr>
      <w:r>
        <w:rPr>
          <w:sz w:val="21"/>
        </w:rPr>
        <w:t>B．基态</w:t>
      </w:r>
      <w:r>
        <w:object>
          <v:shape id="_x0000_i1025" o:spt="75" alt="eqId53f76c716b2947251bc5385f9f910aab" type="#_x0000_t75" style="height:14.2pt;width:21.1pt;" o:ole="t" filled="f" o:preferrelative="t" stroked="f" coordsize="21600,21600">
            <v:path/>
            <v:fill on="f" focussize="0,0"/>
            <v:stroke on="f" joinstyle="miter"/>
            <v:imagedata r:id="rId9" o:title="eqId53f76c716b2947251bc5385f9f910aab"/>
            <o:lock v:ext="edit" aspectratio="t"/>
            <w10:wrap type="none"/>
            <w10:anchorlock/>
          </v:shape>
          <o:OLEObject Type="Embed" ProgID="Equation.DSMT4" ShapeID="_x0000_i1025" DrawAspect="Content" ObjectID="_1468075725" r:id="rId8">
            <o:LockedField>false</o:LockedField>
          </o:OLEObject>
        </w:object>
      </w:r>
      <w:r>
        <w:rPr>
          <w:sz w:val="21"/>
        </w:rPr>
        <w:t>是基态Fe失去4s上的两个电子得到的，基态</w:t>
      </w:r>
      <w:r>
        <w:object>
          <v:shape id="_x0000_i1026" o:spt="75" alt="eqId53f76c716b2947251bc5385f9f910aab" type="#_x0000_t75" style="height:14.2pt;width:21.1pt;" o:ole="t" filled="f" o:preferrelative="t" stroked="f" coordsize="21600,21600">
            <v:path/>
            <v:fill on="f" focussize="0,0"/>
            <v:stroke on="f" joinstyle="miter"/>
            <v:imagedata r:id="rId9" o:title="eqId53f76c716b2947251bc5385f9f910aab"/>
            <o:lock v:ext="edit" aspectratio="t"/>
            <w10:wrap type="none"/>
            <w10:anchorlock/>
          </v:shape>
          <o:OLEObject Type="Embed" ProgID="Equation.DSMT4" ShapeID="_x0000_i1026" DrawAspect="Content" ObjectID="_1468075726" r:id="rId10">
            <o:LockedField>false</o:LockedField>
          </o:OLEObject>
        </w:object>
      </w:r>
      <w:r>
        <w:rPr>
          <w:sz w:val="21"/>
        </w:rPr>
        <w:t>的价层电子轨道表示式为：</w:t>
      </w:r>
      <w:r>
        <w:rPr>
          <w:rFonts w:ascii="Times New Roman" w:hAnsi="Times New Roman" w:eastAsia="Times New Roman" w:cs="Times New Roman"/>
          <w:strike w:val="0"/>
          <w:kern w:val="0"/>
          <w:sz w:val="24"/>
          <w:szCs w:val="24"/>
          <w:u w:val="none"/>
        </w:rPr>
        <w:drawing>
          <wp:inline distT="0" distB="0" distL="114300" distR="114300">
            <wp:extent cx="1419225" cy="523875"/>
            <wp:effectExtent l="0" t="0" r="0" b="0"/>
            <wp:docPr id="2138343195" name="图片 2138343195" descr="@@@98e38e42-548b-43ee-8eb6-f5885ad22e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43195" name="图片 2138343195" descr="@@@98e38e42-548b-43ee-8eb6-f5885ad22eb9"/>
                    <pic:cNvPicPr>
                      <a:picLocks noChangeAspect="1"/>
                    </pic:cNvPicPr>
                  </pic:nvPicPr>
                  <pic:blipFill>
                    <a:blip r:embed="rId11"/>
                    <a:stretch>
                      <a:fillRect/>
                    </a:stretch>
                  </pic:blipFill>
                  <pic:spPr>
                    <a:xfrm>
                      <a:off x="0" y="0"/>
                      <a:ext cx="1419225" cy="523875"/>
                    </a:xfrm>
                    <a:prstGeom prst="rect">
                      <a:avLst/>
                    </a:prstGeom>
                  </pic:spPr>
                </pic:pic>
              </a:graphicData>
            </a:graphic>
          </wp:inline>
        </w:drawing>
      </w:r>
      <w:r>
        <w:rPr>
          <w:sz w:val="21"/>
        </w:rPr>
        <w:t>，故B错误；</w:t>
      </w:r>
    </w:p>
    <w:p w14:paraId="6492956F">
      <w:pPr>
        <w:shd w:val="clear" w:color="auto" w:fill="auto"/>
        <w:spacing w:line="360" w:lineRule="auto"/>
        <w:jc w:val="left"/>
        <w:textAlignment w:val="center"/>
        <w:rPr>
          <w:sz w:val="21"/>
        </w:rPr>
      </w:pPr>
      <w:r>
        <w:rPr>
          <w:sz w:val="21"/>
        </w:rPr>
        <w:t>C．氮气中所含的</w:t>
      </w:r>
      <w:r>
        <w:object>
          <v:shape id="_x0000_i1027" o:spt="75" alt="eqId1c0ad7e7853a069537387b5192f73844" type="#_x0000_t75" style="height:9.65pt;width:10.55pt;" o:ole="t" filled="f" o:preferrelative="t" stroked="f" coordsize="21600,21600">
            <v:path/>
            <v:fill on="f" focussize="0,0"/>
            <v:stroke on="f" joinstyle="miter"/>
            <v:imagedata r:id="rId13" o:title="eqId1c0ad7e7853a069537387b5192f73844"/>
            <o:lock v:ext="edit" aspectratio="t"/>
            <w10:wrap type="none"/>
            <w10:anchorlock/>
          </v:shape>
          <o:OLEObject Type="Embed" ProgID="Equation.DSMT4" ShapeID="_x0000_i1027" DrawAspect="Content" ObjectID="_1468075727" r:id="rId12">
            <o:LockedField>false</o:LockedField>
          </o:OLEObject>
        </w:object>
      </w:r>
      <w:r>
        <w:rPr>
          <w:sz w:val="21"/>
        </w:rPr>
        <w:t>键是sp杂化轨道头碰头形成的，故C正确；</w:t>
      </w:r>
    </w:p>
    <w:p w14:paraId="4D1B66A1">
      <w:pPr>
        <w:shd w:val="clear" w:color="auto" w:fill="auto"/>
        <w:spacing w:line="360" w:lineRule="auto"/>
        <w:jc w:val="left"/>
        <w:textAlignment w:val="center"/>
        <w:rPr>
          <w:sz w:val="21"/>
        </w:rPr>
      </w:pPr>
      <w:r>
        <w:rPr>
          <w:sz w:val="21"/>
        </w:rPr>
        <w:t>D．氯化铵的电子式为：</w:t>
      </w:r>
      <w:r>
        <w:rPr>
          <w:rFonts w:ascii="Times New Roman" w:hAnsi="Times New Roman" w:eastAsia="Times New Roman" w:cs="Times New Roman"/>
          <w:strike w:val="0"/>
          <w:kern w:val="0"/>
          <w:sz w:val="24"/>
          <w:szCs w:val="24"/>
          <w:u w:val="none"/>
        </w:rPr>
        <w:drawing>
          <wp:inline distT="0" distB="0" distL="114300" distR="114300">
            <wp:extent cx="1076325" cy="561975"/>
            <wp:effectExtent l="0" t="0" r="0" b="0"/>
            <wp:docPr id="502984558" name="图片 502984558" descr="@@@8da047b9-7408-412d-bd0a-cf9a956e0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84558" name="图片 502984558" descr="@@@8da047b9-7408-412d-bd0a-cf9a956e0d90"/>
                    <pic:cNvPicPr>
                      <a:picLocks noChangeAspect="1"/>
                    </pic:cNvPicPr>
                  </pic:nvPicPr>
                  <pic:blipFill>
                    <a:blip r:embed="rId14"/>
                    <a:stretch>
                      <a:fillRect/>
                    </a:stretch>
                  </pic:blipFill>
                  <pic:spPr>
                    <a:xfrm>
                      <a:off x="0" y="0"/>
                      <a:ext cx="1076325" cy="561975"/>
                    </a:xfrm>
                    <a:prstGeom prst="rect">
                      <a:avLst/>
                    </a:prstGeom>
                  </pic:spPr>
                </pic:pic>
              </a:graphicData>
            </a:graphic>
          </wp:inline>
        </w:drawing>
      </w:r>
      <w:r>
        <w:rPr>
          <w:sz w:val="21"/>
        </w:rPr>
        <w:t>，故D错误；</w:t>
      </w:r>
    </w:p>
    <w:p w14:paraId="033BABE9">
      <w:pPr>
        <w:shd w:val="clear" w:color="auto" w:fill="auto"/>
        <w:spacing w:line="360" w:lineRule="auto"/>
        <w:jc w:val="left"/>
        <w:textAlignment w:val="center"/>
        <w:rPr>
          <w:sz w:val="21"/>
        </w:rPr>
      </w:pPr>
      <w:r>
        <w:rPr>
          <w:sz w:val="21"/>
        </w:rPr>
        <w:t>故选C。</w:t>
      </w:r>
    </w:p>
    <w:p w14:paraId="648DB396">
      <w:pPr>
        <w:shd w:val="clear" w:color="auto" w:fill="auto"/>
        <w:spacing w:line="360" w:lineRule="auto"/>
        <w:jc w:val="left"/>
        <w:textAlignment w:val="center"/>
        <w:rPr>
          <w:sz w:val="21"/>
        </w:rPr>
      </w:pPr>
      <w:r>
        <w:rPr>
          <w:sz w:val="21"/>
        </w:rPr>
        <w:t>3．D【详解】A．中子数为20的氯原子的质量数是20+17=37，可表示为</w:t>
      </w:r>
      <w:r>
        <w:object>
          <v:shape id="_x0000_i1028" o:spt="75" alt="eqId2866b78ffe63395e43e3bc6b0a3cadaa" type="#_x0000_t75" style="height:13.45pt;width:20.2pt;" o:ole="t" filled="f" o:preferrelative="t" stroked="f" coordsize="21600,21600">
            <v:path/>
            <v:fill on="f" focussize="0,0"/>
            <v:stroke on="f" joinstyle="miter"/>
            <v:imagedata r:id="rId16" o:title="eqId2866b78ffe63395e43e3bc6b0a3cadaa"/>
            <o:lock v:ext="edit" aspectratio="t"/>
            <w10:wrap type="none"/>
            <w10:anchorlock/>
          </v:shape>
          <o:OLEObject Type="Embed" ProgID="Equation.DSMT4" ShapeID="_x0000_i1028" DrawAspect="Content" ObjectID="_1468075728" r:id="rId15">
            <o:LockedField>false</o:LockedField>
          </o:OLEObject>
        </w:object>
      </w:r>
      <w:r>
        <w:rPr>
          <w:sz w:val="21"/>
        </w:rPr>
        <w:t>，A项错误；</w:t>
      </w:r>
    </w:p>
    <w:p w14:paraId="158FEDCD">
      <w:pPr>
        <w:shd w:val="clear" w:color="auto" w:fill="auto"/>
        <w:spacing w:line="360" w:lineRule="auto"/>
        <w:jc w:val="left"/>
        <w:textAlignment w:val="center"/>
        <w:rPr>
          <w:sz w:val="21"/>
        </w:rPr>
      </w:pPr>
      <w:r>
        <w:rPr>
          <w:sz w:val="21"/>
        </w:rPr>
        <w:t>B．钠离子结构示意图中核电荷数是11，核外电子总数是10，B项错误；</w:t>
      </w:r>
    </w:p>
    <w:p w14:paraId="0B3788FE">
      <w:pPr>
        <w:shd w:val="clear" w:color="auto" w:fill="auto"/>
        <w:spacing w:line="360" w:lineRule="auto"/>
        <w:jc w:val="left"/>
        <w:textAlignment w:val="center"/>
        <w:rPr>
          <w:sz w:val="21"/>
        </w:rPr>
      </w:pPr>
      <w:r>
        <w:rPr>
          <w:sz w:val="21"/>
        </w:rPr>
        <w:t>C．</w:t>
      </w:r>
      <w:r>
        <w:object>
          <v:shape id="_x0000_i1029" o:spt="75" alt="eqIde71c86dcd9a9e9b09bbbb65b9d313435" type="#_x0000_t75" style="height:15.8pt;width:21.1pt;" o:ole="t" filled="f" o:preferrelative="t" stroked="f" coordsize="21600,21600">
            <v:path/>
            <v:fill on="f" focussize="0,0"/>
            <v:stroke on="f" joinstyle="miter"/>
            <v:imagedata r:id="rId18" o:title="eqIde71c86dcd9a9e9b09bbbb65b9d313435"/>
            <o:lock v:ext="edit" aspectratio="t"/>
            <w10:wrap type="none"/>
            <w10:anchorlock/>
          </v:shape>
          <o:OLEObject Type="Embed" ProgID="Equation.DSMT4" ShapeID="_x0000_i1029" DrawAspect="Content" ObjectID="_1468075729" r:id="rId17">
            <o:LockedField>false</o:LockedField>
          </o:OLEObject>
        </w:object>
      </w:r>
      <w:r>
        <w:rPr>
          <w:sz w:val="21"/>
        </w:rPr>
        <w:t>分子中C原子是sp杂化，直线型分子，C项错误；</w:t>
      </w:r>
    </w:p>
    <w:p w14:paraId="402992FC">
      <w:pPr>
        <w:shd w:val="clear" w:color="auto" w:fill="auto"/>
        <w:spacing w:line="360" w:lineRule="auto"/>
        <w:jc w:val="left"/>
        <w:textAlignment w:val="center"/>
        <w:rPr>
          <w:sz w:val="21"/>
        </w:rPr>
      </w:pPr>
      <w:r>
        <w:rPr>
          <w:sz w:val="21"/>
        </w:rPr>
        <w:t>D．NaClO是离子化合物，电子式书写正确，D项正确；</w:t>
      </w:r>
    </w:p>
    <w:p w14:paraId="18524410">
      <w:pPr>
        <w:shd w:val="clear" w:color="auto" w:fill="auto"/>
        <w:spacing w:line="360" w:lineRule="auto"/>
        <w:jc w:val="left"/>
        <w:textAlignment w:val="center"/>
        <w:rPr>
          <w:sz w:val="21"/>
        </w:rPr>
      </w:pPr>
      <w:r>
        <w:rPr>
          <w:sz w:val="21"/>
        </w:rPr>
        <w:t>故选D。</w:t>
      </w:r>
    </w:p>
    <w:p w14:paraId="17CF5D66">
      <w:pPr>
        <w:shd w:val="clear" w:color="auto" w:fill="auto"/>
        <w:spacing w:line="360" w:lineRule="auto"/>
        <w:jc w:val="left"/>
        <w:textAlignment w:val="center"/>
        <w:rPr>
          <w:sz w:val="21"/>
        </w:rPr>
      </w:pPr>
      <w:r>
        <w:rPr>
          <w:sz w:val="21"/>
        </w:rPr>
        <w:t>4．A【详解】A．调控酸式滴定管的滴加速度，左手拇指、食指和中指轻轻向内扣住玻璃活塞，手心空握，所以A选项的操作符合规范；</w:t>
      </w:r>
    </w:p>
    <w:p w14:paraId="4620F95A">
      <w:pPr>
        <w:shd w:val="clear" w:color="auto" w:fill="auto"/>
        <w:spacing w:line="360" w:lineRule="auto"/>
        <w:jc w:val="left"/>
        <w:textAlignment w:val="center"/>
        <w:rPr>
          <w:sz w:val="21"/>
        </w:rPr>
      </w:pPr>
      <w:r>
        <w:rPr>
          <w:sz w:val="21"/>
        </w:rPr>
        <w:t>B．用pH试纸测定溶液pH不能将pH试纸伸入溶液中，B操作不规范；</w:t>
      </w:r>
    </w:p>
    <w:p w14:paraId="3F95D3AE">
      <w:pPr>
        <w:shd w:val="clear" w:color="auto" w:fill="auto"/>
        <w:spacing w:line="360" w:lineRule="auto"/>
        <w:jc w:val="left"/>
        <w:textAlignment w:val="center"/>
        <w:rPr>
          <w:sz w:val="21"/>
        </w:rPr>
      </w:pPr>
      <w:r>
        <w:rPr>
          <w:sz w:val="21"/>
        </w:rPr>
        <w:t>C．加热试管中的液体，试管中液体体积不能超过试管体积的三分之一，且手握试管夹时，应手握试管夹的长柄，不要把拇指按在短柄上，以免打开试管夹，使试管脱落，C操作不规范；</w:t>
      </w:r>
    </w:p>
    <w:p w14:paraId="376914FD">
      <w:pPr>
        <w:shd w:val="clear" w:color="auto" w:fill="auto"/>
        <w:spacing w:line="360" w:lineRule="auto"/>
        <w:jc w:val="left"/>
        <w:textAlignment w:val="center"/>
        <w:rPr>
          <w:sz w:val="21"/>
        </w:rPr>
      </w:pPr>
      <w:r>
        <w:rPr>
          <w:sz w:val="21"/>
        </w:rPr>
        <w:t>D．向试管中滴加液体，胶头滴管应该在试管上方竖直悬空，且不应用两根手指捏住胶头滴管，否则挤压时胶头滴管会晃动，D操作不规范；</w:t>
      </w:r>
    </w:p>
    <w:p w14:paraId="454F692A">
      <w:pPr>
        <w:shd w:val="clear" w:color="auto" w:fill="auto"/>
        <w:spacing w:line="360" w:lineRule="auto"/>
        <w:jc w:val="left"/>
        <w:textAlignment w:val="center"/>
        <w:rPr>
          <w:sz w:val="21"/>
        </w:rPr>
      </w:pPr>
      <w:r>
        <w:rPr>
          <w:sz w:val="21"/>
        </w:rPr>
        <w:t>故选A。</w:t>
      </w:r>
    </w:p>
    <w:p w14:paraId="1FB31440">
      <w:pPr>
        <w:shd w:val="clear" w:color="auto" w:fill="auto"/>
        <w:spacing w:line="360" w:lineRule="auto"/>
        <w:jc w:val="left"/>
        <w:textAlignment w:val="center"/>
        <w:rPr>
          <w:sz w:val="21"/>
        </w:rPr>
      </w:pPr>
      <w:r>
        <w:rPr>
          <w:sz w:val="21"/>
        </w:rPr>
        <w:t>5．D【详解】A．由化学方程式可知，生成1mol硫酸钡转移电子的物质的量为2mol，2.33g硫酸钡的物质的量为0.01mol，则生成0.01mol硫酸钡沉淀时，转移电子数目为0.02N</w:t>
      </w:r>
      <w:r>
        <w:rPr>
          <w:sz w:val="21"/>
          <w:vertAlign w:val="subscript"/>
        </w:rPr>
        <w:t>A</w:t>
      </w:r>
      <w:r>
        <w:rPr>
          <w:sz w:val="21"/>
        </w:rPr>
        <w:t xml:space="preserve">，A错误； </w:t>
      </w:r>
    </w:p>
    <w:p w14:paraId="77F10519">
      <w:pPr>
        <w:shd w:val="clear" w:color="auto" w:fill="auto"/>
        <w:spacing w:line="360" w:lineRule="auto"/>
        <w:jc w:val="left"/>
        <w:textAlignment w:val="center"/>
        <w:rPr>
          <w:sz w:val="21"/>
        </w:rPr>
      </w:pPr>
      <w:r>
        <w:rPr>
          <w:sz w:val="21"/>
        </w:rPr>
        <w:t>B．标准状况下，22.4L</w:t>
      </w:r>
      <w:r>
        <w:object>
          <v:shape id="_x0000_i1030" o:spt="75" alt="eqId3cd6200aa9357b208a994c93c210ff60" type="#_x0000_t75" style="height:14.05pt;width:18.45pt;" o:ole="t" filled="f" o:preferrelative="t" stroked="f" coordsize="21600,21600">
            <v:path/>
            <v:fill on="f" focussize="0,0"/>
            <v:stroke on="f" joinstyle="miter"/>
            <v:imagedata r:id="rId20" o:title="eqId3cd6200aa9357b208a994c93c210ff60"/>
            <o:lock v:ext="edit" aspectratio="t"/>
            <w10:wrap type="none"/>
            <w10:anchorlock/>
          </v:shape>
          <o:OLEObject Type="Embed" ProgID="Equation.DSMT4" ShapeID="_x0000_i1030" DrawAspect="Content" ObjectID="_1468075730" r:id="rId19">
            <o:LockedField>false</o:LockedField>
          </o:OLEObject>
        </w:object>
      </w:r>
      <w:r>
        <w:rPr>
          <w:sz w:val="21"/>
        </w:rPr>
        <w:t>为1mol，1个二氧化硫分子中含有1对孤电子对，则硫原子的孤电子对数为</w:t>
      </w:r>
      <w:r>
        <w:object>
          <v:shape id="_x0000_i1031" o:spt="75" alt="eqId004d5c84e9636ffab4f1825ea166307d" type="#_x0000_t75" style="height:15.8pt;width:15.8pt;" o:ole="t" filled="f" o:preferrelative="t" stroked="f" coordsize="21600,21600">
            <v:path/>
            <v:fill on="f" focussize="0,0"/>
            <v:stroke on="f" joinstyle="miter"/>
            <v:imagedata r:id="rId22" o:title="eqId004d5c84e9636ffab4f1825ea166307d"/>
            <o:lock v:ext="edit" aspectratio="t"/>
            <w10:wrap type="none"/>
            <w10:anchorlock/>
          </v:shape>
          <o:OLEObject Type="Embed" ProgID="Equation.DSMT4" ShapeID="_x0000_i1031" DrawAspect="Content" ObjectID="_1468075731" r:id="rId21">
            <o:LockedField>false</o:LockedField>
          </o:OLEObject>
        </w:object>
      </w:r>
      <w:r>
        <w:rPr>
          <w:sz w:val="21"/>
        </w:rPr>
        <w:t xml:space="preserve">，B错误； </w:t>
      </w:r>
    </w:p>
    <w:p w14:paraId="182CDD20">
      <w:pPr>
        <w:shd w:val="clear" w:color="auto" w:fill="auto"/>
        <w:spacing w:line="360" w:lineRule="auto"/>
        <w:jc w:val="left"/>
        <w:textAlignment w:val="center"/>
        <w:rPr>
          <w:sz w:val="21"/>
        </w:rPr>
      </w:pPr>
      <w:r>
        <w:rPr>
          <w:sz w:val="21"/>
        </w:rPr>
        <w:t>C．缺溶液的体积，无法计算25℃时pH=1的HCl溶液中H</w:t>
      </w:r>
      <w:r>
        <w:rPr>
          <w:sz w:val="21"/>
          <w:vertAlign w:val="superscript"/>
        </w:rPr>
        <w:t>+</w:t>
      </w:r>
      <w:r>
        <w:rPr>
          <w:sz w:val="21"/>
        </w:rPr>
        <w:t>的物质的量，C错误；</w:t>
      </w:r>
    </w:p>
    <w:p w14:paraId="1BAC8688">
      <w:pPr>
        <w:shd w:val="clear" w:color="auto" w:fill="auto"/>
        <w:spacing w:line="360" w:lineRule="auto"/>
        <w:jc w:val="left"/>
        <w:textAlignment w:val="center"/>
        <w:rPr>
          <w:sz w:val="21"/>
        </w:rPr>
      </w:pPr>
      <w:r>
        <w:rPr>
          <w:sz w:val="21"/>
        </w:rPr>
        <w:t>D．过氧化氢分子中含有2个氢氧极性键和1个氧氧非极性键，水分子中含有2个氢氧极性键，则</w:t>
      </w:r>
      <w:r>
        <w:object>
          <v:shape id="_x0000_i1032" o:spt="75" alt="eqId9c38c6b842b451f57d81f9f8dd320e4c" type="#_x0000_t75" style="height:16.2pt;width:26.4pt;" o:ole="t" filled="f" o:preferrelative="t" stroked="f" coordsize="21600,21600">
            <v:path/>
            <v:fill on="f" focussize="0,0"/>
            <v:stroke on="f" joinstyle="miter"/>
            <v:imagedata r:id="rId24" o:title="eqId9c38c6b842b451f57d81f9f8dd320e4c"/>
            <o:lock v:ext="edit" aspectratio="t"/>
            <w10:wrap type="none"/>
            <w10:anchorlock/>
          </v:shape>
          <o:OLEObject Type="Embed" ProgID="Equation.DSMT4" ShapeID="_x0000_i1032" DrawAspect="Content" ObjectID="_1468075732" r:id="rId23">
            <o:LockedField>false</o:LockedField>
          </o:OLEObject>
        </w:object>
      </w:r>
      <w:r>
        <w:rPr>
          <w:sz w:val="21"/>
        </w:rPr>
        <w:t>晶体和</w:t>
      </w:r>
      <w:r>
        <w:object>
          <v:shape id="_x0000_i1033" o:spt="75" alt="eqId6e9b0547b553bc0c6d94299341006c14" type="#_x0000_t75" style="height:15.65pt;width:22.85pt;" o:ole="t" filled="f" o:preferrelative="t" stroked="f" coordsize="21600,21600">
            <v:path/>
            <v:fill on="f" focussize="0,0"/>
            <v:stroke on="f" joinstyle="miter"/>
            <v:imagedata r:id="rId26" o:title="eqId6e9b0547b553bc0c6d94299341006c14"/>
            <o:lock v:ext="edit" aspectratio="t"/>
            <w10:wrap type="none"/>
            <w10:anchorlock/>
          </v:shape>
          <o:OLEObject Type="Embed" ProgID="Equation.DSMT4" ShapeID="_x0000_i1033" DrawAspect="Content" ObjectID="_1468075733" r:id="rId25">
            <o:LockedField>false</o:LockedField>
          </o:OLEObject>
        </w:object>
      </w:r>
      <w:r>
        <w:rPr>
          <w:sz w:val="21"/>
        </w:rPr>
        <w:t>晶体混合物共1 mol，则极性键2mol，数目为2</w:t>
      </w:r>
      <w:r>
        <w:object>
          <v:shape id="_x0000_i1034" o:spt="75" alt="eqId004d5c84e9636ffab4f1825ea166307d" type="#_x0000_t75" style="height:15.8pt;width:15.8pt;" o:ole="t" filled="f" o:preferrelative="t" stroked="f" coordsize="21600,21600">
            <v:path/>
            <v:fill on="f" focussize="0,0"/>
            <v:stroke on="f" joinstyle="miter"/>
            <v:imagedata r:id="rId22" o:title="eqId004d5c84e9636ffab4f1825ea166307d"/>
            <o:lock v:ext="edit" aspectratio="t"/>
            <w10:wrap type="none"/>
            <w10:anchorlock/>
          </v:shape>
          <o:OLEObject Type="Embed" ProgID="Equation.DSMT4" ShapeID="_x0000_i1034" DrawAspect="Content" ObjectID="_1468075734" r:id="rId27">
            <o:LockedField>false</o:LockedField>
          </o:OLEObject>
        </w:object>
      </w:r>
      <w:r>
        <w:rPr>
          <w:sz w:val="21"/>
        </w:rPr>
        <w:t xml:space="preserve">，D正确； </w:t>
      </w:r>
    </w:p>
    <w:p w14:paraId="18256196">
      <w:pPr>
        <w:shd w:val="clear" w:color="auto" w:fill="auto"/>
        <w:spacing w:line="360" w:lineRule="auto"/>
        <w:jc w:val="left"/>
        <w:textAlignment w:val="center"/>
        <w:rPr>
          <w:sz w:val="21"/>
        </w:rPr>
      </w:pPr>
      <w:r>
        <w:rPr>
          <w:sz w:val="21"/>
        </w:rPr>
        <w:t>故选D。</w:t>
      </w:r>
    </w:p>
    <w:p w14:paraId="46D3752F">
      <w:pPr>
        <w:shd w:val="clear" w:color="auto" w:fill="auto"/>
        <w:spacing w:line="360" w:lineRule="auto"/>
        <w:jc w:val="left"/>
        <w:textAlignment w:val="center"/>
        <w:rPr>
          <w:sz w:val="21"/>
        </w:rPr>
      </w:pPr>
      <w:r>
        <w:rPr>
          <w:sz w:val="21"/>
        </w:rPr>
        <w:t>6．D【详解】A．从含有I</w:t>
      </w:r>
      <w:r>
        <w:rPr>
          <w:sz w:val="21"/>
          <w:vertAlign w:val="subscript"/>
        </w:rPr>
        <w:t>2</w:t>
      </w:r>
      <w:r>
        <w:rPr>
          <w:sz w:val="21"/>
        </w:rPr>
        <w:t>的NaCl固体中提取I</w:t>
      </w:r>
      <w:r>
        <w:rPr>
          <w:sz w:val="21"/>
          <w:vertAlign w:val="subscript"/>
        </w:rPr>
        <w:t>2</w:t>
      </w:r>
      <w:r>
        <w:rPr>
          <w:sz w:val="21"/>
        </w:rPr>
        <w:t>，用CCl</w:t>
      </w:r>
      <w:r>
        <w:rPr>
          <w:sz w:val="21"/>
          <w:vertAlign w:val="subscript"/>
        </w:rPr>
        <w:t>4</w:t>
      </w:r>
      <w:r>
        <w:rPr>
          <w:sz w:val="21"/>
        </w:rPr>
        <w:t>溶解、萃取、分液后，I</w:t>
      </w:r>
      <w:r>
        <w:rPr>
          <w:sz w:val="21"/>
          <w:vertAlign w:val="subscript"/>
        </w:rPr>
        <w:t>2</w:t>
      </w:r>
      <w:r>
        <w:rPr>
          <w:sz w:val="21"/>
        </w:rPr>
        <w:t>仍然溶在四氯化碳中，没有提取出来，A错误；</w:t>
      </w:r>
    </w:p>
    <w:p w14:paraId="7957567F">
      <w:pPr>
        <w:shd w:val="clear" w:color="auto" w:fill="auto"/>
        <w:spacing w:line="360" w:lineRule="auto"/>
        <w:jc w:val="left"/>
        <w:textAlignment w:val="center"/>
        <w:rPr>
          <w:sz w:val="21"/>
        </w:rPr>
      </w:pPr>
      <w:r>
        <w:rPr>
          <w:sz w:val="21"/>
        </w:rPr>
        <w:t>B．乙酸乙酯在氢氧化钠碱性条件下可以发生水解反应，故提纯乙酸乙酯不能用氢氧化钠溶液洗涤，B错误；</w:t>
      </w:r>
    </w:p>
    <w:p w14:paraId="06F85669">
      <w:pPr>
        <w:shd w:val="clear" w:color="auto" w:fill="auto"/>
        <w:spacing w:line="360" w:lineRule="auto"/>
        <w:jc w:val="left"/>
        <w:textAlignment w:val="center"/>
        <w:rPr>
          <w:sz w:val="21"/>
        </w:rPr>
      </w:pPr>
      <w:r>
        <w:rPr>
          <w:sz w:val="21"/>
        </w:rPr>
        <w:t>C．用NaOH标准溶液滴定未知浓度的CH</w:t>
      </w:r>
      <w:r>
        <w:rPr>
          <w:sz w:val="21"/>
          <w:vertAlign w:val="subscript"/>
        </w:rPr>
        <w:t>3</w:t>
      </w:r>
      <w:r>
        <w:rPr>
          <w:sz w:val="21"/>
        </w:rPr>
        <w:t>COOH溶液，反应到达终点时生成CH</w:t>
      </w:r>
      <w:r>
        <w:rPr>
          <w:sz w:val="21"/>
          <w:vertAlign w:val="subscript"/>
        </w:rPr>
        <w:t>3</w:t>
      </w:r>
      <w:r>
        <w:rPr>
          <w:sz w:val="21"/>
        </w:rPr>
        <w:t>COONa，是碱性，而甲基橙变色范围pH值较小，故不能用甲基橙作指示剂进行滴定，否则误差较大，应用酚酞作指示剂，C错误；</w:t>
      </w:r>
    </w:p>
    <w:p w14:paraId="18C86825">
      <w:pPr>
        <w:shd w:val="clear" w:color="auto" w:fill="auto"/>
        <w:spacing w:line="360" w:lineRule="auto"/>
        <w:jc w:val="left"/>
        <w:textAlignment w:val="center"/>
        <w:rPr>
          <w:sz w:val="21"/>
        </w:rPr>
      </w:pPr>
      <w:r>
        <w:rPr>
          <w:sz w:val="21"/>
        </w:rPr>
        <w:t>D．从明矾过饱和溶液中快速析出晶体，可以用玻璃棒摩擦烧杯内壁，在烧杯内壁产生微小的玻璃微晶来充当晶核，D正确；</w:t>
      </w:r>
    </w:p>
    <w:p w14:paraId="05BE04B4">
      <w:pPr>
        <w:shd w:val="clear" w:color="auto" w:fill="auto"/>
        <w:spacing w:line="360" w:lineRule="auto"/>
        <w:jc w:val="left"/>
        <w:textAlignment w:val="center"/>
        <w:rPr>
          <w:sz w:val="21"/>
        </w:rPr>
      </w:pPr>
      <w:r>
        <w:rPr>
          <w:sz w:val="21"/>
        </w:rPr>
        <w:t>本题选D。</w:t>
      </w:r>
    </w:p>
    <w:p w14:paraId="679DD47D">
      <w:pPr>
        <w:shd w:val="clear" w:color="auto" w:fill="auto"/>
        <w:spacing w:line="360" w:lineRule="auto"/>
        <w:jc w:val="left"/>
        <w:textAlignment w:val="center"/>
        <w:rPr>
          <w:sz w:val="21"/>
        </w:rPr>
      </w:pPr>
      <w:r>
        <w:rPr>
          <w:sz w:val="21"/>
        </w:rPr>
        <w:t>7．C【详解】A．反应①为乙酸和异丙醇在酸的催化下发生酯化反应生成了乙酸异丙酯和水，因此，①的反应类型为取代反应，A叙述正确；</w:t>
      </w:r>
    </w:p>
    <w:p w14:paraId="55F51741">
      <w:pPr>
        <w:shd w:val="clear" w:color="auto" w:fill="auto"/>
        <w:spacing w:line="360" w:lineRule="auto"/>
        <w:jc w:val="left"/>
        <w:textAlignment w:val="center"/>
        <w:rPr>
          <w:sz w:val="21"/>
        </w:rPr>
      </w:pPr>
      <w:r>
        <w:rPr>
          <w:sz w:val="21"/>
        </w:rPr>
        <w:t>B．反应②为乙酸和丙烯发生加成反应生成乙酸异丙酯，该反应的原子利用率为100%，因此，该反应是合成酯的方法之一，B叙述正确；</w:t>
      </w:r>
    </w:p>
    <w:p w14:paraId="06F0435F">
      <w:pPr>
        <w:shd w:val="clear" w:color="auto" w:fill="auto"/>
        <w:spacing w:line="360" w:lineRule="auto"/>
        <w:jc w:val="left"/>
        <w:textAlignment w:val="center"/>
        <w:rPr>
          <w:sz w:val="21"/>
        </w:rPr>
      </w:pPr>
      <w:r>
        <w:rPr>
          <w:sz w:val="21"/>
        </w:rPr>
        <w:t>C．乙酸异丙酯分子中含有4个饱和的碳原子，其中异丙基中存在着一个饱和碳原子连接两个饱和碳原子和一个乙酰氧基，类比甲烷的正四面体结构可知，乙酸异丙酯分子中的所有碳原子不可能共平面，C叙述是错误；</w:t>
      </w:r>
    </w:p>
    <w:p w14:paraId="2E4DC55D">
      <w:pPr>
        <w:shd w:val="clear" w:color="auto" w:fill="auto"/>
        <w:spacing w:line="360" w:lineRule="auto"/>
        <w:jc w:val="left"/>
        <w:textAlignment w:val="center"/>
        <w:rPr>
          <w:sz w:val="21"/>
        </w:rPr>
      </w:pPr>
      <w:r>
        <w:rPr>
          <w:sz w:val="21"/>
        </w:rPr>
        <w:t>D．两个反应的产物是相同的，从结构上看，该产物是由乙酸与异丙醇通过酯化反应生成的酯，故其化学名称是乙酸异丙酯，D叙述是正确；</w:t>
      </w:r>
    </w:p>
    <w:p w14:paraId="057AA398">
      <w:pPr>
        <w:shd w:val="clear" w:color="auto" w:fill="auto"/>
        <w:spacing w:line="360" w:lineRule="auto"/>
        <w:jc w:val="left"/>
        <w:textAlignment w:val="center"/>
        <w:rPr>
          <w:sz w:val="21"/>
        </w:rPr>
      </w:pPr>
      <w:r>
        <w:rPr>
          <w:sz w:val="21"/>
        </w:rPr>
        <w:t>综上所述，本题选C。</w:t>
      </w:r>
    </w:p>
    <w:p w14:paraId="4E02CA46">
      <w:pPr>
        <w:shd w:val="clear" w:color="auto" w:fill="auto"/>
        <w:spacing w:line="360" w:lineRule="auto"/>
        <w:jc w:val="left"/>
        <w:textAlignment w:val="center"/>
        <w:rPr>
          <w:sz w:val="21"/>
        </w:rPr>
      </w:pPr>
      <w:r>
        <w:rPr>
          <w:sz w:val="21"/>
        </w:rPr>
        <w:t>8．C【分析】侯氏制碱法主反应的化学方程式为</w:t>
      </w:r>
      <w:r>
        <w:object>
          <v:shape id="_x0000_i1035" o:spt="75" alt="eqId6afbfb6d382d7937e829e81ad6fc03db" type="#_x0000_t75" style="height:16.5pt;width:198pt;" o:ole="t" filled="f" o:preferrelative="t" stroked="f" coordsize="21600,21600">
            <v:path/>
            <v:fill on="f" focussize="0,0"/>
            <v:stroke on="f" joinstyle="miter"/>
            <v:imagedata r:id="rId29" o:title="eqId6afbfb6d382d7937e829e81ad6fc03db"/>
            <o:lock v:ext="edit" aspectratio="t"/>
            <w10:wrap type="none"/>
            <w10:anchorlock/>
          </v:shape>
          <o:OLEObject Type="Embed" ProgID="Equation.DSMT4" ShapeID="_x0000_i1035" DrawAspect="Content" ObjectID="_1468075735" r:id="rId28">
            <o:LockedField>false</o:LockedField>
          </o:OLEObject>
        </w:object>
      </w:r>
      <w:r>
        <w:rPr>
          <w:sz w:val="21"/>
        </w:rPr>
        <w:t>，则可推出W、X、Y、Z、Q、R分别为H元素、C元素、N元素、O元素、</w:t>
      </w:r>
      <w:r>
        <w:object>
          <v:shape id="_x0000_i1036" o:spt="75" alt="eqIdf6efa7aa83e6863fa11e389467cf8e77" type="#_x0000_t75" style="height:12.25pt;width:16.7pt;" o:ole="t" filled="f" o:preferrelative="t" stroked="f" coordsize="21600,21600">
            <v:path/>
            <v:fill on="f" focussize="0,0"/>
            <v:stroke on="f" joinstyle="miter"/>
            <v:imagedata r:id="rId31" o:title="eqIdf6efa7aa83e6863fa11e389467cf8e77"/>
            <o:lock v:ext="edit" aspectratio="t"/>
            <w10:wrap type="none"/>
            <w10:anchorlock/>
          </v:shape>
          <o:OLEObject Type="Embed" ProgID="Equation.DSMT4" ShapeID="_x0000_i1036" DrawAspect="Content" ObjectID="_1468075736" r:id="rId30">
            <o:LockedField>false</o:LockedField>
          </o:OLEObject>
        </w:object>
      </w:r>
      <w:r>
        <w:rPr>
          <w:sz w:val="21"/>
        </w:rPr>
        <w:t>元素、</w:t>
      </w:r>
      <w:r>
        <w:object>
          <v:shape id="_x0000_i1037" o:spt="75" alt="eqId0718efffa328c4c677660fa0d6e1a82a" type="#_x0000_t75" style="height:12.25pt;width:13.15pt;" o:ole="t" filled="f" o:preferrelative="t" stroked="f" coordsize="21600,21600">
            <v:path/>
            <v:fill on="f" focussize="0,0"/>
            <v:stroke on="f" joinstyle="miter"/>
            <v:imagedata r:id="rId33" o:title="eqId0718efffa328c4c677660fa0d6e1a82a"/>
            <o:lock v:ext="edit" aspectratio="t"/>
            <w10:wrap type="none"/>
            <w10:anchorlock/>
          </v:shape>
          <o:OLEObject Type="Embed" ProgID="Equation.DSMT4" ShapeID="_x0000_i1037" DrawAspect="Content" ObjectID="_1468075737" r:id="rId32">
            <o:LockedField>false</o:LockedField>
          </o:OLEObject>
        </w:object>
      </w:r>
      <w:r>
        <w:rPr>
          <w:sz w:val="21"/>
        </w:rPr>
        <w:t>元素。</w:t>
      </w:r>
    </w:p>
    <w:p w14:paraId="7A24BCF3">
      <w:pPr>
        <w:shd w:val="clear" w:color="auto" w:fill="auto"/>
        <w:spacing w:line="360" w:lineRule="auto"/>
        <w:jc w:val="left"/>
        <w:textAlignment w:val="center"/>
        <w:rPr>
          <w:sz w:val="21"/>
        </w:rPr>
      </w:pPr>
      <w:r>
        <w:rPr>
          <w:sz w:val="21"/>
        </w:rPr>
        <w:t>【详解】A．一般原子的电子层数越多半径越大，电子层数相同时，核电荷数越大，半径越小，则原子半径：</w:t>
      </w:r>
      <w:r>
        <w:object>
          <v:shape id="_x0000_i1038" o:spt="75" alt="eqIdda7f45a434c17fd76316538062a2bb81" type="#_x0000_t75" style="height:12.75pt;width:37.8pt;" o:ole="t" filled="f" o:preferrelative="t" stroked="f" coordsize="21600,21600">
            <v:path/>
            <v:fill on="f" focussize="0,0"/>
            <v:stroke on="f" joinstyle="miter"/>
            <v:imagedata r:id="rId35" o:title="eqIdda7f45a434c17fd76316538062a2bb81"/>
            <o:lock v:ext="edit" aspectratio="t"/>
            <w10:wrap type="none"/>
            <w10:anchorlock/>
          </v:shape>
          <o:OLEObject Type="Embed" ProgID="Equation.DSMT4" ShapeID="_x0000_i1038" DrawAspect="Content" ObjectID="_1468075738" r:id="rId34">
            <o:LockedField>false</o:LockedField>
          </o:OLEObject>
        </w:object>
      </w:r>
      <w:r>
        <w:rPr>
          <w:sz w:val="21"/>
        </w:rPr>
        <w:t>，故A错误；</w:t>
      </w:r>
    </w:p>
    <w:p w14:paraId="029B843B">
      <w:pPr>
        <w:shd w:val="clear" w:color="auto" w:fill="auto"/>
        <w:spacing w:line="360" w:lineRule="auto"/>
        <w:jc w:val="left"/>
        <w:textAlignment w:val="center"/>
        <w:rPr>
          <w:sz w:val="21"/>
        </w:rPr>
      </w:pPr>
      <w:r>
        <w:rPr>
          <w:sz w:val="21"/>
        </w:rPr>
        <w:t>B．同周期从左到右元素第一电离能呈增大趋势，ⅡA族、ⅤA族原子的第一电离能大于同周期相邻元素，则第一电离能：</w:t>
      </w:r>
      <w:r>
        <w:object>
          <v:shape id="_x0000_i1039" o:spt="75" alt="eqIdec64a4e111131845de635381af5351cb" type="#_x0000_t75" style="height:12.45pt;width:46.6pt;" o:ole="t" filled="f" o:preferrelative="t" stroked="f" coordsize="21600,21600">
            <v:path/>
            <v:fill on="f" focussize="0,0"/>
            <v:stroke on="f" joinstyle="miter"/>
            <v:imagedata r:id="rId37" o:title="eqIdec64a4e111131845de635381af5351cb"/>
            <o:lock v:ext="edit" aspectratio="t"/>
            <w10:wrap type="none"/>
            <w10:anchorlock/>
          </v:shape>
          <o:OLEObject Type="Embed" ProgID="Equation.DSMT4" ShapeID="_x0000_i1039" DrawAspect="Content" ObjectID="_1468075739" r:id="rId36">
            <o:LockedField>false</o:LockedField>
          </o:OLEObject>
        </w:object>
      </w:r>
      <w:r>
        <w:rPr>
          <w:sz w:val="21"/>
        </w:rPr>
        <w:t>，故B错误；</w:t>
      </w:r>
    </w:p>
    <w:p w14:paraId="2B8D75EB">
      <w:pPr>
        <w:shd w:val="clear" w:color="auto" w:fill="auto"/>
        <w:spacing w:line="360" w:lineRule="auto"/>
        <w:jc w:val="left"/>
        <w:textAlignment w:val="center"/>
        <w:rPr>
          <w:sz w:val="21"/>
        </w:rPr>
      </w:pPr>
      <w:r>
        <w:rPr>
          <w:sz w:val="21"/>
        </w:rPr>
        <w:t>C．</w:t>
      </w:r>
      <w:r>
        <w:object>
          <v:shape id="_x0000_i1040" o:spt="75" alt="eqId7fa4e407156124daed6d1d94dbb26e29" type="#_x0000_t75" style="height:15.6pt;width:14.05pt;" o:ole="t" filled="f" o:preferrelative="t" stroked="f" coordsize="21600,21600">
            <v:path/>
            <v:fill on="f" focussize="0,0"/>
            <v:stroke on="f" joinstyle="miter"/>
            <v:imagedata r:id="rId39" o:title="eqId7fa4e407156124daed6d1d94dbb26e29"/>
            <o:lock v:ext="edit" aspectratio="t"/>
            <w10:wrap type="none"/>
            <w10:anchorlock/>
          </v:shape>
          <o:OLEObject Type="Embed" ProgID="Equation.DSMT4" ShapeID="_x0000_i1040" DrawAspect="Content" ObjectID="_1468075740" r:id="rId38">
            <o:LockedField>false</o:LockedField>
          </o:OLEObject>
        </w:object>
      </w:r>
      <w:r>
        <w:rPr>
          <w:sz w:val="21"/>
        </w:rPr>
        <w:t>、</w:t>
      </w:r>
      <w:r>
        <w:object>
          <v:shape id="_x0000_i1041" o:spt="75" alt="eqId39db0d5f5533066dab682ec1bf4c39bf" type="#_x0000_t75" style="height:15.95pt;width:16.7pt;" o:ole="t" filled="f" o:preferrelative="t" stroked="f" coordsize="21600,21600">
            <v:path/>
            <v:fill on="f" focussize="0,0"/>
            <v:stroke on="f" joinstyle="miter"/>
            <v:imagedata r:id="rId41" o:title="eqId39db0d5f5533066dab682ec1bf4c39bf"/>
            <o:lock v:ext="edit" aspectratio="t"/>
            <w10:wrap type="none"/>
            <w10:anchorlock/>
          </v:shape>
          <o:OLEObject Type="Embed" ProgID="Equation.DSMT4" ShapeID="_x0000_i1041" DrawAspect="Content" ObjectID="_1468075741" r:id="rId40">
            <o:LockedField>false</o:LockedField>
          </o:OLEObject>
        </w:object>
      </w:r>
      <w:r>
        <w:rPr>
          <w:sz w:val="21"/>
        </w:rPr>
        <w:t>为分子晶体，相对分子质量越大，沸点越高，二者在常温下均为气体，</w:t>
      </w:r>
      <w:r>
        <w:object>
          <v:shape id="_x0000_i1042" o:spt="75" alt="eqIdf6efa7aa83e6863fa11e389467cf8e77" type="#_x0000_t75" style="height:12.25pt;width:16.7pt;" o:ole="t" filled="f" o:preferrelative="t" stroked="f" coordsize="21600,21600">
            <v:path/>
            <v:fill on="f" focussize="0,0"/>
            <v:stroke on="f" joinstyle="miter"/>
            <v:imagedata r:id="rId31" o:title="eqIdf6efa7aa83e6863fa11e389467cf8e77"/>
            <o:lock v:ext="edit" aspectratio="t"/>
            <w10:wrap type="none"/>
            <w10:anchorlock/>
          </v:shape>
          <o:OLEObject Type="Embed" ProgID="Equation.DSMT4" ShapeID="_x0000_i1042" DrawAspect="Content" ObjectID="_1468075742" r:id="rId42">
            <o:LockedField>false</o:LockedField>
          </o:OLEObject>
        </w:object>
      </w:r>
      <w:r>
        <w:rPr>
          <w:sz w:val="21"/>
        </w:rPr>
        <w:t>在常温下为固体，则沸点：</w:t>
      </w:r>
      <w:r>
        <w:object>
          <v:shape id="_x0000_i1043" o:spt="75" alt="eqIdebe62e0816e491173f839bf568920dad" type="#_x0000_t75" style="height:16.2pt;width:54.55pt;" o:ole="t" filled="f" o:preferrelative="t" stroked="f" coordsize="21600,21600">
            <v:path/>
            <v:fill on="f" focussize="0,0"/>
            <v:stroke on="f" joinstyle="miter"/>
            <v:imagedata r:id="rId44" o:title="eqIdebe62e0816e491173f839bf568920dad"/>
            <o:lock v:ext="edit" aspectratio="t"/>
            <w10:wrap type="none"/>
            <w10:anchorlock/>
          </v:shape>
          <o:OLEObject Type="Embed" ProgID="Equation.DSMT4" ShapeID="_x0000_i1043" DrawAspect="Content" ObjectID="_1468075743" r:id="rId43">
            <o:LockedField>false</o:LockedField>
          </o:OLEObject>
        </w:object>
      </w:r>
      <w:r>
        <w:rPr>
          <w:sz w:val="21"/>
        </w:rPr>
        <w:t>，故C正确；</w:t>
      </w:r>
    </w:p>
    <w:p w14:paraId="4958F289">
      <w:pPr>
        <w:shd w:val="clear" w:color="auto" w:fill="auto"/>
        <w:spacing w:line="360" w:lineRule="auto"/>
        <w:jc w:val="left"/>
        <w:textAlignment w:val="center"/>
        <w:rPr>
          <w:sz w:val="21"/>
        </w:rPr>
      </w:pPr>
      <w:r>
        <w:rPr>
          <w:sz w:val="21"/>
        </w:rPr>
        <w:t>D．同周期元素，从左往右电负性逐渐增大，同族元素，从上到下电负性逐渐减小，电负性：</w:t>
      </w:r>
      <w:r>
        <w:object>
          <v:shape id="_x0000_i1044" o:spt="75" alt="eqIde3b23580d948f8b8c0373c6a08f3ca8e" type="#_x0000_t75" style="height:12.55pt;width:45.7pt;" o:ole="t" filled="f" o:preferrelative="t" stroked="f" coordsize="21600,21600">
            <v:path/>
            <v:fill on="f" focussize="0,0"/>
            <v:stroke on="f" joinstyle="miter"/>
            <v:imagedata r:id="rId46" o:title="eqIde3b23580d948f8b8c0373c6a08f3ca8e"/>
            <o:lock v:ext="edit" aspectratio="t"/>
            <w10:wrap type="none"/>
            <w10:anchorlock/>
          </v:shape>
          <o:OLEObject Type="Embed" ProgID="Equation.DSMT4" ShapeID="_x0000_i1044" DrawAspect="Content" ObjectID="_1468075744" r:id="rId45">
            <o:LockedField>false</o:LockedField>
          </o:OLEObject>
        </w:object>
      </w:r>
      <w:r>
        <w:rPr>
          <w:sz w:val="21"/>
        </w:rPr>
        <w:t>，故D错误；</w:t>
      </w:r>
    </w:p>
    <w:p w14:paraId="3BFE2B64">
      <w:pPr>
        <w:shd w:val="clear" w:color="auto" w:fill="auto"/>
        <w:spacing w:line="360" w:lineRule="auto"/>
        <w:jc w:val="left"/>
        <w:textAlignment w:val="center"/>
        <w:rPr>
          <w:sz w:val="21"/>
        </w:rPr>
      </w:pPr>
      <w:r>
        <w:rPr>
          <w:sz w:val="21"/>
        </w:rPr>
        <w:t>故选C。</w:t>
      </w:r>
    </w:p>
    <w:p w14:paraId="0DB8E949">
      <w:pPr>
        <w:shd w:val="clear" w:color="auto" w:fill="auto"/>
        <w:spacing w:line="360" w:lineRule="auto"/>
        <w:jc w:val="left"/>
        <w:textAlignment w:val="center"/>
        <w:rPr>
          <w:sz w:val="21"/>
        </w:rPr>
      </w:pPr>
      <w:r>
        <w:rPr>
          <w:sz w:val="21"/>
        </w:rPr>
        <w:t>9．A【详解】提高反应温度，</w:t>
      </w:r>
      <w:r>
        <w:object>
          <v:shape id="_x0000_i1045" o:spt="75" alt="eqIdd85186f79f2b273d1f601a562fe2738a" type="#_x0000_t75" style="height:16.1pt;width:57.2pt;" o:ole="t" filled="f" o:preferrelative="t" stroked="f" coordsize="21600,21600">
            <v:path/>
            <v:fill on="f" focussize="0,0"/>
            <v:stroke on="f" joinstyle="miter"/>
            <v:imagedata r:id="rId48" o:title="eqIdd85186f79f2b273d1f601a562fe2738a"/>
            <o:lock v:ext="edit" aspectratio="t"/>
            <w10:wrap type="none"/>
            <w10:anchorlock/>
          </v:shape>
          <o:OLEObject Type="Embed" ProgID="Equation.DSMT4" ShapeID="_x0000_i1045" DrawAspect="Content" ObjectID="_1468075745" r:id="rId47">
            <o:LockedField>false</o:LockedField>
          </o:OLEObject>
        </w:object>
      </w:r>
      <w:r>
        <w:rPr>
          <w:sz w:val="21"/>
        </w:rPr>
        <w:t>增大，说明反应</w:t>
      </w:r>
      <w:r>
        <w:object>
          <v:shape id="_x0000_i1046" o:spt="75" alt="eqId8351261f980c7f0b688ca6d1a5491c51" type="#_x0000_t75" style="height:13.95pt;width:57.2pt;" o:ole="t" filled="f" o:preferrelative="t" stroked="f" coordsize="21600,21600">
            <v:path/>
            <v:fill on="f" focussize="0,0"/>
            <v:stroke on="f" joinstyle="miter"/>
            <v:imagedata r:id="rId50" o:title="eqId8351261f980c7f0b688ca6d1a5491c51"/>
            <o:lock v:ext="edit" aspectratio="t"/>
            <w10:wrap type="none"/>
            <w10:anchorlock/>
          </v:shape>
          <o:OLEObject Type="Embed" ProgID="Equation.DSMT4" ShapeID="_x0000_i1046" DrawAspect="Content" ObjectID="_1468075746" r:id="rId49">
            <o:LockedField>false</o:LockedField>
          </o:OLEObject>
        </w:object>
      </w:r>
      <w:r>
        <w:rPr>
          <w:sz w:val="21"/>
        </w:rPr>
        <w:t>的平衡逆向移动，即该反应为放热反应，</w:t>
      </w:r>
      <w:r>
        <w:object>
          <v:shape id="_x0000_i1047" o:spt="75" alt="eqId57541619cf8e06e18b4f420d72516a36" type="#_x0000_t75" style="height:15.8pt;width:58.05pt;" o:ole="t" filled="f" o:preferrelative="t" stroked="f" coordsize="21600,21600">
            <v:path/>
            <v:fill on="f" focussize="0,0"/>
            <v:stroke on="f" joinstyle="miter"/>
            <v:imagedata r:id="rId52" o:title="eqId57541619cf8e06e18b4f420d72516a36"/>
            <o:lock v:ext="edit" aspectratio="t"/>
            <w10:wrap type="none"/>
            <w10:anchorlock/>
          </v:shape>
          <o:OLEObject Type="Embed" ProgID="Equation.DSMT4" ShapeID="_x0000_i1047" DrawAspect="Content" ObjectID="_1468075747" r:id="rId51">
            <o:LockedField>false</o:LockedField>
          </o:OLEObject>
        </w:object>
      </w:r>
      <w:r>
        <w:rPr>
          <w:sz w:val="21"/>
        </w:rPr>
        <w:t>减小，说明S生成中间产物I的反应平衡正向移动，属于吸热反应，由此可排除C、D选项，加入催化剂，反应达到平衡所需时间大幅缩短，即反应的决速步骤的活化能下降，使得反应速率大幅加快，活化能大的步骤为决速步骤，符合条件的反应历程示意图为A，故A正确，</w:t>
      </w:r>
    </w:p>
    <w:p w14:paraId="578E82BF">
      <w:pPr>
        <w:shd w:val="clear" w:color="auto" w:fill="auto"/>
        <w:spacing w:line="360" w:lineRule="auto"/>
        <w:jc w:val="left"/>
        <w:textAlignment w:val="center"/>
        <w:rPr>
          <w:sz w:val="21"/>
        </w:rPr>
      </w:pPr>
      <w:r>
        <w:rPr>
          <w:sz w:val="21"/>
        </w:rPr>
        <w:t>故选A。</w:t>
      </w:r>
    </w:p>
    <w:p w14:paraId="5A6EB544">
      <w:pPr>
        <w:shd w:val="clear" w:color="auto" w:fill="auto"/>
        <w:spacing w:line="360" w:lineRule="auto"/>
        <w:jc w:val="left"/>
        <w:textAlignment w:val="center"/>
        <w:rPr>
          <w:sz w:val="21"/>
        </w:rPr>
      </w:pPr>
      <w:r>
        <w:rPr>
          <w:sz w:val="21"/>
        </w:rPr>
        <w:t>10．A【详解】由题意可知，①取少量样品溶于水得到无色透明溶液，说明固体溶于水且相互之间能共存，②向①的溶液中滴加过量稀盐酸，溶液变浑浊，有刺激性气体放出，说明固体中存在Na</w:t>
      </w:r>
      <w:r>
        <w:rPr>
          <w:sz w:val="21"/>
          <w:vertAlign w:val="subscript"/>
        </w:rPr>
        <w:t>2</w:t>
      </w:r>
      <w:r>
        <w:rPr>
          <w:sz w:val="21"/>
        </w:rPr>
        <w:t>S</w:t>
      </w:r>
      <w:r>
        <w:rPr>
          <w:sz w:val="21"/>
          <w:vertAlign w:val="subscript"/>
        </w:rPr>
        <w:t>2</w:t>
      </w:r>
      <w:r>
        <w:rPr>
          <w:sz w:val="21"/>
        </w:rPr>
        <w:t>O</w:t>
      </w:r>
      <w:r>
        <w:rPr>
          <w:sz w:val="21"/>
          <w:vertAlign w:val="subscript"/>
        </w:rPr>
        <w:t>3</w:t>
      </w:r>
      <w:r>
        <w:rPr>
          <w:sz w:val="21"/>
        </w:rPr>
        <w:t>,发生反应S</w:t>
      </w:r>
      <w:r>
        <w:rPr>
          <w:sz w:val="21"/>
          <w:vertAlign w:val="subscript"/>
        </w:rPr>
        <w:t>2</w:t>
      </w:r>
      <w:r>
        <w:rPr>
          <w:sz w:val="21"/>
        </w:rPr>
        <w:t>O</w:t>
      </w:r>
      <w:r>
        <w:object>
          <v:shape id="_x0000_i1048" o:spt="75" alt="eqId68104eff58e3387f9c10fc8194ff798d" type="#_x0000_t75" style="height:16.9pt;width:8.75pt;" o:ole="t" filled="f" o:preferrelative="t" stroked="f" coordsize="21600,21600">
            <v:path/>
            <v:fill on="f" focussize="0,0"/>
            <v:stroke on="f" joinstyle="miter"/>
            <v:imagedata r:id="rId54" o:title="eqId68104eff58e3387f9c10fc8194ff798d"/>
            <o:lock v:ext="edit" aspectratio="t"/>
            <w10:wrap type="none"/>
            <w10:anchorlock/>
          </v:shape>
          <o:OLEObject Type="Embed" ProgID="Equation.DSMT4" ShapeID="_x0000_i1048" DrawAspect="Content" ObjectID="_1468075748" r:id="rId53">
            <o:LockedField>false</o:LockedField>
          </o:OLEObject>
        </w:object>
      </w:r>
      <w:r>
        <w:rPr>
          <w:sz w:val="21"/>
        </w:rPr>
        <w:t>+2H</w:t>
      </w:r>
      <w:r>
        <w:rPr>
          <w:sz w:val="21"/>
          <w:vertAlign w:val="superscript"/>
        </w:rPr>
        <w:t>+</w:t>
      </w:r>
      <w:r>
        <w:rPr>
          <w:sz w:val="21"/>
        </w:rPr>
        <w:t>=S↓+H</w:t>
      </w:r>
      <w:r>
        <w:rPr>
          <w:sz w:val="21"/>
          <w:vertAlign w:val="subscript"/>
        </w:rPr>
        <w:t>2</w:t>
      </w:r>
      <w:r>
        <w:rPr>
          <w:sz w:val="21"/>
        </w:rPr>
        <w:t>O+SO</w:t>
      </w:r>
      <w:r>
        <w:rPr>
          <w:sz w:val="21"/>
          <w:vertAlign w:val="subscript"/>
        </w:rPr>
        <w:t>2</w:t>
      </w:r>
      <w:r>
        <w:rPr>
          <w:sz w:val="21"/>
        </w:rPr>
        <w:t>↑，离心分离，③取②的上层清液，向其中滴加BaCl</w:t>
      </w:r>
      <w:r>
        <w:rPr>
          <w:sz w:val="21"/>
          <w:vertAlign w:val="subscript"/>
        </w:rPr>
        <w:t>2</w:t>
      </w:r>
      <w:r>
        <w:rPr>
          <w:sz w:val="21"/>
        </w:rPr>
        <w:t>溶液，有沉淀生成，则沉淀为BaSO</w:t>
      </w:r>
      <w:r>
        <w:rPr>
          <w:sz w:val="21"/>
          <w:vertAlign w:val="subscript"/>
        </w:rPr>
        <w:t>4</w:t>
      </w:r>
      <w:r>
        <w:rPr>
          <w:sz w:val="21"/>
        </w:rPr>
        <w:t>，说明固体中存在Na</w:t>
      </w:r>
      <w:r>
        <w:rPr>
          <w:sz w:val="21"/>
          <w:vertAlign w:val="subscript"/>
        </w:rPr>
        <w:t>2</w:t>
      </w:r>
      <w:r>
        <w:rPr>
          <w:sz w:val="21"/>
        </w:rPr>
        <w:t>SO</w:t>
      </w:r>
      <w:r>
        <w:rPr>
          <w:sz w:val="21"/>
          <w:vertAlign w:val="subscript"/>
        </w:rPr>
        <w:t>4</w:t>
      </w:r>
      <w:r>
        <w:rPr>
          <w:sz w:val="21"/>
        </w:rPr>
        <w:t>，不能确定是否有Na</w:t>
      </w:r>
      <w:r>
        <w:rPr>
          <w:sz w:val="21"/>
          <w:vertAlign w:val="subscript"/>
        </w:rPr>
        <w:t>2</w:t>
      </w:r>
      <w:r>
        <w:rPr>
          <w:sz w:val="21"/>
        </w:rPr>
        <w:t>SO</w:t>
      </w:r>
      <w:r>
        <w:rPr>
          <w:sz w:val="21"/>
          <w:vertAlign w:val="subscript"/>
        </w:rPr>
        <w:t>3</w:t>
      </w:r>
      <w:r>
        <w:rPr>
          <w:sz w:val="21"/>
        </w:rPr>
        <w:t>和Na</w:t>
      </w:r>
      <w:r>
        <w:rPr>
          <w:sz w:val="21"/>
          <w:vertAlign w:val="subscript"/>
        </w:rPr>
        <w:t>2</w:t>
      </w:r>
      <w:r>
        <w:rPr>
          <w:sz w:val="21"/>
        </w:rPr>
        <w:t>CO</w:t>
      </w:r>
      <w:r>
        <w:rPr>
          <w:sz w:val="21"/>
          <w:vertAlign w:val="subscript"/>
        </w:rPr>
        <w:t>3</w:t>
      </w:r>
      <w:r>
        <w:rPr>
          <w:sz w:val="21"/>
        </w:rPr>
        <w:t>，Na</w:t>
      </w:r>
      <w:r>
        <w:rPr>
          <w:sz w:val="21"/>
          <w:vertAlign w:val="subscript"/>
        </w:rPr>
        <w:t>2</w:t>
      </w:r>
      <w:r>
        <w:rPr>
          <w:sz w:val="21"/>
        </w:rPr>
        <w:t>SO</w:t>
      </w:r>
      <w:r>
        <w:rPr>
          <w:sz w:val="21"/>
          <w:vertAlign w:val="subscript"/>
        </w:rPr>
        <w:t>3</w:t>
      </w:r>
      <w:r>
        <w:rPr>
          <w:sz w:val="21"/>
        </w:rPr>
        <w:t>与过量盐酸反应生成二氧化硫，Na</w:t>
      </w:r>
      <w:r>
        <w:rPr>
          <w:sz w:val="21"/>
          <w:vertAlign w:val="subscript"/>
        </w:rPr>
        <w:t>2</w:t>
      </w:r>
      <w:r>
        <w:rPr>
          <w:sz w:val="21"/>
        </w:rPr>
        <w:t>CO</w:t>
      </w:r>
      <w:r>
        <w:rPr>
          <w:sz w:val="21"/>
          <w:vertAlign w:val="subscript"/>
        </w:rPr>
        <w:t>3</w:t>
      </w:r>
      <w:r>
        <w:rPr>
          <w:sz w:val="21"/>
        </w:rPr>
        <w:t>与过量盐酸反应生成二氧化碳，而这些现象可以被Na</w:t>
      </w:r>
      <w:r>
        <w:rPr>
          <w:sz w:val="21"/>
          <w:vertAlign w:val="subscript"/>
        </w:rPr>
        <w:t>2</w:t>
      </w:r>
      <w:r>
        <w:rPr>
          <w:sz w:val="21"/>
        </w:rPr>
        <w:t>S</w:t>
      </w:r>
      <w:r>
        <w:rPr>
          <w:sz w:val="21"/>
          <w:vertAlign w:val="subscript"/>
        </w:rPr>
        <w:t>2</w:t>
      </w:r>
      <w:r>
        <w:rPr>
          <w:sz w:val="21"/>
        </w:rPr>
        <w:t>O</w:t>
      </w:r>
      <w:r>
        <w:rPr>
          <w:sz w:val="21"/>
          <w:vertAlign w:val="subscript"/>
        </w:rPr>
        <w:t>3</w:t>
      </w:r>
      <w:r>
        <w:rPr>
          <w:sz w:val="21"/>
        </w:rPr>
        <w:t>与过量盐酸反应的现象覆盖掉，综上分析，该样品中确定存在的是：Na</w:t>
      </w:r>
      <w:r>
        <w:rPr>
          <w:sz w:val="21"/>
          <w:vertAlign w:val="subscript"/>
        </w:rPr>
        <w:t>2</w:t>
      </w:r>
      <w:r>
        <w:rPr>
          <w:sz w:val="21"/>
        </w:rPr>
        <w:t>SO</w:t>
      </w:r>
      <w:r>
        <w:rPr>
          <w:sz w:val="21"/>
          <w:vertAlign w:val="subscript"/>
        </w:rPr>
        <w:t>4</w:t>
      </w:r>
      <w:r>
        <w:rPr>
          <w:sz w:val="21"/>
        </w:rPr>
        <w:t>、Na</w:t>
      </w:r>
      <w:r>
        <w:rPr>
          <w:sz w:val="21"/>
          <w:vertAlign w:val="subscript"/>
        </w:rPr>
        <w:t>2</w:t>
      </w:r>
      <w:r>
        <w:rPr>
          <w:sz w:val="21"/>
        </w:rPr>
        <w:t>S</w:t>
      </w:r>
      <w:r>
        <w:rPr>
          <w:sz w:val="21"/>
          <w:vertAlign w:val="subscript"/>
        </w:rPr>
        <w:t>2</w:t>
      </w:r>
      <w:r>
        <w:rPr>
          <w:sz w:val="21"/>
        </w:rPr>
        <w:t>O</w:t>
      </w:r>
      <w:r>
        <w:rPr>
          <w:sz w:val="21"/>
          <w:vertAlign w:val="subscript"/>
        </w:rPr>
        <w:t>3</w:t>
      </w:r>
      <w:r>
        <w:rPr>
          <w:sz w:val="21"/>
        </w:rPr>
        <w:t>,</w:t>
      </w:r>
    </w:p>
    <w:p w14:paraId="4D3C64AC">
      <w:pPr>
        <w:shd w:val="clear" w:color="auto" w:fill="auto"/>
        <w:spacing w:line="360" w:lineRule="auto"/>
        <w:jc w:val="left"/>
        <w:textAlignment w:val="center"/>
        <w:rPr>
          <w:sz w:val="21"/>
        </w:rPr>
      </w:pPr>
      <w:r>
        <w:rPr>
          <w:sz w:val="21"/>
        </w:rPr>
        <w:t>答案选A。</w:t>
      </w:r>
    </w:p>
    <w:p w14:paraId="13B74E77">
      <w:pPr>
        <w:shd w:val="clear" w:color="auto" w:fill="auto"/>
        <w:spacing w:line="360" w:lineRule="auto"/>
        <w:jc w:val="left"/>
        <w:textAlignment w:val="center"/>
        <w:rPr>
          <w:sz w:val="21"/>
        </w:rPr>
      </w:pPr>
    </w:p>
    <w:p w14:paraId="3F6EABB1">
      <w:pPr>
        <w:shd w:val="clear" w:color="auto" w:fill="auto"/>
        <w:spacing w:line="360" w:lineRule="auto"/>
        <w:jc w:val="left"/>
        <w:textAlignment w:val="center"/>
        <w:rPr>
          <w:sz w:val="21"/>
        </w:rPr>
      </w:pPr>
      <w:r>
        <w:rPr>
          <w:sz w:val="21"/>
        </w:rPr>
        <w:t>11．D【分析】Q是ds区元素，焰色试验呈绿色，则Q为Cu元素；空间运动状态数是指电子占据的轨道数，基态X原子的核外电子有5种空间运动状态，则X为第2周期元素，满足此条件的主族元素有N(1s</w:t>
      </w:r>
      <w:r>
        <w:rPr>
          <w:sz w:val="21"/>
          <w:vertAlign w:val="superscript"/>
        </w:rPr>
        <w:t>2</w:t>
      </w:r>
      <w:r>
        <w:rPr>
          <w:sz w:val="21"/>
        </w:rPr>
        <w:t>2s</w:t>
      </w:r>
      <w:r>
        <w:rPr>
          <w:sz w:val="21"/>
          <w:vertAlign w:val="superscript"/>
        </w:rPr>
        <w:t>2</w:t>
      </w:r>
      <w:r>
        <w:rPr>
          <w:sz w:val="21"/>
        </w:rPr>
        <w:t>2p</w:t>
      </w:r>
      <w:r>
        <w:rPr>
          <w:sz w:val="21"/>
          <w:vertAlign w:val="superscript"/>
        </w:rPr>
        <w:t>3</w:t>
      </w:r>
      <w:r>
        <w:rPr>
          <w:sz w:val="21"/>
        </w:rPr>
        <w:t>)、O(1s</w:t>
      </w:r>
      <w:r>
        <w:rPr>
          <w:sz w:val="21"/>
          <w:vertAlign w:val="superscript"/>
        </w:rPr>
        <w:t>2</w:t>
      </w:r>
      <w:r>
        <w:rPr>
          <w:sz w:val="21"/>
        </w:rPr>
        <w:t>2s</w:t>
      </w:r>
      <w:r>
        <w:rPr>
          <w:sz w:val="21"/>
          <w:vertAlign w:val="superscript"/>
        </w:rPr>
        <w:t>2</w:t>
      </w:r>
      <w:r>
        <w:rPr>
          <w:sz w:val="21"/>
        </w:rPr>
        <w:t>2p</w:t>
      </w:r>
      <w:r>
        <w:rPr>
          <w:sz w:val="21"/>
          <w:vertAlign w:val="superscript"/>
        </w:rPr>
        <w:t>4</w:t>
      </w:r>
      <w:r>
        <w:rPr>
          <w:sz w:val="21"/>
        </w:rPr>
        <w:t>)、F(1s</w:t>
      </w:r>
      <w:r>
        <w:rPr>
          <w:sz w:val="21"/>
          <w:vertAlign w:val="superscript"/>
        </w:rPr>
        <w:t>2</w:t>
      </w:r>
      <w:r>
        <w:rPr>
          <w:sz w:val="21"/>
        </w:rPr>
        <w:t>2s</w:t>
      </w:r>
      <w:r>
        <w:rPr>
          <w:sz w:val="21"/>
          <w:vertAlign w:val="superscript"/>
        </w:rPr>
        <w:t>2</w:t>
      </w:r>
      <w:r>
        <w:rPr>
          <w:sz w:val="21"/>
        </w:rPr>
        <w:t>2p</w:t>
      </w:r>
      <w:r>
        <w:rPr>
          <w:sz w:val="21"/>
          <w:vertAlign w:val="superscript"/>
        </w:rPr>
        <w:t>5</w:t>
      </w:r>
      <w:r>
        <w:rPr>
          <w:sz w:val="21"/>
        </w:rPr>
        <w:t>)；X、Y、Z为原子序数依次增大，基态Y、Z原子有两个未成对电子，若Y、Z为第2周期元素，则满足条件的可能为C(1s</w:t>
      </w:r>
      <w:r>
        <w:rPr>
          <w:sz w:val="21"/>
          <w:vertAlign w:val="superscript"/>
        </w:rPr>
        <w:t>2</w:t>
      </w:r>
      <w:r>
        <w:rPr>
          <w:sz w:val="21"/>
        </w:rPr>
        <w:t>2s</w:t>
      </w:r>
      <w:r>
        <w:rPr>
          <w:sz w:val="21"/>
          <w:vertAlign w:val="superscript"/>
        </w:rPr>
        <w:t>2</w:t>
      </w:r>
      <w:r>
        <w:rPr>
          <w:sz w:val="21"/>
        </w:rPr>
        <w:t>2p</w:t>
      </w:r>
      <w:r>
        <w:rPr>
          <w:sz w:val="21"/>
          <w:vertAlign w:val="superscript"/>
        </w:rPr>
        <w:t>2</w:t>
      </w:r>
      <w:r>
        <w:rPr>
          <w:sz w:val="21"/>
        </w:rPr>
        <w:t>)或O(1s</w:t>
      </w:r>
      <w:r>
        <w:rPr>
          <w:sz w:val="21"/>
          <w:vertAlign w:val="superscript"/>
        </w:rPr>
        <w:t>2</w:t>
      </w:r>
      <w:r>
        <w:rPr>
          <w:sz w:val="21"/>
        </w:rPr>
        <w:t>2s</w:t>
      </w:r>
      <w:r>
        <w:rPr>
          <w:sz w:val="21"/>
          <w:vertAlign w:val="superscript"/>
        </w:rPr>
        <w:t>2</w:t>
      </w:r>
      <w:r>
        <w:rPr>
          <w:sz w:val="21"/>
        </w:rPr>
        <w:t>2p</w:t>
      </w:r>
      <w:r>
        <w:rPr>
          <w:sz w:val="21"/>
          <w:vertAlign w:val="superscript"/>
        </w:rPr>
        <w:t>4</w:t>
      </w:r>
      <w:r>
        <w:rPr>
          <w:sz w:val="21"/>
        </w:rPr>
        <w:t>)，C原子序数小于N，所以Y不可能为C，若Y、Z为第3周期元素，则满足条件的可能为Si(1s</w:t>
      </w:r>
      <w:r>
        <w:rPr>
          <w:sz w:val="21"/>
          <w:vertAlign w:val="superscript"/>
        </w:rPr>
        <w:t>2</w:t>
      </w:r>
      <w:r>
        <w:rPr>
          <w:sz w:val="21"/>
        </w:rPr>
        <w:t>2s</w:t>
      </w:r>
      <w:r>
        <w:rPr>
          <w:sz w:val="21"/>
          <w:vertAlign w:val="superscript"/>
        </w:rPr>
        <w:t>2</w:t>
      </w:r>
      <w:r>
        <w:rPr>
          <w:sz w:val="21"/>
        </w:rPr>
        <w:t>2p</w:t>
      </w:r>
      <w:r>
        <w:rPr>
          <w:sz w:val="21"/>
          <w:vertAlign w:val="superscript"/>
        </w:rPr>
        <w:t>6</w:t>
      </w:r>
      <w:r>
        <w:rPr>
          <w:sz w:val="21"/>
        </w:rPr>
        <w:t>3s</w:t>
      </w:r>
      <w:r>
        <w:rPr>
          <w:sz w:val="21"/>
          <w:vertAlign w:val="superscript"/>
        </w:rPr>
        <w:t>2</w:t>
      </w:r>
      <w:r>
        <w:rPr>
          <w:sz w:val="21"/>
        </w:rPr>
        <w:t>3p</w:t>
      </w:r>
      <w:r>
        <w:rPr>
          <w:sz w:val="21"/>
          <w:vertAlign w:val="superscript"/>
        </w:rPr>
        <w:t>2</w:t>
      </w:r>
      <w:r>
        <w:rPr>
          <w:sz w:val="21"/>
        </w:rPr>
        <w:t>)或S(1s</w:t>
      </w:r>
      <w:r>
        <w:rPr>
          <w:sz w:val="21"/>
          <w:vertAlign w:val="superscript"/>
        </w:rPr>
        <w:t>2</w:t>
      </w:r>
      <w:r>
        <w:rPr>
          <w:sz w:val="21"/>
        </w:rPr>
        <w:t>2s</w:t>
      </w:r>
      <w:r>
        <w:rPr>
          <w:sz w:val="21"/>
          <w:vertAlign w:val="superscript"/>
        </w:rPr>
        <w:t>2</w:t>
      </w:r>
      <w:r>
        <w:rPr>
          <w:sz w:val="21"/>
        </w:rPr>
        <w:t>2p</w:t>
      </w:r>
      <w:r>
        <w:rPr>
          <w:sz w:val="21"/>
          <w:vertAlign w:val="superscript"/>
        </w:rPr>
        <w:t>6</w:t>
      </w:r>
      <w:r>
        <w:rPr>
          <w:sz w:val="21"/>
        </w:rPr>
        <w:t>3s</w:t>
      </w:r>
      <w:r>
        <w:rPr>
          <w:sz w:val="21"/>
          <w:vertAlign w:val="superscript"/>
        </w:rPr>
        <w:t>2</w:t>
      </w:r>
      <w:r>
        <w:rPr>
          <w:sz w:val="21"/>
        </w:rPr>
        <w:t>3p</w:t>
      </w:r>
      <w:r>
        <w:rPr>
          <w:sz w:val="21"/>
          <w:vertAlign w:val="superscript"/>
        </w:rPr>
        <w:t>4</w:t>
      </w:r>
      <w:r>
        <w:rPr>
          <w:sz w:val="21"/>
        </w:rPr>
        <w:t>)，Y、Z可与Cu形成CuZY</w:t>
      </w:r>
      <w:r>
        <w:rPr>
          <w:sz w:val="21"/>
          <w:vertAlign w:val="subscript"/>
        </w:rPr>
        <w:t>4</w:t>
      </w:r>
      <w:r>
        <w:rPr>
          <w:sz w:val="21"/>
        </w:rPr>
        <w:t>，而O、Si、S中只有O和S形成的</w:t>
      </w:r>
      <w:r>
        <w:object>
          <v:shape id="_x0000_i1049" o:spt="75" alt="eqId68b9bfd8728216acb427ce120e517f4c" type="#_x0000_t75" style="height:16.9pt;width:21.95pt;" o:ole="t" filled="f" o:preferrelative="t" stroked="f" coordsize="21600,21600">
            <v:path/>
            <v:fill on="f" focussize="0,0"/>
            <v:stroke on="f" joinstyle="miter"/>
            <v:imagedata r:id="rId56" o:title="eqId68b9bfd8728216acb427ce120e517f4c"/>
            <o:lock v:ext="edit" aspectratio="t"/>
            <w10:wrap type="none"/>
            <w10:anchorlock/>
          </v:shape>
          <o:OLEObject Type="Embed" ProgID="Equation.DSMT4" ShapeID="_x0000_i1049" DrawAspect="Content" ObjectID="_1468075749" r:id="rId55">
            <o:LockedField>false</o:LockedField>
          </o:OLEObject>
        </w:object>
      </w:r>
      <w:r>
        <w:rPr>
          <w:sz w:val="21"/>
        </w:rPr>
        <w:t>才能形成CuZY</w:t>
      </w:r>
      <w:r>
        <w:rPr>
          <w:sz w:val="21"/>
          <w:vertAlign w:val="subscript"/>
        </w:rPr>
        <w:t>4</w:t>
      </w:r>
      <w:r>
        <w:rPr>
          <w:sz w:val="21"/>
        </w:rPr>
        <w:t>，所以Y、Z分别为O、S元素，则X只能为N；W能与X形成WX</w:t>
      </w:r>
      <w:r>
        <w:rPr>
          <w:sz w:val="21"/>
          <w:vertAlign w:val="subscript"/>
        </w:rPr>
        <w:t>3</w:t>
      </w:r>
      <w:r>
        <w:rPr>
          <w:sz w:val="21"/>
        </w:rPr>
        <w:t>，则W为IA族或VIIA族元素，但W原子序数小于N，所以W为H元素，综上所述，W、X、Y、Z、Q分别为H、N、O、S、Cu。</w:t>
      </w:r>
    </w:p>
    <w:p w14:paraId="4BEB19E6">
      <w:pPr>
        <w:shd w:val="clear" w:color="auto" w:fill="auto"/>
        <w:spacing w:line="360" w:lineRule="auto"/>
        <w:jc w:val="left"/>
        <w:textAlignment w:val="center"/>
        <w:rPr>
          <w:sz w:val="21"/>
        </w:rPr>
      </w:pPr>
      <w:r>
        <w:rPr>
          <w:sz w:val="21"/>
        </w:rPr>
        <w:t>【详解】A．W、Y、Z分别为H、O、S，S单质常温下呈固态，其沸点高于氧气和氢气，O</w:t>
      </w:r>
      <w:r>
        <w:rPr>
          <w:sz w:val="21"/>
          <w:vertAlign w:val="subscript"/>
        </w:rPr>
        <w:t>2</w:t>
      </w:r>
      <w:r>
        <w:rPr>
          <w:sz w:val="21"/>
        </w:rPr>
        <w:t>和H</w:t>
      </w:r>
      <w:r>
        <w:rPr>
          <w:sz w:val="21"/>
          <w:vertAlign w:val="subscript"/>
        </w:rPr>
        <w:t>2</w:t>
      </w:r>
      <w:r>
        <w:rPr>
          <w:sz w:val="21"/>
        </w:rPr>
        <w:t>均为分子晶体，O</w:t>
      </w:r>
      <w:r>
        <w:rPr>
          <w:sz w:val="21"/>
          <w:vertAlign w:val="subscript"/>
        </w:rPr>
        <w:t>2</w:t>
      </w:r>
      <w:r>
        <w:rPr>
          <w:sz w:val="21"/>
        </w:rPr>
        <w:t>的相对分子质量大于H</w:t>
      </w:r>
      <w:r>
        <w:rPr>
          <w:sz w:val="21"/>
          <w:vertAlign w:val="subscript"/>
        </w:rPr>
        <w:t>2</w:t>
      </w:r>
      <w:r>
        <w:rPr>
          <w:sz w:val="21"/>
        </w:rPr>
        <w:t>，O</w:t>
      </w:r>
      <w:r>
        <w:rPr>
          <w:sz w:val="21"/>
          <w:vertAlign w:val="subscript"/>
        </w:rPr>
        <w:t>2</w:t>
      </w:r>
      <w:r>
        <w:rPr>
          <w:sz w:val="21"/>
        </w:rPr>
        <w:t>的范德华力大于 H</w:t>
      </w:r>
      <w:r>
        <w:rPr>
          <w:sz w:val="21"/>
          <w:vertAlign w:val="subscript"/>
        </w:rPr>
        <w:t>2</w:t>
      </w:r>
      <w:r>
        <w:rPr>
          <w:sz w:val="21"/>
        </w:rPr>
        <w:t>，所以沸点O</w:t>
      </w:r>
      <w:r>
        <w:rPr>
          <w:sz w:val="21"/>
          <w:vertAlign w:val="subscript"/>
        </w:rPr>
        <w:t>2</w:t>
      </w:r>
      <w:r>
        <w:rPr>
          <w:sz w:val="21"/>
        </w:rPr>
        <w:t>＞H</w:t>
      </w:r>
      <w:r>
        <w:rPr>
          <w:sz w:val="21"/>
          <w:vertAlign w:val="subscript"/>
        </w:rPr>
        <w:t>2</w:t>
      </w:r>
      <w:r>
        <w:rPr>
          <w:sz w:val="21"/>
        </w:rPr>
        <w:t>，即沸点S＞O</w:t>
      </w:r>
      <w:r>
        <w:rPr>
          <w:sz w:val="21"/>
          <w:vertAlign w:val="subscript"/>
        </w:rPr>
        <w:t>2</w:t>
      </w:r>
      <w:r>
        <w:rPr>
          <w:sz w:val="21"/>
        </w:rPr>
        <w:t>＞H</w:t>
      </w:r>
      <w:r>
        <w:rPr>
          <w:sz w:val="21"/>
          <w:vertAlign w:val="subscript"/>
        </w:rPr>
        <w:t>2</w:t>
      </w:r>
      <w:r>
        <w:rPr>
          <w:sz w:val="21"/>
        </w:rPr>
        <w:t>，故A正确；</w:t>
      </w:r>
    </w:p>
    <w:p w14:paraId="2E938C11">
      <w:pPr>
        <w:shd w:val="clear" w:color="auto" w:fill="auto"/>
        <w:spacing w:line="360" w:lineRule="auto"/>
        <w:jc w:val="left"/>
        <w:textAlignment w:val="center"/>
        <w:rPr>
          <w:sz w:val="21"/>
        </w:rPr>
      </w:pPr>
      <w:r>
        <w:rPr>
          <w:sz w:val="21"/>
        </w:rPr>
        <w:t>B．Y、X的 简单氢化物分别为H</w:t>
      </w:r>
      <w:r>
        <w:rPr>
          <w:sz w:val="21"/>
          <w:vertAlign w:val="subscript"/>
        </w:rPr>
        <w:t>2</w:t>
      </w:r>
      <w:r>
        <w:rPr>
          <w:sz w:val="21"/>
        </w:rPr>
        <w:t>O和NH</w:t>
      </w:r>
      <w:r>
        <w:rPr>
          <w:sz w:val="21"/>
          <w:vertAlign w:val="subscript"/>
        </w:rPr>
        <w:t>3</w:t>
      </w:r>
      <w:r>
        <w:rPr>
          <w:sz w:val="21"/>
        </w:rPr>
        <w:t>，H</w:t>
      </w:r>
      <w:r>
        <w:rPr>
          <w:sz w:val="21"/>
          <w:vertAlign w:val="subscript"/>
        </w:rPr>
        <w:t>2</w:t>
      </w:r>
      <w:r>
        <w:rPr>
          <w:sz w:val="21"/>
        </w:rPr>
        <w:t>O的中心原子O原子的价层电子对数为2+</w:t>
      </w:r>
      <w:r>
        <w:object>
          <v:shape id="_x0000_i1050" o:spt="75" alt="eqId3cfa1e7ffae662aefb49a44c52d4954d" type="#_x0000_t75" style="height:27.05pt;width:10.55pt;" o:ole="t" filled="f" o:preferrelative="t" stroked="f" coordsize="21600,21600">
            <v:path/>
            <v:fill on="f" focussize="0,0"/>
            <v:stroke on="f" joinstyle="miter"/>
            <v:imagedata r:id="rId58" o:title="eqId3cfa1e7ffae662aefb49a44c52d4954d"/>
            <o:lock v:ext="edit" aspectratio="t"/>
            <w10:wrap type="none"/>
            <w10:anchorlock/>
          </v:shape>
          <o:OLEObject Type="Embed" ProgID="Equation.DSMT4" ShapeID="_x0000_i1050" DrawAspect="Content" ObjectID="_1468075750" r:id="rId57">
            <o:LockedField>false</o:LockedField>
          </o:OLEObject>
        </w:object>
      </w:r>
      <w:r>
        <w:rPr>
          <w:sz w:val="21"/>
        </w:rPr>
        <w:t>×(6-2×1)=4、孤电子对数为2，空间构型为V形，键角约105º，NH</w:t>
      </w:r>
      <w:r>
        <w:rPr>
          <w:sz w:val="21"/>
          <w:vertAlign w:val="subscript"/>
        </w:rPr>
        <w:t>3</w:t>
      </w:r>
      <w:r>
        <w:rPr>
          <w:sz w:val="21"/>
        </w:rPr>
        <w:t>的中心原子N原子的价层电子对数为3+</w:t>
      </w:r>
      <w:r>
        <w:object>
          <v:shape id="_x0000_i1051" o:spt="75" alt="eqId3cfa1e7ffae662aefb49a44c52d4954d" type="#_x0000_t75" style="height:27.05pt;width:10.55pt;" o:ole="t" filled="f" o:preferrelative="t" stroked="f" coordsize="21600,21600">
            <v:path/>
            <v:fill on="f" focussize="0,0"/>
            <v:stroke on="f" joinstyle="miter"/>
            <v:imagedata r:id="rId58" o:title="eqId3cfa1e7ffae662aefb49a44c52d4954d"/>
            <o:lock v:ext="edit" aspectratio="t"/>
            <w10:wrap type="none"/>
            <w10:anchorlock/>
          </v:shape>
          <o:OLEObject Type="Embed" ProgID="Equation.DSMT4" ShapeID="_x0000_i1051" DrawAspect="Content" ObjectID="_1468075751" r:id="rId59">
            <o:LockedField>false</o:LockedField>
          </o:OLEObject>
        </w:object>
      </w:r>
      <w:r>
        <w:rPr>
          <w:sz w:val="21"/>
        </w:rPr>
        <w:t>×(5-3×1)=4、孤电子对数为1，空间构型为三角锥形，键角约107º18´，所以键角：</w:t>
      </w:r>
      <w:r>
        <w:object>
          <v:shape id="_x0000_i1052" o:spt="75" alt="eqIdad8f7f276b76f6d3ede5a1ea99972416" type="#_x0000_t75" style="height:11.35pt;width:29.9pt;" o:ole="t" filled="f" o:preferrelative="t" stroked="f" coordsize="21600,21600">
            <v:path/>
            <v:fill on="f" focussize="0,0"/>
            <v:stroke on="f" joinstyle="miter"/>
            <v:imagedata r:id="rId61" o:title="eqIdad8f7f276b76f6d3ede5a1ea99972416"/>
            <o:lock v:ext="edit" aspectratio="t"/>
            <w10:wrap type="none"/>
            <w10:anchorlock/>
          </v:shape>
          <o:OLEObject Type="Embed" ProgID="Equation.DSMT4" ShapeID="_x0000_i1052" DrawAspect="Content" ObjectID="_1468075752" r:id="rId60">
            <o:LockedField>false</o:LockedField>
          </o:OLEObject>
        </w:object>
      </w:r>
      <w:r>
        <w:rPr>
          <w:sz w:val="21"/>
        </w:rPr>
        <w:t>，故B正确；</w:t>
      </w:r>
    </w:p>
    <w:p w14:paraId="2BADD4B5">
      <w:pPr>
        <w:shd w:val="clear" w:color="auto" w:fill="auto"/>
        <w:spacing w:line="360" w:lineRule="auto"/>
        <w:jc w:val="left"/>
        <w:textAlignment w:val="center"/>
        <w:rPr>
          <w:sz w:val="21"/>
        </w:rPr>
      </w:pPr>
      <w:r>
        <w:rPr>
          <w:sz w:val="21"/>
        </w:rPr>
        <w:t>C．硫酸铜溶液中滴加氨水，氨水不足时生成蓝色沉淀氢氧化铜，氨水过量时氢氧化铜溶解，生成Cu(NH</w:t>
      </w:r>
      <w:r>
        <w:rPr>
          <w:sz w:val="21"/>
          <w:vertAlign w:val="subscript"/>
        </w:rPr>
        <w:t>3</w:t>
      </w:r>
      <w:r>
        <w:rPr>
          <w:sz w:val="21"/>
        </w:rPr>
        <w:t>)</w:t>
      </w:r>
      <w:r>
        <w:rPr>
          <w:sz w:val="21"/>
          <w:vertAlign w:val="subscript"/>
        </w:rPr>
        <w:t>4</w:t>
      </w:r>
      <w:r>
        <w:rPr>
          <w:sz w:val="21"/>
        </w:rPr>
        <w:t>SO</w:t>
      </w:r>
      <w:r>
        <w:rPr>
          <w:sz w:val="21"/>
          <w:vertAlign w:val="subscript"/>
        </w:rPr>
        <w:t>4</w:t>
      </w:r>
      <w:r>
        <w:rPr>
          <w:sz w:val="21"/>
        </w:rPr>
        <w:t>，即反应过程中有蓝色沉淀产生，故C正确；</w:t>
      </w:r>
    </w:p>
    <w:p w14:paraId="2BBFFA16">
      <w:pPr>
        <w:shd w:val="clear" w:color="auto" w:fill="auto"/>
        <w:spacing w:line="360" w:lineRule="auto"/>
        <w:jc w:val="left"/>
        <w:textAlignment w:val="center"/>
        <w:rPr>
          <w:sz w:val="21"/>
        </w:rPr>
      </w:pPr>
      <w:r>
        <w:rPr>
          <w:sz w:val="21"/>
        </w:rPr>
        <w:t>D．</w:t>
      </w:r>
      <w:r>
        <w:object>
          <v:shape id="_x0000_i1053" o:spt="75" alt="eqId278f613c20b795a0329a522d607dbb78" type="#_x0000_t75" style="height:15.9pt;width:54.55pt;" o:ole="t" filled="f" o:preferrelative="t" stroked="f" coordsize="21600,21600">
            <v:path/>
            <v:fill on="f" focussize="0,0"/>
            <v:stroke on="f" joinstyle="miter"/>
            <v:imagedata r:id="rId63" o:title="eqId278f613c20b795a0329a522d607dbb78"/>
            <o:lock v:ext="edit" aspectratio="t"/>
            <w10:wrap type="none"/>
            <w10:anchorlock/>
          </v:shape>
          <o:OLEObject Type="Embed" ProgID="Equation.DSMT4" ShapeID="_x0000_i1053" DrawAspect="Content" ObjectID="_1468075753" r:id="rId62">
            <o:LockedField>false</o:LockedField>
          </o:OLEObject>
        </w:object>
      </w:r>
      <w:r>
        <w:rPr>
          <w:sz w:val="21"/>
        </w:rPr>
        <w:t>为Cu(NH</w:t>
      </w:r>
      <w:r>
        <w:rPr>
          <w:sz w:val="21"/>
          <w:vertAlign w:val="subscript"/>
        </w:rPr>
        <w:t>3</w:t>
      </w:r>
      <w:r>
        <w:rPr>
          <w:sz w:val="21"/>
        </w:rPr>
        <w:t>)</w:t>
      </w:r>
      <w:r>
        <w:rPr>
          <w:sz w:val="21"/>
          <w:vertAlign w:val="subscript"/>
        </w:rPr>
        <w:t>4</w:t>
      </w:r>
      <w:r>
        <w:rPr>
          <w:sz w:val="21"/>
        </w:rPr>
        <w:t>SO</w:t>
      </w:r>
      <w:r>
        <w:rPr>
          <w:sz w:val="21"/>
          <w:vertAlign w:val="subscript"/>
        </w:rPr>
        <w:t>4</w:t>
      </w:r>
      <w:r>
        <w:rPr>
          <w:sz w:val="21"/>
        </w:rPr>
        <w:t>，其中铜离子提供空轨道、NH</w:t>
      </w:r>
      <w:r>
        <w:rPr>
          <w:sz w:val="21"/>
          <w:vertAlign w:val="subscript"/>
        </w:rPr>
        <w:t>3</w:t>
      </w:r>
      <w:r>
        <w:rPr>
          <w:sz w:val="21"/>
        </w:rPr>
        <w:t>的N原子提供孤电子对，两者形成配位键，配位原子为N，故D错误；</w:t>
      </w:r>
    </w:p>
    <w:p w14:paraId="2B304C67">
      <w:pPr>
        <w:shd w:val="clear" w:color="auto" w:fill="auto"/>
        <w:spacing w:line="360" w:lineRule="auto"/>
        <w:jc w:val="left"/>
        <w:textAlignment w:val="center"/>
        <w:rPr>
          <w:sz w:val="21"/>
        </w:rPr>
      </w:pPr>
      <w:r>
        <w:rPr>
          <w:sz w:val="21"/>
        </w:rPr>
        <w:t>故答案为：D。</w:t>
      </w:r>
    </w:p>
    <w:p w14:paraId="10FD702D">
      <w:pPr>
        <w:shd w:val="clear" w:color="auto" w:fill="auto"/>
        <w:spacing w:line="360" w:lineRule="auto"/>
        <w:jc w:val="left"/>
        <w:textAlignment w:val="center"/>
        <w:rPr>
          <w:sz w:val="21"/>
        </w:rPr>
      </w:pPr>
      <w:r>
        <w:rPr>
          <w:sz w:val="21"/>
        </w:rPr>
        <w:t>12．C【分析】由图可知，该装置为电解池，与直流电源正极相连的IrO</w:t>
      </w:r>
      <w:r>
        <w:rPr>
          <w:sz w:val="21"/>
          <w:vertAlign w:val="subscript"/>
        </w:rPr>
        <w:t>x</w:t>
      </w:r>
      <w:r>
        <w:rPr>
          <w:sz w:val="21"/>
        </w:rPr>
        <w:t>-Ti电极为电解池的阳极，水在阳极失去电子发生氧化反应生成氧气和氢离子，电极反应式为2H</w:t>
      </w:r>
      <w:r>
        <w:rPr>
          <w:sz w:val="21"/>
          <w:vertAlign w:val="subscript"/>
        </w:rPr>
        <w:t>2</w:t>
      </w:r>
      <w:r>
        <w:rPr>
          <w:sz w:val="21"/>
        </w:rPr>
        <w:t>O-4e</w:t>
      </w:r>
      <w:r>
        <w:rPr>
          <w:sz w:val="21"/>
          <w:vertAlign w:val="superscript"/>
        </w:rPr>
        <w:t>—</w:t>
      </w:r>
      <w:r>
        <w:rPr>
          <w:sz w:val="21"/>
        </w:rPr>
        <w:t>=O</w:t>
      </w:r>
      <w:r>
        <w:rPr>
          <w:sz w:val="21"/>
          <w:vertAlign w:val="subscript"/>
        </w:rPr>
        <w:t>2</w:t>
      </w:r>
      <w:r>
        <w:rPr>
          <w:sz w:val="21"/>
        </w:rPr>
        <w:t>↑+4H</w:t>
      </w:r>
      <w:r>
        <w:rPr>
          <w:sz w:val="21"/>
          <w:vertAlign w:val="superscript"/>
        </w:rPr>
        <w:t>+</w:t>
      </w:r>
      <w:r>
        <w:rPr>
          <w:sz w:val="21"/>
        </w:rPr>
        <w:t>，铜电极为阴极，酸性条件下二氧化碳在阴极得到电子发生还原反应生成乙烯、乙醇等，电极反应式为2CO</w:t>
      </w:r>
      <w:r>
        <w:rPr>
          <w:sz w:val="21"/>
          <w:vertAlign w:val="subscript"/>
        </w:rPr>
        <w:t>2</w:t>
      </w:r>
      <w:r>
        <w:rPr>
          <w:sz w:val="21"/>
        </w:rPr>
        <w:t>+12H</w:t>
      </w:r>
      <w:r>
        <w:rPr>
          <w:sz w:val="21"/>
          <w:vertAlign w:val="superscript"/>
        </w:rPr>
        <w:t>+</w:t>
      </w:r>
      <w:r>
        <w:rPr>
          <w:sz w:val="21"/>
        </w:rPr>
        <w:t>+12e</w:t>
      </w:r>
      <w:r>
        <w:rPr>
          <w:sz w:val="21"/>
          <w:vertAlign w:val="superscript"/>
        </w:rPr>
        <w:t>−</w:t>
      </w:r>
      <w:r>
        <w:rPr>
          <w:sz w:val="21"/>
        </w:rPr>
        <w:t>=C</w:t>
      </w:r>
      <w:r>
        <w:rPr>
          <w:sz w:val="21"/>
          <w:vertAlign w:val="subscript"/>
        </w:rPr>
        <w:t>2</w:t>
      </w:r>
      <w:r>
        <w:rPr>
          <w:sz w:val="21"/>
        </w:rPr>
        <w:t>H</w:t>
      </w:r>
      <w:r>
        <w:rPr>
          <w:sz w:val="21"/>
          <w:vertAlign w:val="subscript"/>
        </w:rPr>
        <w:t>4</w:t>
      </w:r>
      <w:r>
        <w:rPr>
          <w:sz w:val="21"/>
        </w:rPr>
        <w:t>+4H</w:t>
      </w:r>
      <w:r>
        <w:rPr>
          <w:sz w:val="21"/>
          <w:vertAlign w:val="subscript"/>
        </w:rPr>
        <w:t>2</w:t>
      </w:r>
      <w:r>
        <w:rPr>
          <w:sz w:val="21"/>
        </w:rPr>
        <w:t>O、2CO</w:t>
      </w:r>
      <w:r>
        <w:rPr>
          <w:sz w:val="21"/>
          <w:vertAlign w:val="subscript"/>
        </w:rPr>
        <w:t>2</w:t>
      </w:r>
      <w:r>
        <w:rPr>
          <w:sz w:val="21"/>
        </w:rPr>
        <w:t>+12H</w:t>
      </w:r>
      <w:r>
        <w:rPr>
          <w:sz w:val="21"/>
          <w:vertAlign w:val="superscript"/>
        </w:rPr>
        <w:t>+</w:t>
      </w:r>
      <w:r>
        <w:rPr>
          <w:sz w:val="21"/>
        </w:rPr>
        <w:t>+12e</w:t>
      </w:r>
      <w:r>
        <w:rPr>
          <w:sz w:val="21"/>
          <w:vertAlign w:val="superscript"/>
        </w:rPr>
        <w:t>−</w:t>
      </w:r>
      <w:r>
        <w:rPr>
          <w:sz w:val="21"/>
        </w:rPr>
        <w:t>=C</w:t>
      </w:r>
      <w:r>
        <w:rPr>
          <w:sz w:val="21"/>
          <w:vertAlign w:val="subscript"/>
        </w:rPr>
        <w:t>2</w:t>
      </w:r>
      <w:r>
        <w:rPr>
          <w:sz w:val="21"/>
        </w:rPr>
        <w:t>H</w:t>
      </w:r>
      <w:r>
        <w:rPr>
          <w:sz w:val="21"/>
          <w:vertAlign w:val="subscript"/>
        </w:rPr>
        <w:t>5</w:t>
      </w:r>
      <w:r>
        <w:rPr>
          <w:sz w:val="21"/>
        </w:rPr>
        <w:t>OH+3H</w:t>
      </w:r>
      <w:r>
        <w:rPr>
          <w:sz w:val="21"/>
          <w:vertAlign w:val="subscript"/>
        </w:rPr>
        <w:t>2</w:t>
      </w:r>
      <w:r>
        <w:rPr>
          <w:sz w:val="21"/>
        </w:rPr>
        <w:t>O，电解池工作时，氢离子通过质子交换膜由阳极室进入阴极室。</w:t>
      </w:r>
    </w:p>
    <w:p w14:paraId="4F0F49AD">
      <w:pPr>
        <w:shd w:val="clear" w:color="auto" w:fill="auto"/>
        <w:spacing w:line="360" w:lineRule="auto"/>
        <w:jc w:val="left"/>
        <w:textAlignment w:val="center"/>
        <w:rPr>
          <w:sz w:val="21"/>
        </w:rPr>
      </w:pPr>
      <w:r>
        <w:rPr>
          <w:sz w:val="21"/>
        </w:rPr>
        <w:t>【详解】A．析氢反应为还原反应，应在阴极发生，即在铜电极上发生，故A错误；</w:t>
      </w:r>
    </w:p>
    <w:p w14:paraId="5632BA5B">
      <w:pPr>
        <w:shd w:val="clear" w:color="auto" w:fill="auto"/>
        <w:spacing w:line="360" w:lineRule="auto"/>
        <w:jc w:val="left"/>
        <w:textAlignment w:val="center"/>
        <w:rPr>
          <w:sz w:val="21"/>
        </w:rPr>
      </w:pPr>
      <w:r>
        <w:rPr>
          <w:sz w:val="21"/>
        </w:rPr>
        <w:t>B．离子交换膜为质子交换膜，只允许氢离子通过，Cl</w:t>
      </w:r>
      <w:r>
        <w:rPr>
          <w:sz w:val="21"/>
          <w:vertAlign w:val="superscript"/>
        </w:rPr>
        <w:t>-</w:t>
      </w:r>
      <w:r>
        <w:rPr>
          <w:sz w:val="21"/>
        </w:rPr>
        <w:t>不能通过，故B错误；</w:t>
      </w:r>
    </w:p>
    <w:p w14:paraId="42E10A05">
      <w:pPr>
        <w:shd w:val="clear" w:color="auto" w:fill="auto"/>
        <w:spacing w:line="360" w:lineRule="auto"/>
        <w:jc w:val="left"/>
        <w:textAlignment w:val="center"/>
        <w:rPr>
          <w:sz w:val="21"/>
        </w:rPr>
      </w:pPr>
      <w:r>
        <w:rPr>
          <w:sz w:val="21"/>
        </w:rPr>
        <w:t>C．由分析可知，铜电极为阴极，酸性条件下二氧化碳在阴极得到电子发生还原反应生成乙烯、乙醇等，电极反应式有2CO</w:t>
      </w:r>
      <w:r>
        <w:rPr>
          <w:sz w:val="21"/>
          <w:vertAlign w:val="subscript"/>
        </w:rPr>
        <w:t>2</w:t>
      </w:r>
      <w:r>
        <w:rPr>
          <w:sz w:val="21"/>
        </w:rPr>
        <w:t>+12H</w:t>
      </w:r>
      <w:r>
        <w:rPr>
          <w:sz w:val="21"/>
          <w:vertAlign w:val="superscript"/>
        </w:rPr>
        <w:t>+</w:t>
      </w:r>
      <w:r>
        <w:rPr>
          <w:sz w:val="21"/>
        </w:rPr>
        <w:t>+12e</w:t>
      </w:r>
      <w:r>
        <w:rPr>
          <w:sz w:val="21"/>
          <w:vertAlign w:val="superscript"/>
        </w:rPr>
        <w:t>−</w:t>
      </w:r>
      <w:r>
        <w:rPr>
          <w:sz w:val="21"/>
        </w:rPr>
        <w:t>=C</w:t>
      </w:r>
      <w:r>
        <w:rPr>
          <w:sz w:val="21"/>
          <w:vertAlign w:val="subscript"/>
        </w:rPr>
        <w:t>2</w:t>
      </w:r>
      <w:r>
        <w:rPr>
          <w:sz w:val="21"/>
        </w:rPr>
        <w:t>H</w:t>
      </w:r>
      <w:r>
        <w:rPr>
          <w:sz w:val="21"/>
          <w:vertAlign w:val="subscript"/>
        </w:rPr>
        <w:t>4</w:t>
      </w:r>
      <w:r>
        <w:rPr>
          <w:sz w:val="21"/>
        </w:rPr>
        <w:t>+4H</w:t>
      </w:r>
      <w:r>
        <w:rPr>
          <w:sz w:val="21"/>
          <w:vertAlign w:val="subscript"/>
        </w:rPr>
        <w:t>2</w:t>
      </w:r>
      <w:r>
        <w:rPr>
          <w:sz w:val="21"/>
        </w:rPr>
        <w:t>O，故C正确；</w:t>
      </w:r>
    </w:p>
    <w:p w14:paraId="34F93198">
      <w:pPr>
        <w:shd w:val="clear" w:color="auto" w:fill="auto"/>
        <w:spacing w:line="360" w:lineRule="auto"/>
        <w:jc w:val="left"/>
        <w:textAlignment w:val="center"/>
        <w:rPr>
          <w:sz w:val="21"/>
        </w:rPr>
      </w:pPr>
      <w:r>
        <w:rPr>
          <w:sz w:val="21"/>
        </w:rPr>
        <w:t>D．水在阳极失去电子发生氧化反应生成氧气和氢离子，电极反应式为2H</w:t>
      </w:r>
      <w:r>
        <w:rPr>
          <w:sz w:val="21"/>
          <w:vertAlign w:val="subscript"/>
        </w:rPr>
        <w:t>2</w:t>
      </w:r>
      <w:r>
        <w:rPr>
          <w:sz w:val="21"/>
        </w:rPr>
        <w:t>O-4e</w:t>
      </w:r>
      <w:r>
        <w:rPr>
          <w:sz w:val="21"/>
          <w:vertAlign w:val="superscript"/>
        </w:rPr>
        <w:t>—</w:t>
      </w:r>
      <w:r>
        <w:rPr>
          <w:sz w:val="21"/>
        </w:rPr>
        <w:t>=O</w:t>
      </w:r>
      <w:r>
        <w:rPr>
          <w:sz w:val="21"/>
          <w:vertAlign w:val="subscript"/>
        </w:rPr>
        <w:t>2</w:t>
      </w:r>
      <w:r>
        <w:rPr>
          <w:sz w:val="21"/>
        </w:rPr>
        <w:t>↑+4H</w:t>
      </w:r>
      <w:r>
        <w:rPr>
          <w:sz w:val="21"/>
          <w:vertAlign w:val="superscript"/>
        </w:rPr>
        <w:t>+</w:t>
      </w:r>
      <w:r>
        <w:rPr>
          <w:sz w:val="21"/>
        </w:rPr>
        <w:t>，每转移1mol电子，生成0.25molO</w:t>
      </w:r>
      <w:r>
        <w:rPr>
          <w:sz w:val="21"/>
          <w:vertAlign w:val="subscript"/>
        </w:rPr>
        <w:t>2</w:t>
      </w:r>
      <w:r>
        <w:rPr>
          <w:sz w:val="21"/>
        </w:rPr>
        <w:t>，在标况下体积为5.6L，故D错误；</w:t>
      </w:r>
    </w:p>
    <w:p w14:paraId="67A9CB3C">
      <w:pPr>
        <w:shd w:val="clear" w:color="auto" w:fill="auto"/>
        <w:spacing w:line="360" w:lineRule="auto"/>
        <w:jc w:val="left"/>
        <w:textAlignment w:val="center"/>
        <w:rPr>
          <w:sz w:val="21"/>
        </w:rPr>
      </w:pPr>
      <w:r>
        <w:rPr>
          <w:sz w:val="21"/>
        </w:rPr>
        <w:t>答案选C。</w:t>
      </w:r>
    </w:p>
    <w:p w14:paraId="34889832">
      <w:pPr>
        <w:shd w:val="clear" w:color="auto" w:fill="auto"/>
        <w:spacing w:line="360" w:lineRule="auto"/>
        <w:jc w:val="left"/>
        <w:textAlignment w:val="center"/>
        <w:rPr>
          <w:sz w:val="21"/>
        </w:rPr>
      </w:pPr>
    </w:p>
    <w:p w14:paraId="2A6F41A7">
      <w:pPr>
        <w:shd w:val="clear" w:color="auto" w:fill="auto"/>
        <w:spacing w:line="360" w:lineRule="auto"/>
        <w:jc w:val="left"/>
        <w:textAlignment w:val="center"/>
        <w:rPr>
          <w:sz w:val="21"/>
        </w:rPr>
      </w:pPr>
      <w:r>
        <w:rPr>
          <w:sz w:val="21"/>
        </w:rPr>
        <w:t>13．C【详解】A．由点a(2，2.5)可知，此时pH=2，pOH=12，则</w:t>
      </w:r>
      <w:r>
        <w:object>
          <v:shape id="_x0000_i1054" o:spt="75" alt="eqIdbfdc460c7b55c729f6db291b178fd259" type="#_x0000_t75" style="height:17.85pt;width:64.2pt;" o:ole="t" filled="f" o:preferrelative="t" stroked="f" coordsize="21600,21600">
            <v:path/>
            <v:fill on="f" focussize="0,0"/>
            <v:stroke on="f" joinstyle="miter"/>
            <v:imagedata r:id="rId65" o:title="eqIdbfdc460c7b55c729f6db291b178fd259"/>
            <o:lock v:ext="edit" aspectratio="t"/>
            <w10:wrap type="none"/>
            <w10:anchorlock/>
          </v:shape>
          <o:OLEObject Type="Embed" ProgID="Equation.DSMT4" ShapeID="_x0000_i1054" DrawAspect="Content" ObjectID="_1468075754" r:id="rId64">
            <o:LockedField>false</o:LockedField>
          </o:OLEObject>
        </w:object>
      </w:r>
      <w:r>
        <w:rPr>
          <w:sz w:val="21"/>
        </w:rPr>
        <w:t>=</w:t>
      </w:r>
      <w:r>
        <w:object>
          <v:shape id="_x0000_i1055" o:spt="75" alt="eqId8580fb3d5d06600bda51852fd6a92da8" type="#_x0000_t75" style="height:15.75pt;width:75.65pt;" o:ole="t" filled="f" o:preferrelative="t" stroked="f" coordsize="21600,21600">
            <v:path/>
            <v:fill on="f" focussize="0,0"/>
            <v:stroke on="f" joinstyle="miter"/>
            <v:imagedata r:id="rId67" o:title="eqId8580fb3d5d06600bda51852fd6a92da8"/>
            <o:lock v:ext="edit" aspectratio="t"/>
            <w10:wrap type="none"/>
            <w10:anchorlock/>
          </v:shape>
          <o:OLEObject Type="Embed" ProgID="Equation.DSMT4" ShapeID="_x0000_i1055" DrawAspect="Content" ObjectID="_1468075755" r:id="rId66">
            <o:LockedField>false</o:LockedField>
          </o:OLEObject>
        </w:object>
      </w:r>
      <w:r>
        <w:rPr>
          <w:sz w:val="21"/>
        </w:rPr>
        <w:t>=</w:t>
      </w:r>
      <w:r>
        <w:object>
          <v:shape id="_x0000_i1056" o:spt="75" alt="eqIdf19edb946bf1ddec65bb4fa36fadf195" type="#_x0000_t75" style="height:13.9pt;width:58.9pt;" o:ole="t" filled="f" o:preferrelative="t" stroked="f" coordsize="21600,21600">
            <v:path/>
            <v:fill on="f" focussize="0,0"/>
            <v:stroke on="f" joinstyle="miter"/>
            <v:imagedata r:id="rId69" o:title="eqIdf19edb946bf1ddec65bb4fa36fadf195"/>
            <o:lock v:ext="edit" aspectratio="t"/>
            <w10:wrap type="none"/>
            <w10:anchorlock/>
          </v:shape>
          <o:OLEObject Type="Embed" ProgID="Equation.DSMT4" ShapeID="_x0000_i1056" DrawAspect="Content" ObjectID="_1468075756" r:id="rId68">
            <o:LockedField>false</o:LockedField>
          </o:OLEObject>
        </w:object>
      </w:r>
      <w:r>
        <w:rPr>
          <w:sz w:val="21"/>
        </w:rPr>
        <w:t>=</w:t>
      </w:r>
      <w:r>
        <w:object>
          <v:shape id="_x0000_i1057" o:spt="75" alt="eqId18e85e3cceee7f42f837a658706ed86b" type="#_x0000_t75" style="height:13.95pt;width:27.25pt;" o:ole="t" filled="f" o:preferrelative="t" stroked="f" coordsize="21600,21600">
            <v:path/>
            <v:fill on="f" focussize="0,0"/>
            <v:stroke on="f" joinstyle="miter"/>
            <v:imagedata r:id="rId71" o:title="eqId18e85e3cceee7f42f837a658706ed86b"/>
            <o:lock v:ext="edit" aspectratio="t"/>
            <w10:wrap type="none"/>
            <w10:anchorlock/>
          </v:shape>
          <o:OLEObject Type="Embed" ProgID="Equation.DSMT4" ShapeID="_x0000_i1057" DrawAspect="Content" ObjectID="_1468075757" r:id="rId70">
            <o:LockedField>false</o:LockedField>
          </o:OLEObject>
        </w:object>
      </w:r>
      <w:r>
        <w:rPr>
          <w:sz w:val="21"/>
        </w:rPr>
        <w:t>，故A错误；</w:t>
      </w:r>
    </w:p>
    <w:p w14:paraId="4B550DDC">
      <w:pPr>
        <w:shd w:val="clear" w:color="auto" w:fill="auto"/>
        <w:spacing w:line="360" w:lineRule="auto"/>
        <w:jc w:val="left"/>
        <w:textAlignment w:val="center"/>
        <w:rPr>
          <w:sz w:val="21"/>
        </w:rPr>
      </w:pPr>
      <w:r>
        <w:rPr>
          <w:sz w:val="21"/>
        </w:rPr>
        <w:t>B．由图中信息可知，</w:t>
      </w:r>
      <w:r>
        <w:object>
          <v:shape id="_x0000_i1058" o:spt="75" alt="eqId6ef1afc0f650422fdd7bca87cde7fef6" type="#_x0000_t75" style="height:14.05pt;width:32.55pt;" o:ole="t" filled="f" o:preferrelative="t" stroked="f" coordsize="21600,21600">
            <v:path/>
            <v:fill on="f" focussize="0,0"/>
            <v:stroke on="f" joinstyle="miter"/>
            <v:imagedata r:id="rId73" o:title="eqId6ef1afc0f650422fdd7bca87cde7fef6"/>
            <o:lock v:ext="edit" aspectratio="t"/>
            <w10:wrap type="none"/>
            <w10:anchorlock/>
          </v:shape>
          <o:OLEObject Type="Embed" ProgID="Equation.DSMT4" ShapeID="_x0000_i1058" DrawAspect="Content" ObjectID="_1468075758" r:id="rId72">
            <o:LockedField>false</o:LockedField>
          </o:OLEObject>
        </w:object>
      </w:r>
      <w:r>
        <w:rPr>
          <w:sz w:val="21"/>
        </w:rPr>
        <w:t>时的</w:t>
      </w:r>
      <w:r>
        <w:object>
          <v:shape id="_x0000_i1059" o:spt="75" alt="eqId60fcaacd207ab36fd57a93173cc31447" type="#_x0000_t75" style="height:12.7pt;width:19.3pt;" o:ole="t" filled="f" o:preferrelative="t" stroked="f" coordsize="21600,21600">
            <v:path/>
            <v:fill on="f" focussize="0,0"/>
            <v:stroke on="f" joinstyle="miter"/>
            <v:imagedata r:id="rId75" o:title="eqId60fcaacd207ab36fd57a93173cc31447"/>
            <o:lock v:ext="edit" aspectratio="t"/>
            <w10:wrap type="none"/>
            <w10:anchorlock/>
          </v:shape>
          <o:OLEObject Type="Embed" ProgID="Equation.DSMT4" ShapeID="_x0000_i1059" DrawAspect="Content" ObjectID="_1468075759" r:id="rId74">
            <o:LockedField>false</o:LockedField>
          </o:OLEObject>
        </w:object>
      </w:r>
      <w:r>
        <w:rPr>
          <w:sz w:val="21"/>
        </w:rPr>
        <w:t>浓度为</w:t>
      </w:r>
      <w:r>
        <w:object>
          <v:shape id="_x0000_i1060" o:spt="75" alt="eqId4b9b4db6b35c31f0de507876bc163a58" type="#_x0000_t75" style="height:13.8pt;width:65.05pt;" o:ole="t" filled="f" o:preferrelative="t" stroked="f" coordsize="21600,21600">
            <v:path/>
            <v:fill on="f" focussize="0,0"/>
            <v:stroke on="f" joinstyle="miter"/>
            <v:imagedata r:id="rId77" o:title="eqId4b9b4db6b35c31f0de507876bc163a58"/>
            <o:lock v:ext="edit" aspectratio="t"/>
            <w10:wrap type="none"/>
            <w10:anchorlock/>
          </v:shape>
          <o:OLEObject Type="Embed" ProgID="Equation.DSMT4" ShapeID="_x0000_i1060" DrawAspect="Content" ObjectID="_1468075760" r:id="rId76">
            <o:LockedField>false</o:LockedField>
          </o:OLEObject>
        </w:object>
      </w:r>
      <w:r>
        <w:rPr>
          <w:sz w:val="21"/>
        </w:rPr>
        <w:t>，因此，</w:t>
      </w:r>
      <w:r>
        <w:object>
          <v:shape id="_x0000_i1061" o:spt="75" alt="eqId62a8240dea9958032412d655e4a218fd" type="#_x0000_t75" style="height:15.8pt;width:39.55pt;" o:ole="t" filled="f" o:preferrelative="t" stroked="f" coordsize="21600,21600">
            <v:path/>
            <v:fill on="f" focussize="0,0"/>
            <v:stroke on="f" joinstyle="miter"/>
            <v:imagedata r:id="rId79" o:title="eqId62a8240dea9958032412d655e4a218fd"/>
            <o:lock v:ext="edit" aspectratio="t"/>
            <w10:wrap type="none"/>
            <w10:anchorlock/>
          </v:shape>
          <o:OLEObject Type="Embed" ProgID="Equation.DSMT4" ShapeID="_x0000_i1061" DrawAspect="Content" ObjectID="_1468075761" r:id="rId78">
            <o:LockedField>false</o:LockedField>
          </o:OLEObject>
        </w:object>
      </w:r>
      <w:r>
        <w:rPr>
          <w:sz w:val="21"/>
        </w:rPr>
        <w:t>的溶解度不是</w:t>
      </w:r>
      <w:r>
        <w:object>
          <v:shape id="_x0000_i1062" o:spt="75" alt="eqIdb1512e0f8ec7c369ab8cdcb25e881a0c" type="#_x0000_t75" style="height:29pt;width:25.5pt;" o:ole="t" filled="f" o:preferrelative="t" stroked="f" coordsize="21600,21600">
            <v:path/>
            <v:fill on="f" focussize="0,0"/>
            <v:stroke on="f" joinstyle="miter"/>
            <v:imagedata r:id="rId81" o:title="eqIdb1512e0f8ec7c369ab8cdcb25e881a0c"/>
            <o:lock v:ext="edit" aspectratio="t"/>
            <w10:wrap type="none"/>
            <w10:anchorlock/>
          </v:shape>
          <o:OLEObject Type="Embed" ProgID="Equation.DSMT4" ShapeID="_x0000_i1062" DrawAspect="Content" ObjectID="_1468075762" r:id="rId80">
            <o:LockedField>false</o:LockedField>
          </o:OLEObject>
        </w:object>
      </w:r>
      <w:r>
        <w:object>
          <v:shape id="_x0000_i1063" o:spt="75" alt="eqId5c4d9129b79ac985bc46c88b092aeb02" type="#_x0000_t75" style="height:14.35pt;width:36.05pt;" o:ole="t" filled="f" o:preferrelative="t" stroked="f" coordsize="21600,21600">
            <v:path/>
            <v:fill on="f" focussize="0,0"/>
            <v:stroke on="f" joinstyle="miter"/>
            <v:imagedata r:id="rId83" o:title="eqId5c4d9129b79ac985bc46c88b092aeb02"/>
            <o:lock v:ext="edit" aspectratio="t"/>
            <w10:wrap type="none"/>
            <w10:anchorlock/>
          </v:shape>
          <o:OLEObject Type="Embed" ProgID="Equation.DSMT4" ShapeID="_x0000_i1063" DrawAspect="Content" ObjectID="_1468075763" r:id="rId82">
            <o:LockedField>false</o:LockedField>
          </o:OLEObject>
        </w:object>
      </w:r>
      <w:r>
        <w:rPr>
          <w:sz w:val="21"/>
        </w:rPr>
        <w:t>，故B错误；</w:t>
      </w:r>
    </w:p>
    <w:p w14:paraId="754343A2">
      <w:pPr>
        <w:shd w:val="clear" w:color="auto" w:fill="auto"/>
        <w:spacing w:line="360" w:lineRule="auto"/>
        <w:jc w:val="left"/>
        <w:textAlignment w:val="center"/>
        <w:rPr>
          <w:sz w:val="21"/>
        </w:rPr>
      </w:pPr>
      <w:r>
        <w:rPr>
          <w:sz w:val="21"/>
        </w:rPr>
        <w:t>C．由图可知，当铁离子完全沉淀时，铝离子尚未开始沉淀，可通过调节溶液pH的方法分步沉淀</w:t>
      </w:r>
      <w:r>
        <w:object>
          <v:shape id="_x0000_i1064" o:spt="75" alt="eqId6f799eb3fc0f7d9fdad7cf26bedcd23e" type="#_x0000_t75" style="height:13.05pt;width:20.2pt;" o:ole="t" filled="f" o:preferrelative="t" stroked="f" coordsize="21600,21600">
            <v:path/>
            <v:fill on="f" focussize="0,0"/>
            <v:stroke on="f" joinstyle="miter"/>
            <v:imagedata r:id="rId85" o:title="eqId6f799eb3fc0f7d9fdad7cf26bedcd23e"/>
            <o:lock v:ext="edit" aspectratio="t"/>
            <w10:wrap type="none"/>
            <w10:anchorlock/>
          </v:shape>
          <o:OLEObject Type="Embed" ProgID="Equation.DSMT4" ShapeID="_x0000_i1064" DrawAspect="Content" ObjectID="_1468075764" r:id="rId84">
            <o:LockedField>false</o:LockedField>
          </o:OLEObject>
        </w:object>
      </w:r>
      <w:r>
        <w:rPr>
          <w:sz w:val="21"/>
        </w:rPr>
        <w:t>和</w:t>
      </w:r>
      <w:r>
        <w:object>
          <v:shape id="_x0000_i1065" o:spt="75" alt="eqIdad60241600751443a89557c09ced8b5c" type="#_x0000_t75" style="height:14.6pt;width:21.1pt;" o:ole="t" filled="f" o:preferrelative="t" stroked="f" coordsize="21600,21600">
            <v:path/>
            <v:fill on="f" focussize="0,0"/>
            <v:stroke on="f" joinstyle="miter"/>
            <v:imagedata r:id="rId87" o:title="eqIdad60241600751443a89557c09ced8b5c"/>
            <o:lock v:ext="edit" aspectratio="t"/>
            <w10:wrap type="none"/>
            <w10:anchorlock/>
          </v:shape>
          <o:OLEObject Type="Embed" ProgID="Equation.DSMT4" ShapeID="_x0000_i1065" DrawAspect="Content" ObjectID="_1468075765" r:id="rId86">
            <o:LockedField>false</o:LockedField>
          </o:OLEObject>
        </w:object>
      </w:r>
      <w:r>
        <w:rPr>
          <w:sz w:val="21"/>
        </w:rPr>
        <w:t>，故C正确；</w:t>
      </w:r>
    </w:p>
    <w:p w14:paraId="6AFAFB12">
      <w:pPr>
        <w:shd w:val="clear" w:color="auto" w:fill="auto"/>
        <w:spacing w:line="360" w:lineRule="auto"/>
        <w:jc w:val="left"/>
        <w:textAlignment w:val="center"/>
        <w:rPr>
          <w:sz w:val="21"/>
        </w:rPr>
      </w:pPr>
      <w:r>
        <w:rPr>
          <w:sz w:val="21"/>
        </w:rPr>
        <w:t>D．由图可知，</w:t>
      </w:r>
      <w:r>
        <w:object>
          <v:shape id="_x0000_i1066" o:spt="75" alt="eqId6f799eb3fc0f7d9fdad7cf26bedcd23e" type="#_x0000_t75" style="height:13.05pt;width:20.2pt;" o:ole="t" filled="f" o:preferrelative="t" stroked="f" coordsize="21600,21600">
            <v:path/>
            <v:fill on="f" focussize="0,0"/>
            <v:stroke on="f" joinstyle="miter"/>
            <v:imagedata r:id="rId85" o:title="eqId6f799eb3fc0f7d9fdad7cf26bedcd23e"/>
            <o:lock v:ext="edit" aspectratio="t"/>
            <w10:wrap type="none"/>
            <w10:anchorlock/>
          </v:shape>
          <o:OLEObject Type="Embed" ProgID="Equation.DSMT4" ShapeID="_x0000_i1066" DrawAspect="Content" ObjectID="_1468075766" r:id="rId88">
            <o:LockedField>false</o:LockedField>
          </o:OLEObject>
        </w:object>
      </w:r>
      <w:r>
        <w:rPr>
          <w:sz w:val="21"/>
        </w:rPr>
        <w:t>沉淀完全时，</w:t>
      </w:r>
      <w:r>
        <w:object>
          <v:shape id="_x0000_i1067" o:spt="75" alt="eqId2ea33d43489c4e1342a446456f505356" type="#_x0000_t75" style="height:19.1pt;width:96.8pt;" o:ole="t" filled="f" o:preferrelative="t" stroked="f" coordsize="21600,21600">
            <v:path/>
            <v:fill on="f" focussize="0,0"/>
            <v:stroke on="f" joinstyle="miter"/>
            <v:imagedata r:id="rId90" o:title="eqId2ea33d43489c4e1342a446456f505356"/>
            <o:lock v:ext="edit" aspectratio="t"/>
            <w10:wrap type="none"/>
            <w10:anchorlock/>
          </v:shape>
          <o:OLEObject Type="Embed" ProgID="Equation.DSMT4" ShapeID="_x0000_i1067" DrawAspect="Content" ObjectID="_1468075767" r:id="rId89">
            <o:LockedField>false</o:LockedField>
          </o:OLEObject>
        </w:object>
      </w:r>
      <w:r>
        <w:rPr>
          <w:sz w:val="21"/>
        </w:rPr>
        <w:t>，pM</w:t>
      </w:r>
      <w:r>
        <w:object>
          <v:shape id="_x0000_i1068" o:spt="75" alt="eqIde119c508fd265e3e3d78749e54fe4f43" type="#_x0000_t75" style="height:10.8pt;width:8.75pt;" o:ole="t" filled="f" o:preferrelative="t" stroked="f" coordsize="21600,21600">
            <v:path/>
            <v:fill on="f" focussize="0,0"/>
            <v:stroke on="f" joinstyle="miter"/>
            <v:imagedata r:id="rId92" o:title="eqIde119c508fd265e3e3d78749e54fe4f43"/>
            <o:lock v:ext="edit" aspectratio="t"/>
            <w10:wrap type="none"/>
            <w10:anchorlock/>
          </v:shape>
          <o:OLEObject Type="Embed" ProgID="Equation.DSMT4" ShapeID="_x0000_i1068" DrawAspect="Content" ObjectID="_1468075768" r:id="rId91">
            <o:LockedField>false</o:LockedField>
          </o:OLEObject>
        </w:object>
      </w:r>
      <w:r>
        <w:rPr>
          <w:sz w:val="21"/>
        </w:rPr>
        <w:t>5，此时pH约为4.7，在此pH下</w:t>
      </w:r>
      <w:r>
        <w:object>
          <v:shape id="_x0000_i1069" o:spt="75" alt="eqIdab52c58d108a8e68c57129f2bb03dd01" type="#_x0000_t75" style="height:14.05pt;width:22.85pt;" o:ole="t" filled="f" o:preferrelative="t" stroked="f" coordsize="21600,21600">
            <v:path/>
            <v:fill on="f" focussize="0,0"/>
            <v:stroke on="f" joinstyle="miter"/>
            <v:imagedata r:id="rId94" o:title="eqIdab52c58d108a8e68c57129f2bb03dd01"/>
            <o:lock v:ext="edit" aspectratio="t"/>
            <w10:wrap type="none"/>
            <w10:anchorlock/>
          </v:shape>
          <o:OLEObject Type="Embed" ProgID="Equation.DSMT4" ShapeID="_x0000_i1069" DrawAspect="Content" ObjectID="_1468075769" r:id="rId93">
            <o:LockedField>false</o:LockedField>
          </o:OLEObject>
        </w:object>
      </w:r>
      <w:r>
        <w:rPr>
          <w:sz w:val="21"/>
        </w:rPr>
        <w:t>刚开始沉淀的浓度为</w:t>
      </w:r>
      <w:r>
        <w:object>
          <v:shape id="_x0000_i1070" o:spt="75" alt="eqIdd6cfd7bdf4228be7fdd5e712d429fba2" type="#_x0000_t75" style="height:14.15pt;width:49.25pt;" o:ole="t" filled="f" o:preferrelative="t" stroked="f" coordsize="21600,21600">
            <v:path/>
            <v:fill on="f" focussize="0,0"/>
            <v:stroke on="f" joinstyle="miter"/>
            <v:imagedata r:id="rId96" o:title="eqIdd6cfd7bdf4228be7fdd5e712d429fba2"/>
            <o:lock v:ext="edit" aspectratio="t"/>
            <w10:wrap type="none"/>
            <w10:anchorlock/>
          </v:shape>
          <o:OLEObject Type="Embed" ProgID="Equation.DSMT4" ShapeID="_x0000_i1070" DrawAspect="Content" ObjectID="_1468075770" r:id="rId95">
            <o:LockedField>false</o:LockedField>
          </o:OLEObject>
        </w:object>
      </w:r>
      <w:r>
        <w:rPr>
          <w:sz w:val="21"/>
        </w:rPr>
        <w:t>，而题中</w:t>
      </w:r>
      <w:r>
        <w:object>
          <v:shape id="_x0000_i1071" o:spt="75" alt="eqId3cdef7d9334d007cc4fb0c9d2e75c7a3" type="#_x0000_t75" style="height:19.1pt;width:95pt;" o:ole="t" filled="f" o:preferrelative="t" stroked="f" coordsize="21600,21600">
            <v:path/>
            <v:fill on="f" focussize="0,0"/>
            <v:stroke on="f" joinstyle="miter"/>
            <v:imagedata r:id="rId98" o:title="eqId3cdef7d9334d007cc4fb0c9d2e75c7a3"/>
            <o:lock v:ext="edit" aspectratio="t"/>
            <w10:wrap type="none"/>
            <w10:anchorlock/>
          </v:shape>
          <o:OLEObject Type="Embed" ProgID="Equation.DSMT4" ShapeID="_x0000_i1071" DrawAspect="Content" ObjectID="_1468075771" r:id="rId97">
            <o:LockedField>false</o:LockedField>
          </o:OLEObject>
        </w:object>
      </w:r>
      <w:r>
        <w:rPr>
          <w:sz w:val="21"/>
        </w:rPr>
        <w:t>&gt;</w:t>
      </w:r>
      <w:r>
        <w:object>
          <v:shape id="_x0000_i1072" o:spt="75" alt="eqIdd6cfd7bdf4228be7fdd5e712d429fba2" type="#_x0000_t75" style="height:14.15pt;width:49.25pt;" o:ole="t" filled="f" o:preferrelative="t" stroked="f" coordsize="21600,21600">
            <v:path/>
            <v:fill on="f" focussize="0,0"/>
            <v:stroke on="f" joinstyle="miter"/>
            <v:imagedata r:id="rId96" o:title="eqIdd6cfd7bdf4228be7fdd5e712d429fba2"/>
            <o:lock v:ext="edit" aspectratio="t"/>
            <w10:wrap type="none"/>
            <w10:anchorlock/>
          </v:shape>
          <o:OLEObject Type="Embed" ProgID="Equation.DSMT4" ShapeID="_x0000_i1072" DrawAspect="Content" ObjectID="_1468075772" r:id="rId99">
            <o:LockedField>false</o:LockedField>
          </o:OLEObject>
        </w:object>
      </w:r>
      <w:r>
        <w:rPr>
          <w:sz w:val="21"/>
        </w:rPr>
        <w:t>，则</w:t>
      </w:r>
      <w:r>
        <w:object>
          <v:shape id="_x0000_i1073" o:spt="75" alt="eqIdc251cd511c8ff69872f6777eb849fcbe" type="#_x0000_t75" style="height:14.65pt;width:50.1pt;" o:ole="t" filled="f" o:preferrelative="t" stroked="f" coordsize="21600,21600">
            <v:path/>
            <v:fill on="f" focussize="0,0"/>
            <v:stroke on="f" joinstyle="miter"/>
            <v:imagedata r:id="rId101" o:title="eqIdc251cd511c8ff69872f6777eb849fcbe"/>
            <o:lock v:ext="edit" aspectratio="t"/>
            <w10:wrap type="none"/>
            <w10:anchorlock/>
          </v:shape>
          <o:OLEObject Type="Embed" ProgID="Equation.DSMT4" ShapeID="_x0000_i1073" DrawAspect="Content" ObjectID="_1468075773" r:id="rId100">
            <o:LockedField>false</o:LockedField>
          </o:OLEObject>
        </w:object>
      </w:r>
      <w:r>
        <w:rPr>
          <w:sz w:val="21"/>
        </w:rPr>
        <w:t>会同时沉淀，故D错误；</w:t>
      </w:r>
    </w:p>
    <w:p w14:paraId="7DBBF5B8">
      <w:pPr>
        <w:shd w:val="clear" w:color="auto" w:fill="auto"/>
        <w:spacing w:line="360" w:lineRule="auto"/>
        <w:jc w:val="left"/>
        <w:textAlignment w:val="center"/>
        <w:rPr>
          <w:sz w:val="21"/>
        </w:rPr>
      </w:pPr>
      <w:r>
        <w:rPr>
          <w:sz w:val="21"/>
        </w:rPr>
        <w:t>答案选C。</w:t>
      </w:r>
    </w:p>
    <w:p w14:paraId="69F225C1">
      <w:pPr>
        <w:shd w:val="clear" w:color="auto" w:fill="auto"/>
        <w:spacing w:line="360" w:lineRule="auto"/>
        <w:jc w:val="left"/>
        <w:textAlignment w:val="center"/>
        <w:rPr>
          <w:sz w:val="21"/>
        </w:rPr>
      </w:pPr>
      <w:r>
        <w:rPr>
          <w:sz w:val="21"/>
        </w:rPr>
        <w:t>14．B【详解】A．反应①</w:t>
      </w:r>
      <w:r>
        <w:object>
          <v:shape id="_x0000_i1074" o:spt="75" alt="eqId65229c6b8af46b8c0dc8a444f474dbc6" type="#_x0000_t75" style="height:16.85pt;width:31.65pt;" o:ole="t" filled="f" o:preferrelative="t" stroked="f" coordsize="21600,21600">
            <v:path/>
            <v:fill on="f" focussize="0,0"/>
            <v:stroke on="f" joinstyle="miter"/>
            <v:imagedata r:id="rId103" o:title="eqId65229c6b8af46b8c0dc8a444f474dbc6"/>
            <o:lock v:ext="edit" aspectratio="t"/>
            <w10:wrap type="none"/>
            <w10:anchorlock/>
          </v:shape>
          <o:OLEObject Type="Embed" ProgID="Equation.DSMT4" ShapeID="_x0000_i1074" DrawAspect="Content" ObjectID="_1468075774" r:id="rId102">
            <o:LockedField>false</o:LockedField>
          </o:OLEObject>
        </w:object>
      </w:r>
      <w:r>
        <w:rPr>
          <w:sz w:val="21"/>
        </w:rPr>
        <w:t>、CrO</w:t>
      </w:r>
      <w:r>
        <w:rPr>
          <w:sz w:val="21"/>
          <w:vertAlign w:val="subscript"/>
        </w:rPr>
        <w:t>5</w:t>
      </w:r>
      <w:r>
        <w:rPr>
          <w:sz w:val="21"/>
        </w:rPr>
        <w:t>中Cr元素化合价均为+6，此反应不是氧化还原反应，A错误；</w:t>
      </w:r>
    </w:p>
    <w:p w14:paraId="4C2554A7">
      <w:pPr>
        <w:shd w:val="clear" w:color="auto" w:fill="auto"/>
        <w:spacing w:line="360" w:lineRule="auto"/>
        <w:jc w:val="left"/>
        <w:textAlignment w:val="center"/>
        <w:rPr>
          <w:sz w:val="21"/>
        </w:rPr>
      </w:pPr>
      <w:r>
        <w:rPr>
          <w:sz w:val="21"/>
        </w:rPr>
        <w:t>B．由题中信息乙醚与</w:t>
      </w:r>
      <w:r>
        <w:object>
          <v:shape id="_x0000_i1075" o:spt="75" alt="eqId831133952fbf5e941ab518310bb64037" type="#_x0000_t75" style="height:15.95pt;width:24.6pt;" o:ole="t" filled="f" o:preferrelative="t" stroked="f" coordsize="21600,21600">
            <v:path/>
            <v:fill on="f" focussize="0,0"/>
            <v:stroke on="f" joinstyle="miter"/>
            <v:imagedata r:id="rId105" o:title="eqId831133952fbf5e941ab518310bb64037"/>
            <o:lock v:ext="edit" aspectratio="t"/>
            <w10:wrap type="none"/>
            <w10:anchorlock/>
          </v:shape>
          <o:OLEObject Type="Embed" ProgID="Equation.DSMT4" ShapeID="_x0000_i1075" DrawAspect="Content" ObjectID="_1468075775" r:id="rId104">
            <o:LockedField>false</o:LockedField>
          </o:OLEObject>
        </w:object>
      </w:r>
      <w:r>
        <w:rPr>
          <w:sz w:val="21"/>
        </w:rPr>
        <w:t>中的铬元素形成共价键，蓝色可稳定几分钟，有利于蓝色现象的观察，B正确；</w:t>
      </w:r>
    </w:p>
    <w:p w14:paraId="5B4B2AF9">
      <w:pPr>
        <w:shd w:val="clear" w:color="auto" w:fill="auto"/>
        <w:spacing w:line="360" w:lineRule="auto"/>
        <w:jc w:val="left"/>
        <w:textAlignment w:val="center"/>
        <w:rPr>
          <w:sz w:val="21"/>
        </w:rPr>
      </w:pPr>
      <w:r>
        <w:rPr>
          <w:sz w:val="21"/>
        </w:rPr>
        <w:t>C．由信息反应②为：</w:t>
      </w:r>
      <w:r>
        <w:object>
          <v:shape id="_x0000_i1076" o:spt="75" alt="eqId3bd61d5101aa82da5763d26f45d1da83" type="#_x0000_t75" style="height:17.8pt;width:281.6pt;" o:ole="t" filled="f" o:preferrelative="t" stroked="f" coordsize="21600,21600">
            <v:path/>
            <v:fill on="f" focussize="0,0"/>
            <v:stroke on="f" joinstyle="miter"/>
            <v:imagedata r:id="rId107" o:title="eqId3bd61d5101aa82da5763d26f45d1da83"/>
            <o:lock v:ext="edit" aspectratio="t"/>
            <w10:wrap type="none"/>
            <w10:anchorlock/>
          </v:shape>
          <o:OLEObject Type="Embed" ProgID="Equation.DSMT4" ShapeID="_x0000_i1076" DrawAspect="Content" ObjectID="_1468075776" r:id="rId106">
            <o:LockedField>false</o:LockedField>
          </o:OLEObject>
        </w:object>
      </w:r>
      <w:r>
        <w:rPr>
          <w:sz w:val="21"/>
        </w:rPr>
        <w:t>，C错误；</w:t>
      </w:r>
    </w:p>
    <w:p w14:paraId="56A13CD7">
      <w:pPr>
        <w:shd w:val="clear" w:color="auto" w:fill="auto"/>
        <w:spacing w:line="360" w:lineRule="auto"/>
        <w:jc w:val="left"/>
        <w:textAlignment w:val="center"/>
        <w:rPr>
          <w:sz w:val="21"/>
        </w:rPr>
      </w:pPr>
      <w:r>
        <w:rPr>
          <w:sz w:val="21"/>
        </w:rPr>
        <w:t>D．反应③</w:t>
      </w:r>
      <w:r>
        <w:object>
          <v:shape id="_x0000_i1077" o:spt="75" alt="eqId65229c6b8af46b8c0dc8a444f474dbc6" type="#_x0000_t75" style="height:16.85pt;width:31.65pt;" o:ole="t" filled="f" o:preferrelative="t" stroked="f" coordsize="21600,21600">
            <v:path/>
            <v:fill on="f" focussize="0,0"/>
            <v:stroke on="f" joinstyle="miter"/>
            <v:imagedata r:id="rId103" o:title="eqId65229c6b8af46b8c0dc8a444f474dbc6"/>
            <o:lock v:ext="edit" aspectratio="t"/>
            <w10:wrap type="none"/>
            <w10:anchorlock/>
          </v:shape>
          <o:OLEObject Type="Embed" ProgID="Equation.DSMT4" ShapeID="_x0000_i1077" DrawAspect="Content" ObjectID="_1468075777" r:id="rId108">
            <o:LockedField>false</o:LockedField>
          </o:OLEObject>
        </w:object>
      </w:r>
      <w:r>
        <w:rPr>
          <w:sz w:val="21"/>
        </w:rPr>
        <w:t>+8H</w:t>
      </w:r>
      <w:r>
        <w:rPr>
          <w:sz w:val="21"/>
          <w:vertAlign w:val="superscript"/>
        </w:rPr>
        <w:t>+</w:t>
      </w:r>
      <w:r>
        <w:rPr>
          <w:sz w:val="21"/>
        </w:rPr>
        <w:t>+3H</w:t>
      </w:r>
      <w:r>
        <w:rPr>
          <w:sz w:val="21"/>
          <w:vertAlign w:val="subscript"/>
        </w:rPr>
        <w:t>2</w:t>
      </w:r>
      <w:r>
        <w:rPr>
          <w:sz w:val="21"/>
        </w:rPr>
        <w:t>O</w:t>
      </w:r>
      <w:r>
        <w:rPr>
          <w:sz w:val="21"/>
          <w:vertAlign w:val="subscript"/>
        </w:rPr>
        <w:t>2</w:t>
      </w:r>
      <w:r>
        <w:rPr>
          <w:sz w:val="21"/>
        </w:rPr>
        <w:t>=3O</w:t>
      </w:r>
      <w:r>
        <w:rPr>
          <w:sz w:val="21"/>
          <w:vertAlign w:val="subscript"/>
        </w:rPr>
        <w:t>2</w:t>
      </w:r>
      <w:r>
        <w:rPr>
          <w:sz w:val="21"/>
        </w:rPr>
        <w:t>↑+2Cr</w:t>
      </w:r>
      <w:r>
        <w:rPr>
          <w:sz w:val="21"/>
          <w:vertAlign w:val="superscript"/>
        </w:rPr>
        <w:t>3+</w:t>
      </w:r>
      <w:r>
        <w:rPr>
          <w:sz w:val="21"/>
        </w:rPr>
        <w:t>+7H</w:t>
      </w:r>
      <w:r>
        <w:rPr>
          <w:sz w:val="21"/>
          <w:vertAlign w:val="subscript"/>
        </w:rPr>
        <w:t>2</w:t>
      </w:r>
      <w:r>
        <w:rPr>
          <w:sz w:val="21"/>
        </w:rPr>
        <w:t>O，中溶液的</w:t>
      </w:r>
      <w:r>
        <w:object>
          <v:shape id="_x0000_i1078" o:spt="75" alt="eqId1066e53bf79a3cdff7ec2934bd09e272" type="#_x0000_t75" style="height:14.05pt;width:16.7pt;" o:ole="t" filled="f" o:preferrelative="t" stroked="f" coordsize="21600,21600">
            <v:path/>
            <v:fill on="f" focussize="0,0"/>
            <v:stroke on="f" joinstyle="miter"/>
            <v:imagedata r:id="rId110" o:title="eqId1066e53bf79a3cdff7ec2934bd09e272"/>
            <o:lock v:ext="edit" aspectratio="t"/>
            <w10:wrap type="none"/>
            <w10:anchorlock/>
          </v:shape>
          <o:OLEObject Type="Embed" ProgID="Equation.DSMT4" ShapeID="_x0000_i1078" DrawAspect="Content" ObjectID="_1468075778" r:id="rId109">
            <o:LockedField>false</o:LockedField>
          </o:OLEObject>
        </w:object>
      </w:r>
      <w:r>
        <w:rPr>
          <w:sz w:val="21"/>
        </w:rPr>
        <w:t>越小，H</w:t>
      </w:r>
      <w:r>
        <w:rPr>
          <w:sz w:val="21"/>
          <w:vertAlign w:val="superscript"/>
        </w:rPr>
        <w:t>+</w:t>
      </w:r>
      <w:r>
        <w:rPr>
          <w:sz w:val="21"/>
        </w:rPr>
        <w:t>浓度越大，反应速率越快，D错误；</w:t>
      </w:r>
    </w:p>
    <w:p w14:paraId="4C5143B7">
      <w:pPr>
        <w:shd w:val="clear" w:color="auto" w:fill="auto"/>
        <w:spacing w:line="360" w:lineRule="auto"/>
        <w:jc w:val="left"/>
        <w:textAlignment w:val="center"/>
        <w:rPr>
          <w:sz w:val="21"/>
        </w:rPr>
      </w:pPr>
      <w:r>
        <w:rPr>
          <w:sz w:val="21"/>
        </w:rPr>
        <w:t>故答案选B。</w:t>
      </w:r>
    </w:p>
    <w:p w14:paraId="6DD59C6B">
      <w:pPr>
        <w:numPr>
          <w:ilvl w:val="0"/>
          <w:numId w:val="1"/>
        </w:numPr>
        <w:shd w:val="clear" w:color="auto" w:fill="auto"/>
        <w:spacing w:line="360" w:lineRule="auto"/>
        <w:jc w:val="left"/>
        <w:textAlignment w:val="center"/>
        <w:rPr>
          <w:rFonts w:hint="eastAsia"/>
          <w:sz w:val="21"/>
          <w:lang w:val="en-US" w:eastAsia="zh-CN"/>
        </w:rPr>
      </w:pPr>
      <w:r>
        <w:rPr>
          <w:rFonts w:hint="eastAsia"/>
          <w:sz w:val="21"/>
          <w:lang w:eastAsia="zh-CN"/>
        </w:rPr>
        <w:t>（</w:t>
      </w:r>
      <w:r>
        <w:rPr>
          <w:rFonts w:hint="eastAsia"/>
          <w:sz w:val="21"/>
          <w:lang w:val="en-US" w:eastAsia="zh-CN"/>
        </w:rPr>
        <w:t>标注的除外，其余的2分）。</w:t>
      </w:r>
    </w:p>
    <w:p w14:paraId="75147117">
      <w:pPr>
        <w:numPr>
          <w:numId w:val="0"/>
        </w:numPr>
        <w:shd w:val="clear" w:color="auto" w:fill="auto"/>
        <w:spacing w:line="360" w:lineRule="auto"/>
        <w:jc w:val="left"/>
        <w:textAlignment w:val="center"/>
        <w:rPr>
          <w:rFonts w:hint="eastAsia" w:eastAsia="宋体"/>
          <w:sz w:val="21"/>
          <w:lang w:val="en-US" w:eastAsia="zh-CN"/>
        </w:rPr>
      </w:pPr>
      <w:bookmarkStart w:id="0" w:name="_GoBack"/>
      <w:bookmarkEnd w:id="0"/>
      <w:r>
        <w:rPr>
          <w:sz w:val="21"/>
        </w:rPr>
        <w:t>(1)B</w:t>
      </w:r>
    </w:p>
    <w:p w14:paraId="3A8063C7">
      <w:pPr>
        <w:shd w:val="clear" w:color="auto" w:fill="auto"/>
        <w:spacing w:line="360" w:lineRule="auto"/>
        <w:jc w:val="left"/>
        <w:textAlignment w:val="center"/>
        <w:rPr>
          <w:sz w:val="21"/>
        </w:rPr>
      </w:pPr>
      <w:r>
        <w:rPr>
          <w:sz w:val="21"/>
        </w:rPr>
        <w:t>(2)CaSO</w:t>
      </w:r>
      <w:r>
        <w:rPr>
          <w:sz w:val="21"/>
          <w:vertAlign w:val="subscript"/>
        </w:rPr>
        <w:t>4</w:t>
      </w:r>
      <w:r>
        <w:rPr>
          <w:rFonts w:hint="eastAsia"/>
          <w:sz w:val="21"/>
          <w:lang w:eastAsia="zh-CN"/>
        </w:rPr>
        <w:t>（</w:t>
      </w:r>
      <w:r>
        <w:rPr>
          <w:rFonts w:hint="eastAsia"/>
          <w:sz w:val="21"/>
          <w:lang w:val="en-US" w:eastAsia="zh-CN"/>
        </w:rPr>
        <w:t>1分</w:t>
      </w:r>
      <w:r>
        <w:rPr>
          <w:rFonts w:hint="eastAsia"/>
          <w:sz w:val="21"/>
          <w:lang w:eastAsia="zh-CN"/>
        </w:rPr>
        <w:t>）</w:t>
      </w:r>
    </w:p>
    <w:p w14:paraId="2424A281">
      <w:pPr>
        <w:shd w:val="clear" w:color="auto" w:fill="auto"/>
        <w:spacing w:line="360" w:lineRule="auto"/>
        <w:jc w:val="left"/>
        <w:textAlignment w:val="center"/>
        <w:rPr>
          <w:sz w:val="21"/>
        </w:rPr>
      </w:pPr>
      <w:r>
        <w:rPr>
          <w:sz w:val="21"/>
        </w:rPr>
        <w:t>(3)H</w:t>
      </w:r>
      <w:r>
        <w:rPr>
          <w:sz w:val="21"/>
          <w:vertAlign w:val="subscript"/>
        </w:rPr>
        <w:t>2</w:t>
      </w:r>
      <w:r>
        <w:rPr>
          <w:sz w:val="21"/>
        </w:rPr>
        <w:t>S+CuSO</w:t>
      </w:r>
      <w:r>
        <w:rPr>
          <w:sz w:val="21"/>
          <w:vertAlign w:val="subscript"/>
        </w:rPr>
        <w:t>4</w:t>
      </w:r>
      <w:r>
        <w:rPr>
          <w:sz w:val="21"/>
        </w:rPr>
        <w:t>=H</w:t>
      </w:r>
      <w:r>
        <w:rPr>
          <w:sz w:val="21"/>
          <w:vertAlign w:val="subscript"/>
        </w:rPr>
        <w:t>2</w:t>
      </w:r>
      <w:r>
        <w:rPr>
          <w:sz w:val="21"/>
        </w:rPr>
        <w:t>SO</w:t>
      </w:r>
      <w:r>
        <w:rPr>
          <w:sz w:val="21"/>
          <w:vertAlign w:val="subscript"/>
        </w:rPr>
        <w:t>4</w:t>
      </w:r>
      <w:r>
        <w:rPr>
          <w:sz w:val="21"/>
        </w:rPr>
        <w:t>+ CuS↓</w:t>
      </w:r>
    </w:p>
    <w:p w14:paraId="27DFD8D3">
      <w:pPr>
        <w:shd w:val="clear" w:color="auto" w:fill="auto"/>
        <w:spacing w:line="360" w:lineRule="auto"/>
        <w:jc w:val="left"/>
        <w:textAlignment w:val="center"/>
        <w:rPr>
          <w:sz w:val="21"/>
        </w:rPr>
      </w:pPr>
      <w:r>
        <w:rPr>
          <w:sz w:val="21"/>
        </w:rPr>
        <w:t>(4)     将Fe</w:t>
      </w:r>
      <w:r>
        <w:rPr>
          <w:sz w:val="21"/>
          <w:vertAlign w:val="superscript"/>
        </w:rPr>
        <w:t>2+</w:t>
      </w:r>
      <w:r>
        <w:rPr>
          <w:sz w:val="21"/>
        </w:rPr>
        <w:t>氧化为Fe</w:t>
      </w:r>
      <w:r>
        <w:rPr>
          <w:sz w:val="21"/>
          <w:vertAlign w:val="superscript"/>
        </w:rPr>
        <w:t>3+</w:t>
      </w:r>
      <w:r>
        <w:rPr>
          <w:sz w:val="21"/>
        </w:rPr>
        <w:t xml:space="preserve">     过量</w:t>
      </w:r>
      <w:r>
        <w:object>
          <v:shape id="_x0000_i1079" o:spt="75" alt="eqIdde35fc0240c4bae100a822e77e3262a0" type="#_x0000_t75" style="height:15.8pt;width:26.4pt;" o:ole="t" filled="f" o:preferrelative="t" stroked="f" coordsize="21600,21600">
            <v:path/>
            <v:fill on="f" focussize="0,0"/>
            <v:stroke on="f" joinstyle="miter"/>
            <v:imagedata r:id="rId112" o:title="eqIdde35fc0240c4bae100a822e77e3262a0"/>
            <o:lock v:ext="edit" aspectratio="t"/>
            <w10:wrap type="none"/>
            <w10:anchorlock/>
          </v:shape>
          <o:OLEObject Type="Embed" ProgID="Equation.DSMT4" ShapeID="_x0000_i1079" DrawAspect="Content" ObjectID="_1468075779" r:id="rId111">
            <o:LockedField>false</o:LockedField>
          </o:OLEObject>
        </w:object>
      </w:r>
      <w:r>
        <w:rPr>
          <w:sz w:val="21"/>
        </w:rPr>
        <w:t>将Fe</w:t>
      </w:r>
      <w:r>
        <w:rPr>
          <w:sz w:val="21"/>
          <w:vertAlign w:val="superscript"/>
        </w:rPr>
        <w:t>2+</w:t>
      </w:r>
      <w:r>
        <w:rPr>
          <w:sz w:val="21"/>
        </w:rPr>
        <w:t>氧化完全，加热时自身易分解     3.2≤pH&lt;7.2</w:t>
      </w:r>
    </w:p>
    <w:p w14:paraId="19C3B421">
      <w:pPr>
        <w:shd w:val="clear" w:color="auto" w:fill="auto"/>
        <w:spacing w:line="360" w:lineRule="auto"/>
        <w:jc w:val="left"/>
        <w:textAlignment w:val="center"/>
        <w:rPr>
          <w:sz w:val="21"/>
        </w:rPr>
      </w:pPr>
      <w:r>
        <w:rPr>
          <w:sz w:val="21"/>
        </w:rPr>
        <w:t>(5)     +3</w:t>
      </w:r>
      <w:r>
        <w:rPr>
          <w:rFonts w:hint="eastAsia"/>
          <w:sz w:val="21"/>
          <w:lang w:eastAsia="zh-CN"/>
        </w:rPr>
        <w:t>（</w:t>
      </w:r>
      <w:r>
        <w:rPr>
          <w:rFonts w:hint="eastAsia"/>
          <w:sz w:val="21"/>
          <w:lang w:val="en-US" w:eastAsia="zh-CN"/>
        </w:rPr>
        <w:t>1分</w:t>
      </w:r>
      <w:r>
        <w:rPr>
          <w:rFonts w:hint="eastAsia"/>
          <w:sz w:val="21"/>
          <w:lang w:eastAsia="zh-CN"/>
        </w:rPr>
        <w:t>）</w:t>
      </w:r>
      <w:r>
        <w:rPr>
          <w:sz w:val="21"/>
        </w:rPr>
        <w:t xml:space="preserve">     2Ni</w:t>
      </w:r>
      <w:r>
        <w:rPr>
          <w:sz w:val="21"/>
          <w:vertAlign w:val="superscript"/>
        </w:rPr>
        <w:t>2+</w:t>
      </w:r>
      <w:r>
        <w:rPr>
          <w:sz w:val="21"/>
        </w:rPr>
        <w:t>+</w:t>
      </w:r>
      <w:r>
        <w:object>
          <v:shape id="_x0000_i1080" o:spt="75" alt="eqIdcc18fce387f01ba53812e42df4267b2e" type="#_x0000_t75" style="height:16.35pt;width:25.5pt;" o:ole="t" filled="f" o:preferrelative="t" stroked="f" coordsize="21600,21600">
            <v:path/>
            <v:fill on="f" focussize="0,0"/>
            <v:stroke on="f" joinstyle="miter"/>
            <v:imagedata r:id="rId114" o:title="eqIdcc18fce387f01ba53812e42df4267b2e"/>
            <o:lock v:ext="edit" aspectratio="t"/>
            <w10:wrap type="none"/>
            <w10:anchorlock/>
          </v:shape>
          <o:OLEObject Type="Embed" ProgID="Equation.DSMT4" ShapeID="_x0000_i1080" DrawAspect="Content" ObjectID="_1468075780" r:id="rId113">
            <o:LockedField>false</o:LockedField>
          </o:OLEObject>
        </w:object>
      </w:r>
      <w:r>
        <w:rPr>
          <w:sz w:val="21"/>
        </w:rPr>
        <w:t>+6OH</w:t>
      </w:r>
      <w:r>
        <w:rPr>
          <w:sz w:val="21"/>
          <w:vertAlign w:val="superscript"/>
        </w:rPr>
        <w:t>-</w:t>
      </w:r>
      <w:r>
        <w:rPr>
          <w:sz w:val="21"/>
        </w:rPr>
        <w:t>=2NiOOH+2</w:t>
      </w:r>
      <w:r>
        <w:object>
          <v:shape id="_x0000_i1081" o:spt="75" alt="eqId3e467b1d06fca46dc6b0fb64aa7e4767" type="#_x0000_t75" style="height:16.7pt;width:23.75pt;" o:ole="t" filled="f" o:preferrelative="t" stroked="f" coordsize="21600,21600">
            <v:path/>
            <v:fill on="f" focussize="0,0"/>
            <v:stroke on="f" joinstyle="miter"/>
            <v:imagedata r:id="rId116" o:title="eqId3e467b1d06fca46dc6b0fb64aa7e4767"/>
            <o:lock v:ext="edit" aspectratio="t"/>
            <w10:wrap type="none"/>
            <w10:anchorlock/>
          </v:shape>
          <o:OLEObject Type="Embed" ProgID="Equation.DSMT4" ShapeID="_x0000_i1081" DrawAspect="Content" ObjectID="_1468075781" r:id="rId115">
            <o:LockedField>false</o:LockedField>
          </o:OLEObject>
        </w:object>
      </w:r>
      <w:r>
        <w:rPr>
          <w:sz w:val="21"/>
        </w:rPr>
        <w:t>+2H</w:t>
      </w:r>
      <w:r>
        <w:rPr>
          <w:sz w:val="21"/>
          <w:vertAlign w:val="subscript"/>
        </w:rPr>
        <w:t>2</w:t>
      </w:r>
      <w:r>
        <w:rPr>
          <w:sz w:val="21"/>
        </w:rPr>
        <w:t>O</w:t>
      </w:r>
    </w:p>
    <w:p w14:paraId="107C2A3C">
      <w:pPr>
        <w:shd w:val="clear" w:color="auto" w:fill="auto"/>
        <w:spacing w:line="360" w:lineRule="auto"/>
        <w:jc w:val="left"/>
        <w:textAlignment w:val="center"/>
        <w:rPr>
          <w:sz w:val="21"/>
        </w:rPr>
      </w:pPr>
      <w:r>
        <w:rPr>
          <w:sz w:val="21"/>
        </w:rPr>
        <w:t>(6)86.96</w:t>
      </w:r>
    </w:p>
    <w:p w14:paraId="167124D5">
      <w:pPr>
        <w:shd w:val="clear" w:color="auto" w:fill="auto"/>
        <w:spacing w:line="360" w:lineRule="auto"/>
        <w:jc w:val="left"/>
        <w:textAlignment w:val="center"/>
        <w:rPr>
          <w:sz w:val="21"/>
        </w:rPr>
      </w:pPr>
      <w:r>
        <w:rPr>
          <w:sz w:val="21"/>
        </w:rPr>
        <w:t>【分析】向含NiO的废料(杂质为 Fe</w:t>
      </w:r>
      <w:r>
        <w:rPr>
          <w:sz w:val="21"/>
          <w:vertAlign w:val="subscript"/>
        </w:rPr>
        <w:t>3</w:t>
      </w:r>
      <w:r>
        <w:rPr>
          <w:sz w:val="21"/>
        </w:rPr>
        <w:t>O</w:t>
      </w:r>
      <w:r>
        <w:rPr>
          <w:sz w:val="21"/>
          <w:vertAlign w:val="subscript"/>
        </w:rPr>
        <w:t>4</w:t>
      </w:r>
      <w:r>
        <w:rPr>
          <w:sz w:val="21"/>
        </w:rPr>
        <w:t>、CaO、CuO等)加入过量硫酸，过滤得到可溶性的硫酸盐和含有微溶物硫酸钙的滤渣；向滤液中加入硫化氢过滤得到难溶的硫化铜以及单质硫和可溶性的硫酸盐(Fe</w:t>
      </w:r>
      <w:r>
        <w:rPr>
          <w:sz w:val="21"/>
          <w:vertAlign w:val="superscript"/>
        </w:rPr>
        <w:t>2+</w:t>
      </w:r>
      <w:r>
        <w:rPr>
          <w:sz w:val="21"/>
        </w:rPr>
        <w:t>、Fe</w:t>
      </w:r>
      <w:r>
        <w:rPr>
          <w:sz w:val="21"/>
          <w:vertAlign w:val="superscript"/>
        </w:rPr>
        <w:t>3+</w:t>
      </w:r>
      <w:r>
        <w:rPr>
          <w:sz w:val="21"/>
        </w:rPr>
        <w:t>、Ni</w:t>
      </w:r>
      <w:r>
        <w:rPr>
          <w:sz w:val="21"/>
          <w:vertAlign w:val="superscript"/>
        </w:rPr>
        <w:t>2+</w:t>
      </w:r>
      <w:r>
        <w:rPr>
          <w:sz w:val="21"/>
        </w:rPr>
        <w:t>、Ca</w:t>
      </w:r>
      <w:r>
        <w:rPr>
          <w:sz w:val="21"/>
          <w:vertAlign w:val="superscript"/>
        </w:rPr>
        <w:t>2+</w:t>
      </w:r>
      <w:r>
        <w:rPr>
          <w:sz w:val="21"/>
        </w:rPr>
        <w:t>等)；向滤液中加入</w:t>
      </w:r>
      <w:r>
        <w:object>
          <v:shape id="_x0000_i1082" o:spt="75" alt="eqIdde35fc0240c4bae100a822e77e3262a0" type="#_x0000_t75" style="height:15.8pt;width:26.4pt;" o:ole="t" filled="f" o:preferrelative="t" stroked="f" coordsize="21600,21600">
            <v:path/>
            <v:fill on="f" focussize="0,0"/>
            <v:stroke on="f" joinstyle="miter"/>
            <v:imagedata r:id="rId112" o:title="eqIdde35fc0240c4bae100a822e77e3262a0"/>
            <o:lock v:ext="edit" aspectratio="t"/>
            <w10:wrap type="none"/>
            <w10:anchorlock/>
          </v:shape>
          <o:OLEObject Type="Embed" ProgID="Equation.DSMT4" ShapeID="_x0000_i1082" DrawAspect="Content" ObjectID="_1468075782" r:id="rId117">
            <o:LockedField>false</o:LockedField>
          </o:OLEObject>
        </w:object>
      </w:r>
      <w:r>
        <w:rPr>
          <w:sz w:val="21"/>
        </w:rPr>
        <w:t>将Fe</w:t>
      </w:r>
      <w:r>
        <w:rPr>
          <w:sz w:val="21"/>
          <w:vertAlign w:val="superscript"/>
        </w:rPr>
        <w:t>2+</w:t>
      </w:r>
      <w:r>
        <w:rPr>
          <w:sz w:val="21"/>
        </w:rPr>
        <w:t>氧化为更容易沉淀的Fe</w:t>
      </w:r>
      <w:r>
        <w:rPr>
          <w:sz w:val="21"/>
          <w:vertAlign w:val="superscript"/>
        </w:rPr>
        <w:t>3+</w:t>
      </w:r>
      <w:r>
        <w:rPr>
          <w:sz w:val="21"/>
        </w:rPr>
        <w:t>，再加试剂NaOH调节溶液的pH除去Fe</w:t>
      </w:r>
      <w:r>
        <w:rPr>
          <w:sz w:val="21"/>
          <w:vertAlign w:val="superscript"/>
        </w:rPr>
        <w:t>3+</w:t>
      </w:r>
      <w:r>
        <w:rPr>
          <w:sz w:val="21"/>
        </w:rPr>
        <w:t>，过滤得到含Ni</w:t>
      </w:r>
      <w:r>
        <w:rPr>
          <w:sz w:val="21"/>
          <w:vertAlign w:val="superscript"/>
        </w:rPr>
        <w:t>2+</w:t>
      </w:r>
      <w:r>
        <w:rPr>
          <w:sz w:val="21"/>
        </w:rPr>
        <w:t>、Ca</w:t>
      </w:r>
      <w:r>
        <w:rPr>
          <w:sz w:val="21"/>
          <w:vertAlign w:val="superscript"/>
        </w:rPr>
        <w:t>2+</w:t>
      </w:r>
      <w:r>
        <w:rPr>
          <w:sz w:val="21"/>
        </w:rPr>
        <w:t>的溶液和氢氧化铁沉淀的滤渣；向滤液中加氟化钠将溶液中的Ca</w:t>
      </w:r>
      <w:r>
        <w:rPr>
          <w:sz w:val="21"/>
          <w:vertAlign w:val="superscript"/>
        </w:rPr>
        <w:t>2+</w:t>
      </w:r>
      <w:r>
        <w:rPr>
          <w:sz w:val="21"/>
        </w:rPr>
        <w:t>转化为难溶性的CaF</w:t>
      </w:r>
      <w:r>
        <w:rPr>
          <w:sz w:val="21"/>
          <w:vertAlign w:val="subscript"/>
        </w:rPr>
        <w:t>2</w:t>
      </w:r>
      <w:r>
        <w:rPr>
          <w:sz w:val="21"/>
        </w:rPr>
        <w:t>，过滤得到Ni</w:t>
      </w:r>
      <w:r>
        <w:rPr>
          <w:sz w:val="21"/>
          <w:vertAlign w:val="superscript"/>
        </w:rPr>
        <w:t>2+</w:t>
      </w:r>
      <w:r>
        <w:rPr>
          <w:sz w:val="21"/>
        </w:rPr>
        <w:t>的溶液，向滤液中加 NaOH 和 K</w:t>
      </w:r>
      <w:r>
        <w:rPr>
          <w:sz w:val="21"/>
          <w:vertAlign w:val="subscript"/>
        </w:rPr>
        <w:t>2</w:t>
      </w:r>
      <w:r>
        <w:rPr>
          <w:sz w:val="21"/>
        </w:rPr>
        <w:t>S</w:t>
      </w:r>
      <w:r>
        <w:rPr>
          <w:sz w:val="21"/>
          <w:vertAlign w:val="subscript"/>
        </w:rPr>
        <w:t>2</w:t>
      </w:r>
      <w:r>
        <w:rPr>
          <w:sz w:val="21"/>
        </w:rPr>
        <w:t>O</w:t>
      </w:r>
      <w:r>
        <w:rPr>
          <w:sz w:val="21"/>
          <w:vertAlign w:val="subscript"/>
        </w:rPr>
        <w:t>8</w:t>
      </w:r>
      <w:r>
        <w:rPr>
          <w:sz w:val="21"/>
        </w:rPr>
        <w:t>溶液将Ni</w:t>
      </w:r>
      <w:r>
        <w:rPr>
          <w:sz w:val="21"/>
          <w:vertAlign w:val="superscript"/>
        </w:rPr>
        <w:t>2+</w:t>
      </w:r>
      <w:r>
        <w:rPr>
          <w:sz w:val="21"/>
        </w:rPr>
        <w:t>转化为NiOOH ，经过滤、洗涤干燥等步骤得到NiOOH固体。</w:t>
      </w:r>
    </w:p>
    <w:p w14:paraId="119169A7">
      <w:pPr>
        <w:shd w:val="clear" w:color="auto" w:fill="auto"/>
        <w:spacing w:line="360" w:lineRule="auto"/>
        <w:jc w:val="left"/>
        <w:textAlignment w:val="center"/>
        <w:rPr>
          <w:sz w:val="21"/>
        </w:rPr>
      </w:pPr>
      <w:r>
        <w:rPr>
          <w:sz w:val="21"/>
        </w:rPr>
        <w:t>【详解】（1）提高“酸浸”中原料的浸出效率，采取的措施有：研磨废料、适当升高温度、适当增大硫酸浓度、适当升高温度、搅拌等，故选B。</w:t>
      </w:r>
    </w:p>
    <w:p w14:paraId="15C44F36">
      <w:pPr>
        <w:shd w:val="clear" w:color="auto" w:fill="auto"/>
        <w:spacing w:line="360" w:lineRule="auto"/>
        <w:jc w:val="left"/>
        <w:textAlignment w:val="center"/>
        <w:rPr>
          <w:sz w:val="21"/>
        </w:rPr>
      </w:pPr>
      <w:r>
        <w:rPr>
          <w:sz w:val="21"/>
        </w:rPr>
        <w:t>（2）由分析可知料渣1的主要成分是CaSO</w:t>
      </w:r>
      <w:r>
        <w:rPr>
          <w:sz w:val="21"/>
          <w:vertAlign w:val="subscript"/>
        </w:rPr>
        <w:t>4</w:t>
      </w:r>
      <w:r>
        <w:rPr>
          <w:sz w:val="21"/>
        </w:rPr>
        <w:t>。</w:t>
      </w:r>
    </w:p>
    <w:p w14:paraId="13D37127">
      <w:pPr>
        <w:shd w:val="clear" w:color="auto" w:fill="auto"/>
        <w:spacing w:line="360" w:lineRule="auto"/>
        <w:jc w:val="left"/>
        <w:textAlignment w:val="center"/>
        <w:rPr>
          <w:sz w:val="21"/>
        </w:rPr>
      </w:pPr>
      <w:r>
        <w:rPr>
          <w:sz w:val="21"/>
        </w:rPr>
        <w:t>（3）由分析可知，“除铜”中发生两个反应，一个为：Fe</w:t>
      </w:r>
      <w:r>
        <w:rPr>
          <w:sz w:val="21"/>
          <w:vertAlign w:val="superscript"/>
        </w:rPr>
        <w:t>3+</w:t>
      </w:r>
      <w:r>
        <w:rPr>
          <w:sz w:val="21"/>
        </w:rPr>
        <w:t>将H</w:t>
      </w:r>
      <w:r>
        <w:rPr>
          <w:sz w:val="21"/>
          <w:vertAlign w:val="subscript"/>
        </w:rPr>
        <w:t>2</w:t>
      </w:r>
      <w:r>
        <w:rPr>
          <w:sz w:val="21"/>
        </w:rPr>
        <w:t>S氧化为S，化学方程式为：Fe</w:t>
      </w:r>
      <w:r>
        <w:rPr>
          <w:sz w:val="21"/>
          <w:vertAlign w:val="subscript"/>
        </w:rPr>
        <w:t>2</w:t>
      </w:r>
      <w:r>
        <w:rPr>
          <w:sz w:val="21"/>
        </w:rPr>
        <w:t>(SO</w:t>
      </w:r>
      <w:r>
        <w:rPr>
          <w:sz w:val="21"/>
          <w:vertAlign w:val="subscript"/>
        </w:rPr>
        <w:t>4</w:t>
      </w:r>
      <w:r>
        <w:rPr>
          <w:sz w:val="21"/>
        </w:rPr>
        <w:t>)</w:t>
      </w:r>
      <w:r>
        <w:rPr>
          <w:sz w:val="21"/>
          <w:vertAlign w:val="subscript"/>
        </w:rPr>
        <w:t>3</w:t>
      </w:r>
      <w:r>
        <w:rPr>
          <w:sz w:val="21"/>
        </w:rPr>
        <w:t>+H</w:t>
      </w:r>
      <w:r>
        <w:rPr>
          <w:sz w:val="21"/>
          <w:vertAlign w:val="subscript"/>
        </w:rPr>
        <w:t>2</w:t>
      </w:r>
      <w:r>
        <w:rPr>
          <w:sz w:val="21"/>
        </w:rPr>
        <w:t>S=2FeSO</w:t>
      </w:r>
      <w:r>
        <w:rPr>
          <w:sz w:val="21"/>
          <w:vertAlign w:val="subscript"/>
        </w:rPr>
        <w:t>4</w:t>
      </w:r>
      <w:r>
        <w:rPr>
          <w:sz w:val="21"/>
        </w:rPr>
        <w:t>+H</w:t>
      </w:r>
      <w:r>
        <w:rPr>
          <w:sz w:val="21"/>
          <w:vertAlign w:val="subscript"/>
        </w:rPr>
        <w:t>2</w:t>
      </w:r>
      <w:r>
        <w:rPr>
          <w:sz w:val="21"/>
        </w:rPr>
        <w:t>SO</w:t>
      </w:r>
      <w:r>
        <w:rPr>
          <w:sz w:val="21"/>
          <w:vertAlign w:val="subscript"/>
        </w:rPr>
        <w:t>4</w:t>
      </w:r>
      <w:r>
        <w:rPr>
          <w:sz w:val="21"/>
        </w:rPr>
        <w:t>+S↓；另一个为生成CuS的化学方程式： H</w:t>
      </w:r>
      <w:r>
        <w:rPr>
          <w:sz w:val="21"/>
          <w:vertAlign w:val="subscript"/>
        </w:rPr>
        <w:t>2</w:t>
      </w:r>
      <w:r>
        <w:rPr>
          <w:sz w:val="21"/>
        </w:rPr>
        <w:t>S+CuSO</w:t>
      </w:r>
      <w:r>
        <w:rPr>
          <w:sz w:val="21"/>
          <w:vertAlign w:val="subscript"/>
        </w:rPr>
        <w:t>4</w:t>
      </w:r>
      <w:r>
        <w:rPr>
          <w:sz w:val="21"/>
        </w:rPr>
        <w:t>=H</w:t>
      </w:r>
      <w:r>
        <w:rPr>
          <w:sz w:val="21"/>
          <w:vertAlign w:val="subscript"/>
        </w:rPr>
        <w:t>2</w:t>
      </w:r>
      <w:r>
        <w:rPr>
          <w:sz w:val="21"/>
        </w:rPr>
        <w:t>SO</w:t>
      </w:r>
      <w:r>
        <w:rPr>
          <w:sz w:val="21"/>
          <w:vertAlign w:val="subscript"/>
        </w:rPr>
        <w:t>4</w:t>
      </w:r>
      <w:r>
        <w:rPr>
          <w:sz w:val="21"/>
        </w:rPr>
        <w:t>+ CuS↓。</w:t>
      </w:r>
    </w:p>
    <w:p w14:paraId="5382E09D">
      <w:pPr>
        <w:shd w:val="clear" w:color="auto" w:fill="auto"/>
        <w:spacing w:line="360" w:lineRule="auto"/>
        <w:jc w:val="left"/>
        <w:textAlignment w:val="center"/>
        <w:rPr>
          <w:sz w:val="21"/>
        </w:rPr>
      </w:pPr>
      <w:r>
        <w:rPr>
          <w:sz w:val="21"/>
        </w:rPr>
        <w:t>（4）“除铁”时，加入</w:t>
      </w:r>
      <w:r>
        <w:object>
          <v:shape id="_x0000_i1083" o:spt="75" alt="eqIdde35fc0240c4bae100a822e77e3262a0" type="#_x0000_t75" style="height:15.8pt;width:26.4pt;" o:ole="t" filled="f" o:preferrelative="t" stroked="f" coordsize="21600,21600">
            <v:path/>
            <v:fill on="f" focussize="0,0"/>
            <v:stroke on="f" joinstyle="miter"/>
            <v:imagedata r:id="rId112" o:title="eqIdde35fc0240c4bae100a822e77e3262a0"/>
            <o:lock v:ext="edit" aspectratio="t"/>
            <w10:wrap type="none"/>
            <w10:anchorlock/>
          </v:shape>
          <o:OLEObject Type="Embed" ProgID="Equation.DSMT4" ShapeID="_x0000_i1083" DrawAspect="Content" ObjectID="_1468075783" r:id="rId118">
            <o:LockedField>false</o:LockedField>
          </o:OLEObject>
        </w:object>
      </w:r>
      <w:r>
        <w:rPr>
          <w:sz w:val="21"/>
        </w:rPr>
        <w:t>的作用是将Fe</w:t>
      </w:r>
      <w:r>
        <w:rPr>
          <w:sz w:val="21"/>
          <w:vertAlign w:val="superscript"/>
        </w:rPr>
        <w:t>2+</w:t>
      </w:r>
      <w:r>
        <w:rPr>
          <w:sz w:val="21"/>
        </w:rPr>
        <w:t>氧化为Fe</w:t>
      </w:r>
      <w:r>
        <w:rPr>
          <w:sz w:val="21"/>
          <w:vertAlign w:val="superscript"/>
        </w:rPr>
        <w:t>3+</w:t>
      </w:r>
      <w:r>
        <w:rPr>
          <w:sz w:val="21"/>
        </w:rPr>
        <w:t>，</w:t>
      </w:r>
      <w:r>
        <w:object>
          <v:shape id="_x0000_i1084" o:spt="75" alt="eqIdde35fc0240c4bae100a822e77e3262a0" type="#_x0000_t75" style="height:15.8pt;width:26.4pt;" o:ole="t" filled="f" o:preferrelative="t" stroked="f" coordsize="21600,21600">
            <v:path/>
            <v:fill on="f" focussize="0,0"/>
            <v:stroke on="f" joinstyle="miter"/>
            <v:imagedata r:id="rId112" o:title="eqIdde35fc0240c4bae100a822e77e3262a0"/>
            <o:lock v:ext="edit" aspectratio="t"/>
            <w10:wrap type="none"/>
            <w10:anchorlock/>
          </v:shape>
          <o:OLEObject Type="Embed" ProgID="Equation.DSMT4" ShapeID="_x0000_i1084" DrawAspect="Content" ObjectID="_1468075784" r:id="rId119">
            <o:LockedField>false</o:LockedField>
          </o:OLEObject>
        </w:object>
      </w:r>
      <w:r>
        <w:rPr>
          <w:sz w:val="21"/>
        </w:rPr>
        <w:t>的实际消耗量高的原因是过量</w:t>
      </w:r>
      <w:r>
        <w:object>
          <v:shape id="_x0000_i1085" o:spt="75" alt="eqIdde35fc0240c4bae100a822e77e3262a0" type="#_x0000_t75" style="height:15.8pt;width:26.4pt;" o:ole="t" filled="f" o:preferrelative="t" stroked="f" coordsize="21600,21600">
            <v:path/>
            <v:fill on="f" focussize="0,0"/>
            <v:stroke on="f" joinstyle="miter"/>
            <v:imagedata r:id="rId112" o:title="eqIdde35fc0240c4bae100a822e77e3262a0"/>
            <o:lock v:ext="edit" aspectratio="t"/>
            <w10:wrap type="none"/>
            <w10:anchorlock/>
          </v:shape>
          <o:OLEObject Type="Embed" ProgID="Equation.DSMT4" ShapeID="_x0000_i1085" DrawAspect="Content" ObjectID="_1468075785" r:id="rId120">
            <o:LockedField>false</o:LockedField>
          </o:OLEObject>
        </w:object>
      </w:r>
      <w:r>
        <w:rPr>
          <w:sz w:val="21"/>
        </w:rPr>
        <w:t>将Fe</w:t>
      </w:r>
      <w:r>
        <w:rPr>
          <w:sz w:val="21"/>
          <w:vertAlign w:val="superscript"/>
        </w:rPr>
        <w:t>2+</w:t>
      </w:r>
      <w:r>
        <w:rPr>
          <w:sz w:val="21"/>
        </w:rPr>
        <w:t>氧化完全，加热时自身易分解。NaOH用于调节溶液的pH，目的是除去Fe</w:t>
      </w:r>
      <w:r>
        <w:rPr>
          <w:sz w:val="21"/>
          <w:vertAlign w:val="superscript"/>
        </w:rPr>
        <w:t>3+</w:t>
      </w:r>
      <w:r>
        <w:rPr>
          <w:sz w:val="21"/>
        </w:rPr>
        <w:t>，使其转化为沉淀Fe(OH)</w:t>
      </w:r>
      <w:r>
        <w:rPr>
          <w:sz w:val="21"/>
          <w:vertAlign w:val="subscript"/>
        </w:rPr>
        <w:t>3</w:t>
      </w:r>
      <w:r>
        <w:rPr>
          <w:sz w:val="21"/>
        </w:rPr>
        <w:t>，但不能将Ni</w:t>
      </w:r>
      <w:r>
        <w:rPr>
          <w:sz w:val="21"/>
          <w:vertAlign w:val="superscript"/>
        </w:rPr>
        <w:t>2+</w:t>
      </w:r>
      <w:r>
        <w:rPr>
          <w:sz w:val="21"/>
        </w:rPr>
        <w:t>沉淀，应调节pH的范围是3.2≤pH&lt;7.2。</w:t>
      </w:r>
    </w:p>
    <w:p w14:paraId="4CDE855B">
      <w:pPr>
        <w:shd w:val="clear" w:color="auto" w:fill="auto"/>
        <w:spacing w:line="360" w:lineRule="auto"/>
        <w:jc w:val="left"/>
        <w:textAlignment w:val="center"/>
        <w:rPr>
          <w:sz w:val="21"/>
        </w:rPr>
      </w:pPr>
      <w:r>
        <w:rPr>
          <w:sz w:val="21"/>
        </w:rPr>
        <w:t>（5）NiOOH中氢元素显+1价、氧元素显-2价，设Ni元素的化合价为x，根据化合物中各元素正负化合价的代数和为0得：x+(-2)+(-2)+(+1)=0，解得：x=+3 ，Ni的化合价为+3。“氧化”中，Ni</w:t>
      </w:r>
      <w:r>
        <w:rPr>
          <w:sz w:val="21"/>
          <w:vertAlign w:val="superscript"/>
        </w:rPr>
        <w:t>2+</w:t>
      </w:r>
      <w:r>
        <w:rPr>
          <w:sz w:val="21"/>
        </w:rPr>
        <w:t>氧化生成NiOOH，</w:t>
      </w:r>
      <w:r>
        <w:object>
          <v:shape id="_x0000_i1086" o:spt="75" alt="eqIdcc18fce387f01ba53812e42df4267b2e" type="#_x0000_t75" style="height:16.35pt;width:25.5pt;" o:ole="t" filled="f" o:preferrelative="t" stroked="f" coordsize="21600,21600">
            <v:path/>
            <v:fill on="f" focussize="0,0"/>
            <v:stroke on="f" joinstyle="miter"/>
            <v:imagedata r:id="rId114" o:title="eqIdcc18fce387f01ba53812e42df4267b2e"/>
            <o:lock v:ext="edit" aspectratio="t"/>
            <w10:wrap type="none"/>
            <w10:anchorlock/>
          </v:shape>
          <o:OLEObject Type="Embed" ProgID="Equation.DSMT4" ShapeID="_x0000_i1086" DrawAspect="Content" ObjectID="_1468075786" r:id="rId121">
            <o:LockedField>false</o:LockedField>
          </o:OLEObject>
        </w:object>
      </w:r>
      <w:r>
        <w:rPr>
          <w:sz w:val="21"/>
        </w:rPr>
        <w:t>还原生成</w:t>
      </w:r>
      <w:r>
        <w:object>
          <v:shape id="_x0000_i1087" o:spt="75" alt="eqId3e467b1d06fca46dc6b0fb64aa7e4767" type="#_x0000_t75" style="height:16.7pt;width:23.75pt;" o:ole="t" filled="f" o:preferrelative="t" stroked="f" coordsize="21600,21600">
            <v:path/>
            <v:fill on="f" focussize="0,0"/>
            <v:stroke on="f" joinstyle="miter"/>
            <v:imagedata r:id="rId116" o:title="eqId3e467b1d06fca46dc6b0fb64aa7e4767"/>
            <o:lock v:ext="edit" aspectratio="t"/>
            <w10:wrap type="none"/>
            <w10:anchorlock/>
          </v:shape>
          <o:OLEObject Type="Embed" ProgID="Equation.DSMT4" ShapeID="_x0000_i1087" DrawAspect="Content" ObjectID="_1468075787" r:id="rId122">
            <o:LockedField>false</o:LockedField>
          </o:OLEObject>
        </w:object>
      </w:r>
      <w:r>
        <w:rPr>
          <w:sz w:val="21"/>
        </w:rPr>
        <w:t>，根据得失电子守恒写出反应的离子方程式为：2Ni</w:t>
      </w:r>
      <w:r>
        <w:rPr>
          <w:sz w:val="21"/>
          <w:vertAlign w:val="superscript"/>
        </w:rPr>
        <w:t>2+</w:t>
      </w:r>
      <w:r>
        <w:rPr>
          <w:sz w:val="21"/>
        </w:rPr>
        <w:t>+</w:t>
      </w:r>
      <w:r>
        <w:object>
          <v:shape id="_x0000_i1088" o:spt="75" alt="eqIdcc18fce387f01ba53812e42df4267b2e" type="#_x0000_t75" style="height:16.35pt;width:25.5pt;" o:ole="t" filled="f" o:preferrelative="t" stroked="f" coordsize="21600,21600">
            <v:path/>
            <v:fill on="f" focussize="0,0"/>
            <v:stroke on="f" joinstyle="miter"/>
            <v:imagedata r:id="rId114" o:title="eqIdcc18fce387f01ba53812e42df4267b2e"/>
            <o:lock v:ext="edit" aspectratio="t"/>
            <w10:wrap type="none"/>
            <w10:anchorlock/>
          </v:shape>
          <o:OLEObject Type="Embed" ProgID="Equation.DSMT4" ShapeID="_x0000_i1088" DrawAspect="Content" ObjectID="_1468075788" r:id="rId123">
            <o:LockedField>false</o:LockedField>
          </o:OLEObject>
        </w:object>
      </w:r>
      <w:r>
        <w:rPr>
          <w:sz w:val="21"/>
        </w:rPr>
        <w:t>+6OH</w:t>
      </w:r>
      <w:r>
        <w:rPr>
          <w:sz w:val="21"/>
          <w:vertAlign w:val="superscript"/>
        </w:rPr>
        <w:t>-</w:t>
      </w:r>
      <w:r>
        <w:rPr>
          <w:sz w:val="21"/>
        </w:rPr>
        <w:t>=2NiOOH+2</w:t>
      </w:r>
      <w:r>
        <w:object>
          <v:shape id="_x0000_i1089" o:spt="75" alt="eqId3e467b1d06fca46dc6b0fb64aa7e4767" type="#_x0000_t75" style="height:16.7pt;width:23.75pt;" o:ole="t" filled="f" o:preferrelative="t" stroked="f" coordsize="21600,21600">
            <v:path/>
            <v:fill on="f" focussize="0,0"/>
            <v:stroke on="f" joinstyle="miter"/>
            <v:imagedata r:id="rId116" o:title="eqId3e467b1d06fca46dc6b0fb64aa7e4767"/>
            <o:lock v:ext="edit" aspectratio="t"/>
            <w10:wrap type="none"/>
            <w10:anchorlock/>
          </v:shape>
          <o:OLEObject Type="Embed" ProgID="Equation.DSMT4" ShapeID="_x0000_i1089" DrawAspect="Content" ObjectID="_1468075789" r:id="rId124">
            <o:LockedField>false</o:LockedField>
          </o:OLEObject>
        </w:object>
      </w:r>
      <w:r>
        <w:rPr>
          <w:sz w:val="21"/>
        </w:rPr>
        <w:t>+2H</w:t>
      </w:r>
      <w:r>
        <w:rPr>
          <w:sz w:val="21"/>
          <w:vertAlign w:val="subscript"/>
        </w:rPr>
        <w:t>2</w:t>
      </w:r>
      <w:r>
        <w:rPr>
          <w:sz w:val="21"/>
        </w:rPr>
        <w:t>O。</w:t>
      </w:r>
    </w:p>
    <w:p w14:paraId="4BA3C64B">
      <w:pPr>
        <w:shd w:val="clear" w:color="auto" w:fill="auto"/>
        <w:spacing w:line="360" w:lineRule="auto"/>
        <w:jc w:val="left"/>
        <w:textAlignment w:val="center"/>
        <w:rPr>
          <w:sz w:val="21"/>
        </w:rPr>
      </w:pPr>
      <w:r>
        <w:rPr>
          <w:sz w:val="21"/>
        </w:rPr>
        <w:t>（6）若用2.0t废料(含NiO75%)制得NiOOH 1.6t，则NiOOH的产率为</w:t>
      </w:r>
      <w:r>
        <w:object>
          <v:shape id="_x0000_i1090" o:spt="75" alt="eqIdf7fb745fe3069357f41def37e85c54ec" type="#_x0000_t75" style="height:45.75pt;width:240.2pt;" o:ole="t" filled="f" o:preferrelative="t" stroked="f" coordsize="21600,21600">
            <v:path/>
            <v:fill on="f" focussize="0,0"/>
            <v:stroke on="f" joinstyle="miter"/>
            <v:imagedata r:id="rId126" o:title="eqIdf7fb745fe3069357f41def37e85c54ec"/>
            <o:lock v:ext="edit" aspectratio="t"/>
            <w10:wrap type="none"/>
            <w10:anchorlock/>
          </v:shape>
          <o:OLEObject Type="Embed" ProgID="Equation.DSMT4" ShapeID="_x0000_i1090" DrawAspect="Content" ObjectID="_1468075790" r:id="rId125">
            <o:LockedField>false</o:LockedField>
          </o:OLEObject>
        </w:object>
      </w:r>
      <w:r>
        <w:rPr>
          <w:sz w:val="21"/>
        </w:rPr>
        <w:t>。</w:t>
      </w:r>
    </w:p>
    <w:p w14:paraId="7CA082B8">
      <w:pPr>
        <w:shd w:val="clear" w:color="auto" w:fill="auto"/>
        <w:spacing w:line="360" w:lineRule="auto"/>
        <w:jc w:val="left"/>
        <w:textAlignment w:val="center"/>
        <w:rPr>
          <w:rFonts w:hint="eastAsia" w:eastAsia="宋体"/>
          <w:sz w:val="21"/>
          <w:lang w:eastAsia="zh-CN"/>
        </w:rPr>
      </w:pPr>
      <w:r>
        <w:rPr>
          <w:sz w:val="21"/>
        </w:rPr>
        <w:t>16</w:t>
      </w:r>
      <w:r>
        <w:rPr>
          <w:rFonts w:hint="eastAsia"/>
          <w:sz w:val="21"/>
          <w:lang w:eastAsia="zh-CN"/>
        </w:rPr>
        <w:t>（</w:t>
      </w:r>
      <w:r>
        <w:rPr>
          <w:rFonts w:hint="eastAsia"/>
          <w:sz w:val="21"/>
          <w:lang w:val="en-US" w:eastAsia="zh-CN"/>
        </w:rPr>
        <w:t>每</w:t>
      </w:r>
      <w:r>
        <w:rPr>
          <w:rFonts w:hint="eastAsia"/>
          <w:sz w:val="21"/>
          <w:lang w:eastAsia="zh-CN"/>
        </w:rPr>
        <w:t>空</w:t>
      </w:r>
      <w:r>
        <w:rPr>
          <w:rFonts w:hint="eastAsia"/>
          <w:sz w:val="21"/>
          <w:lang w:val="en-US" w:eastAsia="zh-CN"/>
        </w:rPr>
        <w:t>2分）</w:t>
      </w:r>
      <w:r>
        <w:rPr>
          <w:rFonts w:hint="eastAsia"/>
          <w:sz w:val="21"/>
          <w:lang w:eastAsia="zh-CN"/>
        </w:rPr>
        <w:t>。</w:t>
      </w:r>
    </w:p>
    <w:p w14:paraId="18E4E2D8">
      <w:pPr>
        <w:shd w:val="clear" w:color="auto" w:fill="auto"/>
        <w:spacing w:line="360" w:lineRule="auto"/>
        <w:jc w:val="left"/>
        <w:textAlignment w:val="center"/>
        <w:rPr>
          <w:sz w:val="21"/>
        </w:rPr>
      </w:pPr>
      <w:r>
        <w:rPr>
          <w:sz w:val="21"/>
        </w:rPr>
        <w:t>(1)&lt;</w:t>
      </w:r>
    </w:p>
    <w:p w14:paraId="38E11A5C">
      <w:pPr>
        <w:shd w:val="clear" w:color="auto" w:fill="auto"/>
        <w:spacing w:line="360" w:lineRule="auto"/>
        <w:jc w:val="left"/>
        <w:textAlignment w:val="center"/>
        <w:rPr>
          <w:sz w:val="21"/>
        </w:rPr>
      </w:pPr>
      <w:r>
        <w:rPr>
          <w:sz w:val="21"/>
        </w:rPr>
        <w:t>(2)</w:t>
      </w:r>
      <w:r>
        <w:object>
          <v:shape id="_x0000_i1091" o:spt="75" alt="eqId564bc093dc273189f7fc1479de1f1b6d" type="#_x0000_t75" style="height:15.9pt;width:185.65pt;" o:ole="t" filled="f" o:preferrelative="t" stroked="f" coordsize="21600,21600">
            <v:path/>
            <v:fill on="f" focussize="0,0"/>
            <v:stroke on="f" joinstyle="miter"/>
            <v:imagedata r:id="rId128" o:title="eqId564bc093dc273189f7fc1479de1f1b6d"/>
            <o:lock v:ext="edit" aspectratio="t"/>
            <w10:wrap type="none"/>
            <w10:anchorlock/>
          </v:shape>
          <o:OLEObject Type="Embed" ProgID="Equation.DSMT4" ShapeID="_x0000_i1091" DrawAspect="Content" ObjectID="_1468075791" r:id="rId127">
            <o:LockedField>false</o:LockedField>
          </o:OLEObject>
        </w:object>
      </w:r>
    </w:p>
    <w:p w14:paraId="03578166">
      <w:pPr>
        <w:shd w:val="clear" w:color="auto" w:fill="auto"/>
        <w:spacing w:line="360" w:lineRule="auto"/>
        <w:jc w:val="left"/>
        <w:textAlignment w:val="center"/>
        <w:rPr>
          <w:sz w:val="21"/>
        </w:rPr>
      </w:pPr>
      <w:r>
        <w:rPr>
          <w:sz w:val="21"/>
        </w:rPr>
        <w:t>(3)温度过低反应速率慢；温度过高双氰胺会发生分解</w:t>
      </w:r>
    </w:p>
    <w:p w14:paraId="7E242BB1">
      <w:pPr>
        <w:shd w:val="clear" w:color="auto" w:fill="auto"/>
        <w:spacing w:line="360" w:lineRule="auto"/>
        <w:jc w:val="left"/>
        <w:textAlignment w:val="center"/>
        <w:rPr>
          <w:sz w:val="21"/>
        </w:rPr>
      </w:pPr>
      <w:r>
        <w:rPr>
          <w:sz w:val="21"/>
        </w:rPr>
        <w:t xml:space="preserve">(4)     反应室内温度下降，形成负压，蒸馏水倒吸     </w:t>
      </w:r>
      <w:r>
        <w:object>
          <v:shape id="_x0000_i1092" o:spt="75" alt="eqId4feb00a8a59e70439475737e16e6db52" type="#_x0000_t75" style="height:17.9pt;width:176pt;" o:ole="t" filled="f" o:preferrelative="t" stroked="f" coordsize="21600,21600">
            <v:path/>
            <v:fill on="f" focussize="0,0"/>
            <v:stroke on="f" joinstyle="miter"/>
            <v:imagedata r:id="rId130" o:title="eqId4feb00a8a59e70439475737e16e6db52"/>
            <o:lock v:ext="edit" aspectratio="t"/>
            <w10:wrap type="none"/>
            <w10:anchorlock/>
          </v:shape>
          <o:OLEObject Type="Embed" ProgID="Equation.DSMT4" ShapeID="_x0000_i1092" DrawAspect="Content" ObjectID="_1468075792" r:id="rId129">
            <o:LockedField>false</o:LockedField>
          </o:OLEObject>
        </w:object>
      </w:r>
      <w:r>
        <w:rPr>
          <w:sz w:val="21"/>
        </w:rPr>
        <w:t xml:space="preserve">     用红色石蕊试纸(或pH试纸)检验不变蓝(或呈中性)</w:t>
      </w:r>
    </w:p>
    <w:p w14:paraId="719B223C">
      <w:pPr>
        <w:shd w:val="clear" w:color="auto" w:fill="auto"/>
        <w:spacing w:line="360" w:lineRule="auto"/>
        <w:jc w:val="left"/>
        <w:textAlignment w:val="center"/>
        <w:rPr>
          <w:sz w:val="21"/>
        </w:rPr>
      </w:pPr>
      <w:r>
        <w:rPr>
          <w:sz w:val="21"/>
        </w:rPr>
        <w:t>(5)</w:t>
      </w:r>
      <w:r>
        <w:object>
          <v:shape id="_x0000_i1093" o:spt="75" alt="eqId51f8cbfbc0be72f631b1d3b2a94f2584" type="#_x0000_t75" style="height:27.3pt;width:41.3pt;" o:ole="t" filled="f" o:preferrelative="t" stroked="f" coordsize="21600,21600">
            <v:path/>
            <v:fill on="f" focussize="0,0"/>
            <v:stroke on="f" joinstyle="miter"/>
            <v:imagedata r:id="rId132" o:title="eqId51f8cbfbc0be72f631b1d3b2a94f2584"/>
            <o:lock v:ext="edit" aspectratio="t"/>
            <w10:wrap type="none"/>
            <w10:anchorlock/>
          </v:shape>
          <o:OLEObject Type="Embed" ProgID="Equation.DSMT4" ShapeID="_x0000_i1093" DrawAspect="Content" ObjectID="_1468075793" r:id="rId131">
            <o:LockedField>false</o:LockedField>
          </o:OLEObject>
        </w:object>
      </w:r>
      <w:r>
        <w:rPr>
          <w:sz w:val="21"/>
        </w:rPr>
        <w:t>(或</w:t>
      </w:r>
      <w:r>
        <w:object>
          <v:shape id="_x0000_i1094" o:spt="75" alt="eqId564eabd882aed341e2ac1565efee2c64" type="#_x0000_t75" style="height:27.3pt;width:39.55pt;" o:ole="t" filled="f" o:preferrelative="t" stroked="f" coordsize="21600,21600">
            <v:path/>
            <v:fill on="f" focussize="0,0"/>
            <v:stroke on="f" joinstyle="miter"/>
            <v:imagedata r:id="rId134" o:title="eqId564eabd882aed341e2ac1565efee2c64"/>
            <o:lock v:ext="edit" aspectratio="t"/>
            <w10:wrap type="none"/>
            <w10:anchorlock/>
          </v:shape>
          <o:OLEObject Type="Embed" ProgID="Equation.DSMT4" ShapeID="_x0000_i1094" DrawAspect="Content" ObjectID="_1468075794" r:id="rId133">
            <o:LockedField>false</o:LockedField>
          </o:OLEObject>
        </w:object>
      </w:r>
      <w:r>
        <w:rPr>
          <w:sz w:val="21"/>
        </w:rPr>
        <w:t>)</w:t>
      </w:r>
    </w:p>
    <w:p w14:paraId="3C47F3D6">
      <w:pPr>
        <w:shd w:val="clear" w:color="auto" w:fill="auto"/>
        <w:spacing w:line="360" w:lineRule="auto"/>
        <w:jc w:val="left"/>
        <w:textAlignment w:val="center"/>
        <w:rPr>
          <w:sz w:val="21"/>
        </w:rPr>
      </w:pPr>
    </w:p>
    <w:p w14:paraId="1FE58D68">
      <w:pPr>
        <w:shd w:val="clear" w:color="auto" w:fill="auto"/>
        <w:spacing w:line="360" w:lineRule="auto"/>
        <w:jc w:val="left"/>
        <w:textAlignment w:val="center"/>
        <w:rPr>
          <w:sz w:val="21"/>
        </w:rPr>
      </w:pPr>
      <w:r>
        <w:rPr>
          <w:sz w:val="21"/>
        </w:rPr>
        <w:t>【详解】（1）由于“―CN”是较强的吸电子基团，会降低氨基上的电子云密度，氰胺(</w:t>
      </w:r>
      <w:r>
        <w:object>
          <v:shape id="_x0000_i1095" o:spt="75" alt="eqId25e71473242969204c272d4b2f8471de" type="#_x0000_t75" style="height:15.75pt;width:46.6pt;" o:ole="t" filled="f" o:preferrelative="t" stroked="f" coordsize="21600,21600">
            <v:path/>
            <v:fill on="f" focussize="0,0"/>
            <v:stroke on="f" joinstyle="miter"/>
            <v:imagedata r:id="rId136" o:title="eqId25e71473242969204c272d4b2f8471de"/>
            <o:lock v:ext="edit" aspectratio="t"/>
            <w10:wrap type="none"/>
            <w10:anchorlock/>
          </v:shape>
          <o:OLEObject Type="Embed" ProgID="Equation.DSMT4" ShapeID="_x0000_i1095" DrawAspect="Content" ObjectID="_1468075795" r:id="rId135">
            <o:LockedField>false</o:LockedField>
          </o:OLEObject>
        </w:object>
      </w:r>
      <w:r>
        <w:rPr>
          <w:sz w:val="21"/>
        </w:rPr>
        <w:t>)的碱性比甲胺(</w:t>
      </w:r>
      <w:r>
        <w:object>
          <v:shape id="_x0000_i1096" o:spt="75" alt="eqId17e71943b4111463b77ed831cdfd0117" type="#_x0000_t75" style="height:15.75pt;width:41.35pt;" o:ole="t" filled="f" o:preferrelative="t" stroked="f" coordsize="21600,21600">
            <v:path/>
            <v:fill on="f" focussize="0,0"/>
            <v:stroke on="f" joinstyle="miter"/>
            <v:imagedata r:id="rId138" o:title="eqId17e71943b4111463b77ed831cdfd0117"/>
            <o:lock v:ext="edit" aspectratio="t"/>
            <w10:wrap type="none"/>
            <w10:anchorlock/>
          </v:shape>
          <o:OLEObject Type="Embed" ProgID="Equation.DSMT4" ShapeID="_x0000_i1096" DrawAspect="Content" ObjectID="_1468075796" r:id="rId137">
            <o:LockedField>false</o:LockedField>
          </o:OLEObject>
        </w:object>
      </w:r>
      <w:r>
        <w:rPr>
          <w:sz w:val="21"/>
        </w:rPr>
        <w:t>)更弱，故应填“&lt;”；</w:t>
      </w:r>
    </w:p>
    <w:p w14:paraId="5407AE25">
      <w:pPr>
        <w:shd w:val="clear" w:color="auto" w:fill="auto"/>
        <w:spacing w:line="360" w:lineRule="auto"/>
        <w:jc w:val="left"/>
        <w:textAlignment w:val="center"/>
        <w:rPr>
          <w:sz w:val="21"/>
        </w:rPr>
      </w:pPr>
      <w:r>
        <w:rPr>
          <w:sz w:val="21"/>
        </w:rPr>
        <w:t>（2）步骤①氰氨化钙与水和二氧化碳反应生成碳酸钙和NC-NH</w:t>
      </w:r>
      <w:r>
        <w:rPr>
          <w:sz w:val="21"/>
          <w:vertAlign w:val="subscript"/>
        </w:rPr>
        <w:t>2</w:t>
      </w:r>
      <w:r>
        <w:rPr>
          <w:sz w:val="21"/>
        </w:rPr>
        <w:t>，反应的化学方程式为：</w:t>
      </w:r>
      <w:r>
        <w:object>
          <v:shape id="_x0000_i1097" o:spt="75" alt="eqId39875cb1b83873396f70d4412c3b934e" type="#_x0000_t75" style="height:15.8pt;width:184.8pt;" o:ole="t" filled="f" o:preferrelative="t" stroked="f" coordsize="21600,21600">
            <v:path/>
            <v:fill on="f" focussize="0,0"/>
            <v:stroke on="f" joinstyle="miter"/>
            <v:imagedata r:id="rId140" o:title="eqId39875cb1b83873396f70d4412c3b934e"/>
            <o:lock v:ext="edit" aspectratio="t"/>
            <w10:wrap type="none"/>
            <w10:anchorlock/>
          </v:shape>
          <o:OLEObject Type="Embed" ProgID="Equation.DSMT4" ShapeID="_x0000_i1097" DrawAspect="Content" ObjectID="_1468075797" r:id="rId139">
            <o:LockedField>false</o:LockedField>
          </o:OLEObject>
        </w:object>
      </w:r>
      <w:r>
        <w:rPr>
          <w:sz w:val="21"/>
        </w:rPr>
        <w:t>；</w:t>
      </w:r>
    </w:p>
    <w:p w14:paraId="69CA269C">
      <w:pPr>
        <w:shd w:val="clear" w:color="auto" w:fill="auto"/>
        <w:spacing w:line="360" w:lineRule="auto"/>
        <w:jc w:val="left"/>
        <w:textAlignment w:val="center"/>
        <w:rPr>
          <w:sz w:val="21"/>
        </w:rPr>
      </w:pPr>
      <w:r>
        <w:rPr>
          <w:sz w:val="21"/>
        </w:rPr>
        <w:t>（3）双氰胺的水溶液在 80 ℃以上会分解，而温度过低又不利于反应进行。故将温度控制在 70 ～ 80 ℃，既能保证合成速率，又可防止产物分解。</w:t>
      </w:r>
    </w:p>
    <w:p w14:paraId="5E7596A9">
      <w:pPr>
        <w:shd w:val="clear" w:color="auto" w:fill="auto"/>
        <w:spacing w:line="360" w:lineRule="auto"/>
        <w:jc w:val="left"/>
        <w:textAlignment w:val="center"/>
        <w:rPr>
          <w:sz w:val="21"/>
        </w:rPr>
      </w:pPr>
      <w:r>
        <w:rPr>
          <w:sz w:val="21"/>
        </w:rPr>
        <w:t>（4）① 关闭加热后，导管内的水蒸气冷却凝结，管内压强变小，烧杯中的水在外界大气压作用下倒吸进去。</w:t>
      </w:r>
    </w:p>
    <w:p w14:paraId="250C0AB2">
      <w:pPr>
        <w:shd w:val="clear" w:color="auto" w:fill="auto"/>
        <w:spacing w:line="360" w:lineRule="auto"/>
        <w:jc w:val="left"/>
        <w:textAlignment w:val="center"/>
        <w:rPr>
          <w:sz w:val="21"/>
        </w:rPr>
      </w:pPr>
      <w:r>
        <w:rPr>
          <w:sz w:val="21"/>
        </w:rPr>
        <w:t>② 烧杯中氨气被硼酸吸收生成四硼酸铵，反应方程式为</w:t>
      </w:r>
      <w:r>
        <w:object>
          <v:shape id="_x0000_i1098" o:spt="75" alt="eqIdc7ab2a8cb4b5fc580afc88022e21aed8" type="#_x0000_t75" style="height:17.8pt;width:174.2pt;" o:ole="t" filled="f" o:preferrelative="t" stroked="f" coordsize="21600,21600">
            <v:path/>
            <v:fill on="f" focussize="0,0"/>
            <v:stroke on="f" joinstyle="miter"/>
            <v:imagedata r:id="rId142" o:title="eqIdc7ab2a8cb4b5fc580afc88022e21aed8"/>
            <o:lock v:ext="edit" aspectratio="t"/>
            <w10:wrap type="none"/>
            <w10:anchorlock/>
          </v:shape>
          <o:OLEObject Type="Embed" ProgID="Equation.DSMT4" ShapeID="_x0000_i1098" DrawAspect="Content" ObjectID="_1468075798" r:id="rId141">
            <o:LockedField>false</o:LockedField>
          </o:OLEObject>
        </w:object>
      </w:r>
    </w:p>
    <w:p w14:paraId="045CC3B1">
      <w:pPr>
        <w:shd w:val="clear" w:color="auto" w:fill="auto"/>
        <w:spacing w:line="360" w:lineRule="auto"/>
        <w:jc w:val="left"/>
        <w:textAlignment w:val="center"/>
        <w:rPr>
          <w:sz w:val="21"/>
        </w:rPr>
      </w:pPr>
      <w:r>
        <w:rPr>
          <w:sz w:val="21"/>
        </w:rPr>
        <w:t>③ 可取冷凝管中流出的少量馏出液，用湿润的红色石蕊试纸检验，若不再显碱性(试纸不变蓝)则说明氨已蒸尽。</w:t>
      </w:r>
    </w:p>
    <w:p w14:paraId="1A91A051">
      <w:pPr>
        <w:shd w:val="clear" w:color="auto" w:fill="auto"/>
        <w:spacing w:line="360" w:lineRule="auto"/>
        <w:jc w:val="left"/>
        <w:textAlignment w:val="center"/>
        <w:rPr>
          <w:sz w:val="21"/>
        </w:rPr>
      </w:pPr>
      <w:r>
        <w:rPr>
          <w:sz w:val="21"/>
        </w:rPr>
        <w:t>（5） 由(NH</w:t>
      </w:r>
      <w:r>
        <w:rPr>
          <w:sz w:val="21"/>
          <w:vertAlign w:val="subscript"/>
        </w:rPr>
        <w:t>4</w:t>
      </w:r>
      <w:r>
        <w:rPr>
          <w:sz w:val="21"/>
        </w:rPr>
        <w:t>)</w:t>
      </w:r>
      <w:r>
        <w:rPr>
          <w:sz w:val="21"/>
          <w:vertAlign w:val="subscript"/>
        </w:rPr>
        <w:t>2</w:t>
      </w:r>
      <w:r>
        <w:rPr>
          <w:sz w:val="21"/>
        </w:rPr>
        <w:t>B</w:t>
      </w:r>
      <w:r>
        <w:rPr>
          <w:sz w:val="21"/>
          <w:vertAlign w:val="subscript"/>
        </w:rPr>
        <w:t>4</w:t>
      </w:r>
      <w:r>
        <w:rPr>
          <w:sz w:val="21"/>
        </w:rPr>
        <w:t>O</w:t>
      </w:r>
      <w:r>
        <w:rPr>
          <w:sz w:val="21"/>
          <w:vertAlign w:val="subscript"/>
        </w:rPr>
        <w:t>7</w:t>
      </w:r>
      <w:r>
        <w:rPr>
          <w:sz w:val="21"/>
        </w:rPr>
        <w:t>与盐酸的反应可知：1 mol N ↔ 1 mol HCl。滴定时平均消耗 c </w:t>
      </w:r>
      <w:r>
        <w:object>
          <v:shape id="_x0000_i1099" o:spt="75" alt="eqId0484985fc237195d039e6ec1a5387ed6" type="#_x0000_t75" style="height:13.75pt;width:36.05pt;" o:ole="t" filled="f" o:preferrelative="t" stroked="f" coordsize="21600,21600">
            <v:path/>
            <v:fill on="f" focussize="0,0"/>
            <v:stroke on="f" joinstyle="miter"/>
            <v:imagedata r:id="rId144" o:title="eqId0484985fc237195d039e6ec1a5387ed6"/>
            <o:lock v:ext="edit" aspectratio="t"/>
            <w10:wrap type="none"/>
            <w10:anchorlock/>
          </v:shape>
          <o:OLEObject Type="Embed" ProgID="Equation.DSMT4" ShapeID="_x0000_i1099" DrawAspect="Content" ObjectID="_1468075799" r:id="rId143">
            <o:LockedField>false</o:LockedField>
          </o:OLEObject>
        </w:object>
      </w:r>
      <w:r>
        <w:rPr>
          <w:sz w:val="21"/>
        </w:rPr>
        <w:t xml:space="preserve">的盐酸 V (mL)，则所含氮的物质的量为 </w:t>
      </w:r>
      <w:r>
        <w:object>
          <v:shape id="_x0000_i1100" o:spt="75" alt="eqIda1b78c97593a24af46d28962f30bfd1b" type="#_x0000_t75" style="height:27.25pt;width:24.6pt;" o:ole="t" filled="f" o:preferrelative="t" stroked="f" coordsize="21600,21600">
            <v:path/>
            <v:fill on="f" focussize="0,0"/>
            <v:stroke on="f" joinstyle="miter"/>
            <v:imagedata r:id="rId146" o:title="eqIda1b78c97593a24af46d28962f30bfd1b"/>
            <o:lock v:ext="edit" aspectratio="t"/>
            <w10:wrap type="none"/>
            <w10:anchorlock/>
          </v:shape>
          <o:OLEObject Type="Embed" ProgID="Equation.DSMT4" ShapeID="_x0000_i1100" DrawAspect="Content" ObjectID="_1468075800" r:id="rId145">
            <o:LockedField>false</o:LockedField>
          </o:OLEObject>
        </w:object>
      </w:r>
      <w:r>
        <w:rPr>
          <w:sz w:val="21"/>
        </w:rPr>
        <w:t xml:space="preserve"> (mol)，其质量为 </w:t>
      </w:r>
      <w:r>
        <w:object>
          <v:shape id="_x0000_i1101" o:spt="75" alt="eqIdf21afc76edef3d7955e8bccd1cafb12e" type="#_x0000_t75" style="height:27.25pt;width:27.25pt;" o:ole="t" filled="f" o:preferrelative="t" stroked="f" coordsize="21600,21600">
            <v:path/>
            <v:fill on="f" focussize="0,0"/>
            <v:stroke on="f" joinstyle="miter"/>
            <v:imagedata r:id="rId148" o:title="eqIdf21afc76edef3d7955e8bccd1cafb12e"/>
            <o:lock v:ext="edit" aspectratio="t"/>
            <w10:wrap type="none"/>
            <w10:anchorlock/>
          </v:shape>
          <o:OLEObject Type="Embed" ProgID="Equation.DSMT4" ShapeID="_x0000_i1101" DrawAspect="Content" ObjectID="_1468075801" r:id="rId147">
            <o:LockedField>false</o:LockedField>
          </o:OLEObject>
        </w:object>
      </w:r>
      <w:r>
        <w:rPr>
          <w:sz w:val="21"/>
        </w:rPr>
        <w:t xml:space="preserve">。若样品质量为 x g，则样品中氮的质量分数w(N) = </w:t>
      </w:r>
      <w:r>
        <w:object>
          <v:shape id="_x0000_i1102" o:spt="75" alt="eqIda4dc9922c12b7b16fa69a4d39d1f67dc" type="#_x0000_t75" style="height:26.9pt;width:41.3pt;" o:ole="t" filled="f" o:preferrelative="t" stroked="f" coordsize="21600,21600">
            <v:path/>
            <v:fill on="f" focussize="0,0"/>
            <v:stroke on="f" joinstyle="miter"/>
            <v:imagedata r:id="rId150" o:title="eqIda4dc9922c12b7b16fa69a4d39d1f67dc"/>
            <o:lock v:ext="edit" aspectratio="t"/>
            <w10:wrap type="none"/>
            <w10:anchorlock/>
          </v:shape>
          <o:OLEObject Type="Embed" ProgID="Equation.DSMT4" ShapeID="_x0000_i1102" DrawAspect="Content" ObjectID="_1468075802" r:id="rId149">
            <o:LockedField>false</o:LockedField>
          </o:OLEObject>
        </w:object>
      </w:r>
      <w:r>
        <w:rPr>
          <w:sz w:val="21"/>
        </w:rPr>
        <w:t>或</w:t>
      </w:r>
      <w:r>
        <w:object>
          <v:shape id="_x0000_i1103" o:spt="75" alt="eqId254fc78dcc316e598c153822caefce74" type="#_x0000_t75" style="height:27.05pt;width:39.55pt;" o:ole="t" filled="f" o:preferrelative="t" stroked="f" coordsize="21600,21600">
            <v:path/>
            <v:fill on="f" focussize="0,0"/>
            <v:stroke on="f" joinstyle="miter"/>
            <v:imagedata r:id="rId152" o:title="eqId254fc78dcc316e598c153822caefce74"/>
            <o:lock v:ext="edit" aspectratio="t"/>
            <w10:wrap type="none"/>
            <w10:anchorlock/>
          </v:shape>
          <o:OLEObject Type="Embed" ProgID="Equation.DSMT4" ShapeID="_x0000_i1103" DrawAspect="Content" ObjectID="_1468075803" r:id="rId151">
            <o:LockedField>false</o:LockedField>
          </o:OLEObject>
        </w:object>
      </w:r>
    </w:p>
    <w:p w14:paraId="75A950C9">
      <w:pPr>
        <w:shd w:val="clear" w:color="auto" w:fill="auto"/>
        <w:spacing w:line="360" w:lineRule="auto"/>
        <w:jc w:val="left"/>
        <w:textAlignment w:val="center"/>
        <w:rPr>
          <w:rFonts w:hint="default" w:eastAsia="宋体"/>
          <w:sz w:val="21"/>
          <w:lang w:val="en-US" w:eastAsia="zh-CN"/>
        </w:rPr>
      </w:pPr>
      <w:r>
        <w:rPr>
          <w:sz w:val="21"/>
        </w:rPr>
        <w:t xml:space="preserve">17． </w:t>
      </w:r>
      <w:r>
        <w:rPr>
          <w:rFonts w:hint="eastAsia"/>
          <w:sz w:val="21"/>
          <w:lang w:eastAsia="zh-CN"/>
        </w:rPr>
        <w:t>（</w:t>
      </w:r>
      <w:r>
        <w:rPr>
          <w:rFonts w:hint="eastAsia"/>
          <w:sz w:val="21"/>
          <w:lang w:val="en-US" w:eastAsia="zh-CN"/>
        </w:rPr>
        <w:t>标注的除外，其余的2分）。</w:t>
      </w:r>
    </w:p>
    <w:p w14:paraId="5D5C859E">
      <w:pPr>
        <w:shd w:val="clear" w:color="auto" w:fill="auto"/>
        <w:spacing w:line="360" w:lineRule="auto"/>
        <w:jc w:val="left"/>
        <w:textAlignment w:val="center"/>
        <w:rPr>
          <w:sz w:val="21"/>
        </w:rPr>
      </w:pPr>
      <w:r>
        <w:rPr>
          <w:sz w:val="21"/>
        </w:rPr>
        <w:t xml:space="preserve">    0.015mol/(L·min)     b c     a     放热     在1.3×10</w:t>
      </w:r>
      <w:r>
        <w:rPr>
          <w:sz w:val="21"/>
          <w:vertAlign w:val="superscript"/>
        </w:rPr>
        <w:t>4</w:t>
      </w:r>
      <w:r>
        <w:rPr>
          <w:sz w:val="21"/>
        </w:rPr>
        <w:t>kPa下，CO的转化率已经很高，如果增加压强CO的转化率提高不大，而生产成本增加，得不偿失。</w:t>
      </w:r>
    </w:p>
    <w:p w14:paraId="23DC3776">
      <w:pPr>
        <w:shd w:val="clear" w:color="auto" w:fill="auto"/>
        <w:spacing w:line="360" w:lineRule="auto"/>
        <w:jc w:val="left"/>
        <w:textAlignment w:val="center"/>
        <w:rPr>
          <w:sz w:val="21"/>
        </w:rPr>
      </w:pPr>
      <w:r>
        <w:rPr>
          <w:sz w:val="21"/>
        </w:rPr>
        <w:t>【分析】(1)利用氧化还原反应中电子转移计算出参加反应的NO</w:t>
      </w:r>
      <w:r>
        <w:rPr>
          <w:sz w:val="21"/>
          <w:vertAlign w:val="subscript"/>
        </w:rPr>
        <w:t>2</w:t>
      </w:r>
      <w:r>
        <w:rPr>
          <w:sz w:val="21"/>
        </w:rPr>
        <w:t>，然后再根据速率公式进行计算；</w:t>
      </w:r>
    </w:p>
    <w:p w14:paraId="08F7C54D">
      <w:pPr>
        <w:shd w:val="clear" w:color="auto" w:fill="auto"/>
        <w:spacing w:line="360" w:lineRule="auto"/>
        <w:jc w:val="left"/>
        <w:textAlignment w:val="center"/>
        <w:rPr>
          <w:sz w:val="21"/>
        </w:rPr>
      </w:pPr>
      <w:r>
        <w:rPr>
          <w:sz w:val="21"/>
        </w:rPr>
        <w:t>(2)a．随反应：NO</w:t>
      </w:r>
      <w:r>
        <w:rPr>
          <w:sz w:val="21"/>
          <w:vertAlign w:val="subscript"/>
        </w:rPr>
        <w:t>2</w:t>
      </w:r>
      <w:r>
        <w:rPr>
          <w:sz w:val="21"/>
        </w:rPr>
        <w:t>(g)+SO</w:t>
      </w:r>
      <w:r>
        <w:rPr>
          <w:sz w:val="21"/>
          <w:vertAlign w:val="subscript"/>
        </w:rPr>
        <w:t>2</w:t>
      </w:r>
      <w:r>
        <w:rPr>
          <w:sz w:val="21"/>
        </w:rPr>
        <w:t>(g)⇌SO</w:t>
      </w:r>
      <w:r>
        <w:rPr>
          <w:sz w:val="21"/>
          <w:vertAlign w:val="subscript"/>
        </w:rPr>
        <w:t>3</w:t>
      </w:r>
      <w:r>
        <w:rPr>
          <w:sz w:val="21"/>
        </w:rPr>
        <w:t>(g)+NO(g)的进行，气体的总的物质的量不变，压强不变；</w:t>
      </w:r>
    </w:p>
    <w:p w14:paraId="0183B74E">
      <w:pPr>
        <w:shd w:val="clear" w:color="auto" w:fill="auto"/>
        <w:spacing w:line="360" w:lineRule="auto"/>
        <w:jc w:val="left"/>
        <w:textAlignment w:val="center"/>
        <w:rPr>
          <w:sz w:val="21"/>
        </w:rPr>
      </w:pPr>
      <w:r>
        <w:rPr>
          <w:sz w:val="21"/>
        </w:rPr>
        <w:t>b．混合气体颜色保持不变，说明二氧化氮的浓度不变；</w:t>
      </w:r>
    </w:p>
    <w:p w14:paraId="50D7A83E">
      <w:pPr>
        <w:shd w:val="clear" w:color="auto" w:fill="auto"/>
        <w:spacing w:line="360" w:lineRule="auto"/>
        <w:jc w:val="left"/>
        <w:textAlignment w:val="center"/>
        <w:rPr>
          <w:sz w:val="21"/>
        </w:rPr>
      </w:pPr>
      <w:r>
        <w:rPr>
          <w:sz w:val="21"/>
        </w:rPr>
        <w:t>c．随反应进行NO</w:t>
      </w:r>
      <w:r>
        <w:rPr>
          <w:sz w:val="21"/>
          <w:vertAlign w:val="subscript"/>
        </w:rPr>
        <w:t>2</w:t>
      </w:r>
      <w:r>
        <w:rPr>
          <w:sz w:val="21"/>
        </w:rPr>
        <w:t>和SO</w:t>
      </w:r>
      <w:r>
        <w:rPr>
          <w:sz w:val="21"/>
          <w:vertAlign w:val="subscript"/>
        </w:rPr>
        <w:t>3</w:t>
      </w:r>
      <w:r>
        <w:rPr>
          <w:sz w:val="21"/>
        </w:rPr>
        <w:t>的体积之比发生变化；</w:t>
      </w:r>
    </w:p>
    <w:p w14:paraId="53D1ADD1">
      <w:pPr>
        <w:shd w:val="clear" w:color="auto" w:fill="auto"/>
        <w:spacing w:line="360" w:lineRule="auto"/>
        <w:jc w:val="left"/>
        <w:textAlignment w:val="center"/>
        <w:rPr>
          <w:sz w:val="21"/>
        </w:rPr>
      </w:pPr>
      <w:r>
        <w:rPr>
          <w:sz w:val="21"/>
        </w:rPr>
        <w:t>d．反应前后气体的质量不变，物质的量也不变，所以平均相对分子质量保持不变；</w:t>
      </w:r>
    </w:p>
    <w:p w14:paraId="44E7A687">
      <w:pPr>
        <w:shd w:val="clear" w:color="auto" w:fill="auto"/>
        <w:spacing w:line="360" w:lineRule="auto"/>
        <w:jc w:val="left"/>
        <w:textAlignment w:val="center"/>
        <w:rPr>
          <w:sz w:val="21"/>
        </w:rPr>
      </w:pPr>
      <w:r>
        <w:rPr>
          <w:sz w:val="21"/>
        </w:rPr>
        <w:t>(3)反应的平衡常数K值变大，只有改变温度使得平衡正向移动；</w:t>
      </w:r>
    </w:p>
    <w:p w14:paraId="5B4BAD97">
      <w:pPr>
        <w:shd w:val="clear" w:color="auto" w:fill="auto"/>
        <w:spacing w:line="360" w:lineRule="auto"/>
        <w:jc w:val="left"/>
        <w:textAlignment w:val="center"/>
        <w:rPr>
          <w:sz w:val="21"/>
        </w:rPr>
      </w:pPr>
      <w:r>
        <w:rPr>
          <w:sz w:val="21"/>
        </w:rPr>
        <w:t>(4)由图示可知：相同压强下，温度升高，该反应CO的平衡转化率降低，说明平衡逆向移动，则正反应为放热反应；根据此时CO的转化率已经很高，如果增加压强CO的转化率提高不大，而生产成本增加，得不偿失。</w:t>
      </w:r>
    </w:p>
    <w:p w14:paraId="68526CC2">
      <w:pPr>
        <w:shd w:val="clear" w:color="auto" w:fill="auto"/>
        <w:spacing w:line="360" w:lineRule="auto"/>
        <w:jc w:val="left"/>
        <w:textAlignment w:val="center"/>
        <w:rPr>
          <w:sz w:val="21"/>
        </w:rPr>
      </w:pPr>
      <w:r>
        <w:rPr>
          <w:sz w:val="21"/>
        </w:rPr>
        <w:t>【详解】(1)对于6NO</w:t>
      </w:r>
      <w:r>
        <w:rPr>
          <w:sz w:val="21"/>
          <w:vertAlign w:val="subscript"/>
        </w:rPr>
        <w:t xml:space="preserve">2 </w:t>
      </w:r>
      <w:r>
        <w:rPr>
          <w:sz w:val="21"/>
        </w:rPr>
        <w:t>+ 8NH</w:t>
      </w:r>
      <w:r>
        <w:rPr>
          <w:sz w:val="21"/>
          <w:vertAlign w:val="subscript"/>
        </w:rPr>
        <w:t>3</w:t>
      </w:r>
      <w:r>
        <w:object>
          <v:shape id="_x0000_i1104" o:spt="75" alt="eqIda22babab65321c27ae0f78b3175431c2" type="#_x0000_t75" style="height:20.4pt;width:43.1pt;" o:ole="t" filled="f" o:preferrelative="t" stroked="f" coordsize="21600,21600">
            <v:path/>
            <v:fill on="f" focussize="0,0"/>
            <v:stroke on="f" joinstyle="miter"/>
            <v:imagedata r:id="rId154" o:title="eqIda22babab65321c27ae0f78b3175431c2"/>
            <o:lock v:ext="edit" aspectratio="t"/>
            <w10:wrap type="none"/>
            <w10:anchorlock/>
          </v:shape>
          <o:OLEObject Type="Embed" ProgID="Equation.DSMT4" ShapeID="_x0000_i1104" DrawAspect="Content" ObjectID="_1468075804" r:id="rId153">
            <o:LockedField>false</o:LockedField>
          </o:OLEObject>
        </w:object>
      </w:r>
      <w:r>
        <w:rPr>
          <w:sz w:val="21"/>
        </w:rPr>
        <w:t>7N</w:t>
      </w:r>
      <w:r>
        <w:rPr>
          <w:sz w:val="21"/>
          <w:vertAlign w:val="subscript"/>
        </w:rPr>
        <w:t>2</w:t>
      </w:r>
      <w:r>
        <w:rPr>
          <w:sz w:val="21"/>
        </w:rPr>
        <w:t xml:space="preserve"> + 12 H</w:t>
      </w:r>
      <w:r>
        <w:rPr>
          <w:sz w:val="21"/>
          <w:vertAlign w:val="subscript"/>
        </w:rPr>
        <w:t>2</w:t>
      </w:r>
      <w:r>
        <w:rPr>
          <w:sz w:val="21"/>
        </w:rPr>
        <w:t>O，当有6molNO</w:t>
      </w:r>
      <w:r>
        <w:rPr>
          <w:sz w:val="21"/>
          <w:vertAlign w:val="subscript"/>
        </w:rPr>
        <w:t>2</w:t>
      </w:r>
      <w:r>
        <w:rPr>
          <w:sz w:val="21"/>
        </w:rPr>
        <w:t>反应共转移了24mol电子，所以电子转移了1.2mol，参加反应的NO</w:t>
      </w:r>
      <w:r>
        <w:rPr>
          <w:sz w:val="21"/>
          <w:vertAlign w:val="subscript"/>
        </w:rPr>
        <w:t>2</w:t>
      </w:r>
      <w:r>
        <w:rPr>
          <w:sz w:val="21"/>
        </w:rPr>
        <w:t>为0.3mol，则0～10min时，平均反应速率υ(NO</w:t>
      </w:r>
      <w:r>
        <w:rPr>
          <w:sz w:val="21"/>
          <w:vertAlign w:val="subscript"/>
        </w:rPr>
        <w:t>2</w:t>
      </w:r>
      <w:r>
        <w:rPr>
          <w:sz w:val="21"/>
        </w:rPr>
        <w:t>)=</w:t>
      </w:r>
      <w:r>
        <w:object>
          <v:shape id="_x0000_i1105" o:spt="75" alt="eqId2d0d4857f66b4a5baf644e3f1b620f61" type="#_x0000_t75" style="height:39.3pt;width:36.05pt;" o:ole="t" filled="f" o:preferrelative="t" stroked="f" coordsize="21600,21600">
            <v:path/>
            <v:fill on="f" focussize="0,0"/>
            <v:stroke on="f" joinstyle="miter"/>
            <v:imagedata r:id="rId156" o:title="eqId2d0d4857f66b4a5baf644e3f1b620f61"/>
            <o:lock v:ext="edit" aspectratio="t"/>
            <w10:wrap type="none"/>
            <w10:anchorlock/>
          </v:shape>
          <o:OLEObject Type="Embed" ProgID="Equation.DSMT4" ShapeID="_x0000_i1105" DrawAspect="Content" ObjectID="_1468075805" r:id="rId155">
            <o:LockedField>false</o:LockedField>
          </o:OLEObject>
        </w:object>
      </w:r>
      <w:r>
        <w:rPr>
          <w:sz w:val="21"/>
        </w:rPr>
        <w:t>=0.015mol/(L•min)；</w:t>
      </w:r>
    </w:p>
    <w:p w14:paraId="614C18D5">
      <w:pPr>
        <w:shd w:val="clear" w:color="auto" w:fill="auto"/>
        <w:spacing w:line="360" w:lineRule="auto"/>
        <w:jc w:val="left"/>
        <w:textAlignment w:val="center"/>
        <w:rPr>
          <w:sz w:val="21"/>
        </w:rPr>
      </w:pPr>
      <w:r>
        <w:rPr>
          <w:sz w:val="21"/>
        </w:rPr>
        <w:t>(2)a．无论反应是否达到平衡状态，反应体系内的压强始终不变，所以不能根据“体系压强保持不变”判断反应是否达到平衡状态，故a错误；</w:t>
      </w:r>
    </w:p>
    <w:p w14:paraId="4D08C679">
      <w:pPr>
        <w:shd w:val="clear" w:color="auto" w:fill="auto"/>
        <w:spacing w:line="360" w:lineRule="auto"/>
        <w:jc w:val="left"/>
        <w:textAlignment w:val="center"/>
        <w:rPr>
          <w:sz w:val="21"/>
        </w:rPr>
      </w:pPr>
      <w:r>
        <w:rPr>
          <w:sz w:val="21"/>
        </w:rPr>
        <w:t xml:space="preserve"> b．当反应达到平衡状态时，二氧化氮的浓度不变，所以能根据“混合气体颜色保持不变”判断是否达到平衡状态，故b正确；</w:t>
      </w:r>
    </w:p>
    <w:p w14:paraId="7070186B">
      <w:pPr>
        <w:shd w:val="clear" w:color="auto" w:fill="auto"/>
        <w:spacing w:line="360" w:lineRule="auto"/>
        <w:jc w:val="left"/>
        <w:textAlignment w:val="center"/>
        <w:rPr>
          <w:sz w:val="21"/>
        </w:rPr>
      </w:pPr>
      <w:r>
        <w:rPr>
          <w:sz w:val="21"/>
        </w:rPr>
        <w:t>c．随反应进行NO</w:t>
      </w:r>
      <w:r>
        <w:rPr>
          <w:sz w:val="21"/>
          <w:vertAlign w:val="subscript"/>
        </w:rPr>
        <w:t>2</w:t>
      </w:r>
      <w:r>
        <w:rPr>
          <w:sz w:val="21"/>
        </w:rPr>
        <w:t>和SO</w:t>
      </w:r>
      <w:r>
        <w:rPr>
          <w:sz w:val="21"/>
          <w:vertAlign w:val="subscript"/>
        </w:rPr>
        <w:t>3</w:t>
      </w:r>
      <w:r>
        <w:rPr>
          <w:sz w:val="21"/>
        </w:rPr>
        <w:t>的体积之比发生变化．NO</w:t>
      </w:r>
      <w:r>
        <w:rPr>
          <w:sz w:val="21"/>
          <w:vertAlign w:val="subscript"/>
        </w:rPr>
        <w:t>2</w:t>
      </w:r>
      <w:r>
        <w:rPr>
          <w:sz w:val="21"/>
        </w:rPr>
        <w:t>和SO</w:t>
      </w:r>
      <w:r>
        <w:rPr>
          <w:sz w:val="21"/>
          <w:vertAlign w:val="subscript"/>
        </w:rPr>
        <w:t>3</w:t>
      </w:r>
      <w:r>
        <w:rPr>
          <w:sz w:val="21"/>
        </w:rPr>
        <w:t>的体积之比保持不变，说明到达平衡状态，故c正确；</w:t>
      </w:r>
    </w:p>
    <w:p w14:paraId="3553EC41">
      <w:pPr>
        <w:shd w:val="clear" w:color="auto" w:fill="auto"/>
        <w:spacing w:line="360" w:lineRule="auto"/>
        <w:jc w:val="left"/>
        <w:textAlignment w:val="center"/>
        <w:rPr>
          <w:sz w:val="21"/>
        </w:rPr>
      </w:pPr>
      <w:r>
        <w:rPr>
          <w:sz w:val="21"/>
        </w:rPr>
        <w:t>d．反应前后气体的质量不变，物质的量也不变，所以平均相对分子质量保持不变，所以不能根据“混合气体的平均相对分子质量保持不变”判断反应是否达到平衡状态，故d错误；</w:t>
      </w:r>
    </w:p>
    <w:p w14:paraId="3E4559B2">
      <w:pPr>
        <w:shd w:val="clear" w:color="auto" w:fill="auto"/>
        <w:spacing w:line="360" w:lineRule="auto"/>
        <w:jc w:val="left"/>
        <w:textAlignment w:val="center"/>
        <w:rPr>
          <w:sz w:val="21"/>
        </w:rPr>
      </w:pPr>
      <w:r>
        <w:rPr>
          <w:sz w:val="21"/>
        </w:rPr>
        <w:t>(3)化学平衡常数只随温度的变化而变化，该反应为吸热反应，平衡常数</w:t>
      </w:r>
      <w:r>
        <w:rPr>
          <w:rFonts w:ascii="Times New Roman" w:hAnsi="Times New Roman" w:eastAsia="Times New Roman" w:cs="Times New Roman"/>
          <w:i/>
          <w:sz w:val="21"/>
        </w:rPr>
        <w:t>K</w:t>
      </w:r>
      <w:r>
        <w:rPr>
          <w:sz w:val="21"/>
        </w:rPr>
        <w:t>值变大说明温度升高平衡右移，正反应速率先增大后减小，逆反应速率先增大再增大，故a正确；</w:t>
      </w:r>
    </w:p>
    <w:p w14:paraId="63F763F9">
      <w:pPr>
        <w:shd w:val="clear" w:color="auto" w:fill="auto"/>
        <w:spacing w:line="360" w:lineRule="auto"/>
        <w:jc w:val="left"/>
        <w:textAlignment w:val="center"/>
        <w:rPr>
          <w:sz w:val="21"/>
        </w:rPr>
      </w:pPr>
      <w:r>
        <w:rPr>
          <w:sz w:val="21"/>
        </w:rPr>
        <w:t>(4)由图示可知：相同压强下，温度升高，该反应CO的平衡转化率降低，说明平衡逆向移动，则正反应为放热反应；根据此时CO的转化率已经很高，如果增加压强CO的转化率提高不大，而生产成本增加，得不偿失。</w:t>
      </w:r>
    </w:p>
    <w:p w14:paraId="2B363B3D">
      <w:pPr>
        <w:shd w:val="clear" w:color="auto" w:fill="auto"/>
        <w:spacing w:line="360" w:lineRule="auto"/>
        <w:jc w:val="left"/>
        <w:textAlignment w:val="center"/>
        <w:rPr>
          <w:rFonts w:hint="default" w:eastAsia="宋体"/>
          <w:sz w:val="21"/>
          <w:lang w:val="en-US" w:eastAsia="zh-CN"/>
        </w:rPr>
      </w:pPr>
      <w:r>
        <w:rPr>
          <w:sz w:val="21"/>
        </w:rPr>
        <w:t>18．</w:t>
      </w:r>
      <w:r>
        <w:rPr>
          <w:rFonts w:hint="eastAsia"/>
          <w:sz w:val="21"/>
          <w:lang w:eastAsia="zh-CN"/>
        </w:rPr>
        <w:t>（</w:t>
      </w:r>
      <w:r>
        <w:rPr>
          <w:rFonts w:hint="eastAsia"/>
          <w:sz w:val="21"/>
          <w:lang w:val="en-US" w:eastAsia="zh-CN"/>
        </w:rPr>
        <w:t>标注的除外，其余的2分）。</w:t>
      </w:r>
    </w:p>
    <w:p w14:paraId="2BA23AFE">
      <w:pPr>
        <w:shd w:val="clear" w:color="auto" w:fill="auto"/>
        <w:spacing w:line="360" w:lineRule="auto"/>
        <w:jc w:val="left"/>
        <w:textAlignment w:val="center"/>
        <w:rPr>
          <w:sz w:val="21"/>
        </w:rPr>
      </w:pPr>
    </w:p>
    <w:p w14:paraId="7C74CFF2">
      <w:pPr>
        <w:shd w:val="clear" w:color="auto" w:fill="auto"/>
        <w:spacing w:line="360" w:lineRule="auto"/>
        <w:jc w:val="left"/>
        <w:textAlignment w:val="center"/>
        <w:rPr>
          <w:sz w:val="21"/>
        </w:rPr>
      </w:pPr>
      <w:r>
        <w:rPr>
          <w:sz w:val="21"/>
        </w:rPr>
        <w:t>(1)     氯原子</w:t>
      </w:r>
      <w:r>
        <w:rPr>
          <w:rFonts w:hint="eastAsia"/>
          <w:sz w:val="21"/>
          <w:lang w:val="en-US" w:eastAsia="zh-CN"/>
        </w:rPr>
        <w:t>(</w:t>
      </w:r>
      <w:r>
        <w:rPr>
          <w:sz w:val="21"/>
        </w:rPr>
        <w:t xml:space="preserve"> </w:t>
      </w:r>
      <w:r>
        <w:rPr>
          <w:rFonts w:hint="eastAsia"/>
          <w:sz w:val="21"/>
          <w:lang w:val="en-US" w:eastAsia="zh-CN"/>
        </w:rPr>
        <w:t>1分)</w:t>
      </w:r>
      <w:r>
        <w:rPr>
          <w:sz w:val="21"/>
        </w:rPr>
        <w:t xml:space="preserve">    羟基</w:t>
      </w:r>
      <w:r>
        <w:rPr>
          <w:rFonts w:hint="eastAsia"/>
          <w:sz w:val="21"/>
          <w:lang w:val="en-US" w:eastAsia="zh-CN"/>
        </w:rPr>
        <w:t>(</w:t>
      </w:r>
      <w:r>
        <w:rPr>
          <w:sz w:val="21"/>
        </w:rPr>
        <w:t xml:space="preserve"> </w:t>
      </w:r>
      <w:r>
        <w:rPr>
          <w:rFonts w:hint="eastAsia"/>
          <w:sz w:val="21"/>
          <w:lang w:val="en-US" w:eastAsia="zh-CN"/>
        </w:rPr>
        <w:t>1分)</w:t>
      </w:r>
      <w:r>
        <w:rPr>
          <w:sz w:val="21"/>
        </w:rPr>
        <w:t xml:space="preserve">  </w:t>
      </w:r>
    </w:p>
    <w:p w14:paraId="00DC1692">
      <w:pPr>
        <w:shd w:val="clear" w:color="auto" w:fill="auto"/>
        <w:spacing w:line="360" w:lineRule="auto"/>
        <w:jc w:val="left"/>
        <w:textAlignment w:val="center"/>
        <w:rPr>
          <w:sz w:val="21"/>
        </w:rPr>
      </w:pPr>
      <w:r>
        <w:rPr>
          <w:sz w:val="21"/>
        </w:rPr>
        <w:t>(2)     O</w:t>
      </w:r>
      <w:r>
        <w:rPr>
          <w:sz w:val="21"/>
          <w:vertAlign w:val="subscript"/>
        </w:rPr>
        <w:t>2</w:t>
      </w:r>
      <w:r>
        <w:rPr>
          <w:sz w:val="21"/>
        </w:rPr>
        <w:t>/Cu，加热     2</w:t>
      </w:r>
      <w:r>
        <w:rPr>
          <w:rFonts w:ascii="Times New Roman" w:hAnsi="Times New Roman" w:eastAsia="Times New Roman" w:cs="Times New Roman"/>
          <w:strike w:val="0"/>
          <w:kern w:val="0"/>
          <w:sz w:val="24"/>
          <w:szCs w:val="24"/>
          <w:u w:val="none"/>
        </w:rPr>
        <w:drawing>
          <wp:inline distT="0" distB="0" distL="114300" distR="114300">
            <wp:extent cx="666750" cy="971550"/>
            <wp:effectExtent l="0" t="0" r="0" b="0"/>
            <wp:docPr id="135749526" name="图片 135749526" descr="@@@6bef8ba5-efee-4f34-b3fd-19c1dcbd68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9526" name="图片 135749526" descr="@@@6bef8ba5-efee-4f34-b3fd-19c1dcbd681a"/>
                    <pic:cNvPicPr>
                      <a:picLocks noChangeAspect="1"/>
                    </pic:cNvPicPr>
                  </pic:nvPicPr>
                  <pic:blipFill>
                    <a:blip r:embed="rId157"/>
                    <a:stretch>
                      <a:fillRect/>
                    </a:stretch>
                  </pic:blipFill>
                  <pic:spPr>
                    <a:xfrm>
                      <a:off x="0" y="0"/>
                      <a:ext cx="666750" cy="971550"/>
                    </a:xfrm>
                    <a:prstGeom prst="rect">
                      <a:avLst/>
                    </a:prstGeom>
                  </pic:spPr>
                </pic:pic>
              </a:graphicData>
            </a:graphic>
          </wp:inline>
        </w:drawing>
      </w:r>
      <w:r>
        <w:rPr>
          <w:sz w:val="21"/>
        </w:rPr>
        <w:t>+O</w:t>
      </w:r>
      <w:r>
        <w:rPr>
          <w:sz w:val="21"/>
          <w:vertAlign w:val="subscript"/>
        </w:rPr>
        <w:t>2</w:t>
      </w:r>
      <w:r>
        <w:object>
          <v:shape id="_x0000_i1106" o:spt="75" alt="eqId3bba5e535d0f076410b09c364a2ddd77" type="#_x0000_t75" style="height:16.7pt;width:31.65pt;" o:ole="t" filled="f" o:preferrelative="t" stroked="f" coordsize="21600,21600">
            <v:path/>
            <v:fill on="f" focussize="0,0"/>
            <v:stroke on="f" joinstyle="miter"/>
            <v:imagedata r:id="rId159" o:title="eqId3bba5e535d0f076410b09c364a2ddd77"/>
            <o:lock v:ext="edit" aspectratio="t"/>
            <w10:wrap type="none"/>
            <w10:anchorlock/>
          </v:shape>
          <o:OLEObject Type="Embed" ProgID="Equation.DSMT4" ShapeID="_x0000_i1106" DrawAspect="Content" ObjectID="_1468075806" r:id="rId158">
            <o:LockedField>false</o:LockedField>
          </o:OLEObject>
        </w:object>
      </w:r>
      <w:r>
        <w:rPr>
          <w:sz w:val="21"/>
        </w:rPr>
        <w:t>2</w:t>
      </w:r>
      <w:r>
        <w:rPr>
          <w:rFonts w:ascii="Times New Roman" w:hAnsi="Times New Roman" w:eastAsia="Times New Roman" w:cs="Times New Roman"/>
          <w:strike w:val="0"/>
          <w:kern w:val="0"/>
          <w:sz w:val="24"/>
          <w:szCs w:val="24"/>
          <w:u w:val="none"/>
        </w:rPr>
        <w:drawing>
          <wp:inline distT="0" distB="0" distL="114300" distR="114300">
            <wp:extent cx="590550" cy="1104900"/>
            <wp:effectExtent l="0" t="0" r="0" b="0"/>
            <wp:docPr id="1365638761" name="图片 1365638761" descr="@@@688fe03f-c342-45d8-be1e-08a86316de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38761" name="图片 1365638761" descr="@@@688fe03f-c342-45d8-be1e-08a86316debd"/>
                    <pic:cNvPicPr>
                      <a:picLocks noChangeAspect="1"/>
                    </pic:cNvPicPr>
                  </pic:nvPicPr>
                  <pic:blipFill>
                    <a:blip r:embed="rId160"/>
                    <a:stretch>
                      <a:fillRect/>
                    </a:stretch>
                  </pic:blipFill>
                  <pic:spPr>
                    <a:xfrm>
                      <a:off x="0" y="0"/>
                      <a:ext cx="590550" cy="1104900"/>
                    </a:xfrm>
                    <a:prstGeom prst="rect">
                      <a:avLst/>
                    </a:prstGeom>
                  </pic:spPr>
                </pic:pic>
              </a:graphicData>
            </a:graphic>
          </wp:inline>
        </w:drawing>
      </w:r>
      <w:r>
        <w:rPr>
          <w:sz w:val="21"/>
        </w:rPr>
        <w:t>+ 2H</w:t>
      </w:r>
      <w:r>
        <w:rPr>
          <w:sz w:val="21"/>
          <w:vertAlign w:val="subscript"/>
        </w:rPr>
        <w:t>2</w:t>
      </w:r>
      <w:r>
        <w:rPr>
          <w:sz w:val="21"/>
        </w:rPr>
        <w:t>O</w:t>
      </w:r>
    </w:p>
    <w:p w14:paraId="7284613A">
      <w:pPr>
        <w:shd w:val="clear" w:color="auto" w:fill="auto"/>
        <w:spacing w:line="360" w:lineRule="auto"/>
        <w:jc w:val="left"/>
        <w:textAlignment w:val="center"/>
        <w:rPr>
          <w:sz w:val="21"/>
        </w:rPr>
      </w:pPr>
      <w:r>
        <w:rPr>
          <w:sz w:val="21"/>
        </w:rPr>
        <w:t>(3)取代（酯化）反应</w:t>
      </w:r>
    </w:p>
    <w:p w14:paraId="411037F0">
      <w:pPr>
        <w:shd w:val="clear" w:color="auto" w:fill="auto"/>
        <w:spacing w:line="360" w:lineRule="auto"/>
        <w:jc w:val="left"/>
        <w:textAlignment w:val="center"/>
        <w:rPr>
          <w:sz w:val="21"/>
        </w:rPr>
      </w:pPr>
      <w:r>
        <w:rPr>
          <w:sz w:val="21"/>
        </w:rPr>
        <w:t>(4)</w:t>
      </w:r>
      <w:r>
        <w:rPr>
          <w:rFonts w:ascii="Times New Roman" w:hAnsi="Times New Roman" w:eastAsia="Times New Roman" w:cs="Times New Roman"/>
          <w:strike w:val="0"/>
          <w:kern w:val="0"/>
          <w:sz w:val="24"/>
          <w:szCs w:val="24"/>
          <w:u w:val="none"/>
        </w:rPr>
        <w:drawing>
          <wp:inline distT="0" distB="0" distL="114300" distR="114300">
            <wp:extent cx="590550" cy="1104900"/>
            <wp:effectExtent l="0" t="0" r="0" b="0"/>
            <wp:docPr id="290074748" name="图片 290074748" descr="@@@37504600-a93f-4a14-bea9-008fd73d37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74748" name="图片 290074748" descr="@@@37504600-a93f-4a14-bea9-008fd73d375d"/>
                    <pic:cNvPicPr>
                      <a:picLocks noChangeAspect="1"/>
                    </pic:cNvPicPr>
                  </pic:nvPicPr>
                  <pic:blipFill>
                    <a:blip r:embed="rId160"/>
                    <a:stretch>
                      <a:fillRect/>
                    </a:stretch>
                  </pic:blipFill>
                  <pic:spPr>
                    <a:xfrm>
                      <a:off x="0" y="0"/>
                      <a:ext cx="590550" cy="1104900"/>
                    </a:xfrm>
                    <a:prstGeom prst="rect">
                      <a:avLst/>
                    </a:prstGeom>
                  </pic:spPr>
                </pic:pic>
              </a:graphicData>
            </a:graphic>
          </wp:inline>
        </w:drawing>
      </w:r>
      <w:r>
        <w:rPr>
          <w:sz w:val="21"/>
        </w:rPr>
        <w:t>+NaOH</w:t>
      </w:r>
      <w:r>
        <w:object>
          <v:shape id="_x0000_i1107" o:spt="75" alt="eqId19d07bafe99f6633fa6487ac51ed5a6a" type="#_x0000_t75" style="height:14.05pt;width:28.1pt;" o:ole="t" filled="f" o:preferrelative="t" stroked="f" coordsize="21600,21600">
            <v:path/>
            <v:fill on="f" focussize="0,0"/>
            <v:stroke on="f" joinstyle="miter"/>
            <v:imagedata r:id="rId162" o:title="eqId19d07bafe99f6633fa6487ac51ed5a6a"/>
            <o:lock v:ext="edit" aspectratio="t"/>
            <w10:wrap type="none"/>
            <w10:anchorlock/>
          </v:shape>
          <o:OLEObject Type="Embed" ProgID="Equation.DSMT4" ShapeID="_x0000_i1107" DrawAspect="Content" ObjectID="_1468075807" r:id="rId161">
            <o:LockedField>false</o:LockedField>
          </o:OLEObject>
        </w:object>
      </w:r>
      <w:r>
        <w:rPr>
          <w:rFonts w:ascii="Times New Roman" w:hAnsi="Times New Roman" w:eastAsia="Times New Roman" w:cs="Times New Roman"/>
          <w:strike w:val="0"/>
          <w:kern w:val="0"/>
          <w:sz w:val="24"/>
          <w:szCs w:val="24"/>
          <w:u w:val="none"/>
        </w:rPr>
        <w:drawing>
          <wp:inline distT="0" distB="0" distL="114300" distR="114300">
            <wp:extent cx="609600" cy="1162050"/>
            <wp:effectExtent l="0" t="0" r="0" b="0"/>
            <wp:docPr id="248462066" name="图片 248462066" descr="@@@782c740a-3426-4772-bf00-569d949f5a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62066" name="图片 248462066" descr="@@@782c740a-3426-4772-bf00-569d949f5ab6"/>
                    <pic:cNvPicPr>
                      <a:picLocks noChangeAspect="1"/>
                    </pic:cNvPicPr>
                  </pic:nvPicPr>
                  <pic:blipFill>
                    <a:blip r:embed="rId163"/>
                    <a:stretch>
                      <a:fillRect/>
                    </a:stretch>
                  </pic:blipFill>
                  <pic:spPr>
                    <a:xfrm>
                      <a:off x="0" y="0"/>
                      <a:ext cx="609600" cy="1162050"/>
                    </a:xfrm>
                    <a:prstGeom prst="rect">
                      <a:avLst/>
                    </a:prstGeom>
                  </pic:spPr>
                </pic:pic>
              </a:graphicData>
            </a:graphic>
          </wp:inline>
        </w:drawing>
      </w:r>
      <w:r>
        <w:rPr>
          <w:sz w:val="21"/>
        </w:rPr>
        <w:t>+NaCl</w:t>
      </w:r>
    </w:p>
    <w:p w14:paraId="112CA7C6">
      <w:pPr>
        <w:shd w:val="clear" w:color="auto" w:fill="auto"/>
        <w:spacing w:line="360" w:lineRule="auto"/>
        <w:jc w:val="left"/>
        <w:textAlignment w:val="center"/>
        <w:rPr>
          <w:sz w:val="21"/>
        </w:rPr>
      </w:pPr>
      <w:r>
        <w:rPr>
          <w:sz w:val="21"/>
        </w:rPr>
        <w:t>(5)C</w:t>
      </w:r>
      <w:r>
        <w:rPr>
          <w:sz w:val="21"/>
          <w:vertAlign w:val="subscript"/>
        </w:rPr>
        <w:t>8</w:t>
      </w:r>
      <w:r>
        <w:rPr>
          <w:sz w:val="21"/>
        </w:rPr>
        <w:t>H</w:t>
      </w:r>
      <w:r>
        <w:rPr>
          <w:sz w:val="21"/>
          <w:vertAlign w:val="subscript"/>
        </w:rPr>
        <w:t>12</w:t>
      </w:r>
      <w:r>
        <w:rPr>
          <w:sz w:val="21"/>
        </w:rPr>
        <w:t>O</w:t>
      </w:r>
      <w:r>
        <w:rPr>
          <w:sz w:val="21"/>
          <w:vertAlign w:val="subscript"/>
        </w:rPr>
        <w:t>3</w:t>
      </w:r>
    </w:p>
    <w:p w14:paraId="344F85EA">
      <w:pPr>
        <w:shd w:val="clear" w:color="auto" w:fill="auto"/>
        <w:spacing w:line="360" w:lineRule="auto"/>
        <w:jc w:val="left"/>
        <w:textAlignment w:val="center"/>
        <w:rPr>
          <w:sz w:val="21"/>
        </w:rPr>
      </w:pPr>
      <w:r>
        <w:rPr>
          <w:sz w:val="21"/>
        </w:rPr>
        <w:t>(6)     4     11</w:t>
      </w:r>
      <w:r>
        <w:rPr>
          <w:rFonts w:hint="eastAsia"/>
          <w:sz w:val="21"/>
          <w:lang w:val="en-US" w:eastAsia="zh-CN"/>
        </w:rPr>
        <w:t>(</w:t>
      </w:r>
      <w:r>
        <w:rPr>
          <w:sz w:val="21"/>
        </w:rPr>
        <w:t xml:space="preserve"> </w:t>
      </w:r>
      <w:r>
        <w:rPr>
          <w:rFonts w:hint="eastAsia"/>
          <w:sz w:val="21"/>
          <w:lang w:val="en-US" w:eastAsia="zh-CN"/>
        </w:rPr>
        <w:t>3分)</w:t>
      </w:r>
      <w:r>
        <w:rPr>
          <w:sz w:val="21"/>
        </w:rPr>
        <w:t xml:space="preserve">  </w:t>
      </w:r>
    </w:p>
    <w:p w14:paraId="205F3401">
      <w:pPr>
        <w:shd w:val="clear" w:color="auto" w:fill="auto"/>
        <w:spacing w:line="360" w:lineRule="auto"/>
        <w:jc w:val="left"/>
        <w:textAlignment w:val="center"/>
        <w:rPr>
          <w:sz w:val="21"/>
        </w:rPr>
      </w:pPr>
      <w:r>
        <w:rPr>
          <w:sz w:val="21"/>
        </w:rPr>
        <w:t>【详解】（1）</w:t>
      </w:r>
    </w:p>
    <w:p w14:paraId="560482E1">
      <w:pPr>
        <w:shd w:val="clear" w:color="auto" w:fill="auto"/>
        <w:spacing w:line="360" w:lineRule="auto"/>
        <w:jc w:val="both"/>
        <w:textAlignment w:val="center"/>
        <w:rPr>
          <w:sz w:val="21"/>
        </w:rPr>
      </w:pPr>
      <w:r>
        <w:rPr>
          <w:sz w:val="21"/>
        </w:rPr>
        <w:t>由流程图可知，A（</w:t>
      </w:r>
      <w:r>
        <w:rPr>
          <w:rFonts w:ascii="Times New Roman" w:hAnsi="Times New Roman" w:eastAsia="Times New Roman" w:cs="Times New Roman"/>
          <w:strike w:val="0"/>
          <w:kern w:val="0"/>
          <w:sz w:val="24"/>
          <w:szCs w:val="24"/>
          <w:u w:val="none"/>
        </w:rPr>
        <w:drawing>
          <wp:inline distT="0" distB="0" distL="114300" distR="114300">
            <wp:extent cx="581025" cy="847725"/>
            <wp:effectExtent l="0" t="0" r="0" b="0"/>
            <wp:docPr id="412742968" name="图片 412742968" descr="@@@3971c81d-dcb2-45a9-99e5-422b91d956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42968" name="图片 412742968" descr="@@@3971c81d-dcb2-45a9-99e5-422b91d9564b"/>
                    <pic:cNvPicPr>
                      <a:picLocks noChangeAspect="1"/>
                    </pic:cNvPicPr>
                  </pic:nvPicPr>
                  <pic:blipFill>
                    <a:blip r:embed="rId157"/>
                    <a:stretch>
                      <a:fillRect/>
                    </a:stretch>
                  </pic:blipFill>
                  <pic:spPr>
                    <a:xfrm>
                      <a:off x="0" y="0"/>
                      <a:ext cx="581025" cy="847725"/>
                    </a:xfrm>
                    <a:prstGeom prst="rect">
                      <a:avLst/>
                    </a:prstGeom>
                  </pic:spPr>
                </pic:pic>
              </a:graphicData>
            </a:graphic>
          </wp:inline>
        </w:drawing>
      </w:r>
      <w:r>
        <w:rPr>
          <w:sz w:val="21"/>
        </w:rPr>
        <w:t>）中所含官能团的名称是氯原子、醇羟基。</w:t>
      </w:r>
    </w:p>
    <w:p w14:paraId="12D8D130">
      <w:pPr>
        <w:shd w:val="clear" w:color="auto" w:fill="auto"/>
        <w:spacing w:line="360" w:lineRule="auto"/>
        <w:jc w:val="left"/>
        <w:textAlignment w:val="center"/>
        <w:rPr>
          <w:sz w:val="21"/>
        </w:rPr>
      </w:pPr>
      <w:r>
        <w:rPr>
          <w:sz w:val="21"/>
        </w:rPr>
        <w:t>（2）</w:t>
      </w:r>
    </w:p>
    <w:p w14:paraId="7CE9C9A4">
      <w:pPr>
        <w:shd w:val="clear" w:color="auto" w:fill="auto"/>
        <w:spacing w:line="360" w:lineRule="auto"/>
        <w:jc w:val="left"/>
        <w:textAlignment w:val="center"/>
        <w:rPr>
          <w:sz w:val="21"/>
        </w:rPr>
      </w:pPr>
      <w:r>
        <w:rPr>
          <w:sz w:val="21"/>
        </w:rPr>
        <w:t>A→B是</w:t>
      </w:r>
      <w:r>
        <w:rPr>
          <w:rFonts w:ascii="Times New Roman" w:hAnsi="Times New Roman" w:eastAsia="Times New Roman" w:cs="Times New Roman"/>
          <w:strike w:val="0"/>
          <w:kern w:val="0"/>
          <w:sz w:val="24"/>
          <w:szCs w:val="24"/>
          <w:u w:val="none"/>
        </w:rPr>
        <w:drawing>
          <wp:inline distT="0" distB="0" distL="114300" distR="114300">
            <wp:extent cx="628650" cy="914400"/>
            <wp:effectExtent l="0" t="0" r="0" b="0"/>
            <wp:docPr id="27331017" name="图片 27331017" descr="@@@6bb70c00-5ae1-4e90-b024-290be013e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1017" name="图片 27331017" descr="@@@6bb70c00-5ae1-4e90-b024-290be013e8e0"/>
                    <pic:cNvPicPr>
                      <a:picLocks noChangeAspect="1"/>
                    </pic:cNvPicPr>
                  </pic:nvPicPr>
                  <pic:blipFill>
                    <a:blip r:embed="rId157"/>
                    <a:stretch>
                      <a:fillRect/>
                    </a:stretch>
                  </pic:blipFill>
                  <pic:spPr>
                    <a:xfrm>
                      <a:off x="0" y="0"/>
                      <a:ext cx="628650" cy="914400"/>
                    </a:xfrm>
                    <a:prstGeom prst="rect">
                      <a:avLst/>
                    </a:prstGeom>
                  </pic:spPr>
                </pic:pic>
              </a:graphicData>
            </a:graphic>
          </wp:inline>
        </w:drawing>
      </w:r>
      <w:r>
        <w:rPr>
          <w:sz w:val="21"/>
        </w:rPr>
        <w:t>→</w:t>
      </w:r>
      <w:r>
        <w:rPr>
          <w:rFonts w:ascii="Times New Roman" w:hAnsi="Times New Roman" w:eastAsia="Times New Roman" w:cs="Times New Roman"/>
          <w:strike w:val="0"/>
          <w:kern w:val="0"/>
          <w:sz w:val="24"/>
          <w:szCs w:val="24"/>
          <w:u w:val="none"/>
        </w:rPr>
        <w:drawing>
          <wp:inline distT="0" distB="0" distL="114300" distR="114300">
            <wp:extent cx="542925" cy="1009650"/>
            <wp:effectExtent l="0" t="0" r="0" b="0"/>
            <wp:docPr id="761608625" name="图片 761608625" descr="@@@d356f8fd-cc74-4ab9-8e5b-e4428a6bc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08625" name="图片 761608625" descr="@@@d356f8fd-cc74-4ab9-8e5b-e4428a6bc1b6"/>
                    <pic:cNvPicPr>
                      <a:picLocks noChangeAspect="1"/>
                    </pic:cNvPicPr>
                  </pic:nvPicPr>
                  <pic:blipFill>
                    <a:blip r:embed="rId160"/>
                    <a:stretch>
                      <a:fillRect/>
                    </a:stretch>
                  </pic:blipFill>
                  <pic:spPr>
                    <a:xfrm>
                      <a:off x="0" y="0"/>
                      <a:ext cx="542925" cy="1009650"/>
                    </a:xfrm>
                    <a:prstGeom prst="rect">
                      <a:avLst/>
                    </a:prstGeom>
                  </pic:spPr>
                </pic:pic>
              </a:graphicData>
            </a:graphic>
          </wp:inline>
        </w:drawing>
      </w:r>
      <w:r>
        <w:rPr>
          <w:sz w:val="21"/>
        </w:rPr>
        <w:t>，即醇羟基上发生催化氧化反应，故反应条件和试剂是O</w:t>
      </w:r>
      <w:r>
        <w:rPr>
          <w:sz w:val="21"/>
          <w:vertAlign w:val="subscript"/>
        </w:rPr>
        <w:t>2</w:t>
      </w:r>
      <w:r>
        <w:rPr>
          <w:sz w:val="21"/>
        </w:rPr>
        <w:t>/Cu、加热，化学方程式为：2</w:t>
      </w:r>
      <w:r>
        <w:rPr>
          <w:rFonts w:ascii="Times New Roman" w:hAnsi="Times New Roman" w:eastAsia="Times New Roman" w:cs="Times New Roman"/>
          <w:strike w:val="0"/>
          <w:kern w:val="0"/>
          <w:sz w:val="24"/>
          <w:szCs w:val="24"/>
          <w:u w:val="none"/>
        </w:rPr>
        <w:drawing>
          <wp:inline distT="0" distB="0" distL="114300" distR="114300">
            <wp:extent cx="619125" cy="904875"/>
            <wp:effectExtent l="0" t="0" r="0" b="0"/>
            <wp:docPr id="265095335" name="图片 265095335" descr="@@@08e61105-d500-4fc4-9972-a0c198efdc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95335" name="图片 265095335" descr="@@@08e61105-d500-4fc4-9972-a0c198efdc27"/>
                    <pic:cNvPicPr>
                      <a:picLocks noChangeAspect="1"/>
                    </pic:cNvPicPr>
                  </pic:nvPicPr>
                  <pic:blipFill>
                    <a:blip r:embed="rId157"/>
                    <a:stretch>
                      <a:fillRect/>
                    </a:stretch>
                  </pic:blipFill>
                  <pic:spPr>
                    <a:xfrm>
                      <a:off x="0" y="0"/>
                      <a:ext cx="619125" cy="904875"/>
                    </a:xfrm>
                    <a:prstGeom prst="rect">
                      <a:avLst/>
                    </a:prstGeom>
                  </pic:spPr>
                </pic:pic>
              </a:graphicData>
            </a:graphic>
          </wp:inline>
        </w:drawing>
      </w:r>
      <w:r>
        <w:rPr>
          <w:sz w:val="21"/>
        </w:rPr>
        <w:t>+O</w:t>
      </w:r>
      <w:r>
        <w:rPr>
          <w:sz w:val="21"/>
          <w:vertAlign w:val="subscript"/>
        </w:rPr>
        <w:t>2</w:t>
      </w:r>
      <w:r>
        <w:object>
          <v:shape id="_x0000_i1108" o:spt="75" alt="eqId3bba5e535d0f076410b09c364a2ddd77" type="#_x0000_t75" style="height:16.7pt;width:31.65pt;" o:ole="t" filled="f" o:preferrelative="t" stroked="f" coordsize="21600,21600">
            <v:path/>
            <v:fill on="f" focussize="0,0"/>
            <v:stroke on="f" joinstyle="miter"/>
            <v:imagedata r:id="rId159" o:title="eqId3bba5e535d0f076410b09c364a2ddd77"/>
            <o:lock v:ext="edit" aspectratio="t"/>
            <w10:wrap type="none"/>
            <w10:anchorlock/>
          </v:shape>
          <o:OLEObject Type="Embed" ProgID="Equation.DSMT4" ShapeID="_x0000_i1108" DrawAspect="Content" ObjectID="_1468075808" r:id="rId164">
            <o:LockedField>false</o:LockedField>
          </o:OLEObject>
        </w:object>
      </w:r>
      <w:r>
        <w:rPr>
          <w:sz w:val="21"/>
        </w:rPr>
        <w:t>2</w:t>
      </w:r>
      <w:r>
        <w:rPr>
          <w:rFonts w:ascii="Times New Roman" w:hAnsi="Times New Roman" w:eastAsia="Times New Roman" w:cs="Times New Roman"/>
          <w:strike w:val="0"/>
          <w:kern w:val="0"/>
          <w:sz w:val="24"/>
          <w:szCs w:val="24"/>
          <w:u w:val="none"/>
        </w:rPr>
        <w:drawing>
          <wp:inline distT="0" distB="0" distL="114300" distR="114300">
            <wp:extent cx="514350" cy="962025"/>
            <wp:effectExtent l="0" t="0" r="0" b="0"/>
            <wp:docPr id="437072751" name="图片 437072751" descr="@@@b585f331-08e3-49ef-93ca-891a994149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72751" name="图片 437072751" descr="@@@b585f331-08e3-49ef-93ca-891a994149c2"/>
                    <pic:cNvPicPr>
                      <a:picLocks noChangeAspect="1"/>
                    </pic:cNvPicPr>
                  </pic:nvPicPr>
                  <pic:blipFill>
                    <a:blip r:embed="rId160"/>
                    <a:stretch>
                      <a:fillRect/>
                    </a:stretch>
                  </pic:blipFill>
                  <pic:spPr>
                    <a:xfrm>
                      <a:off x="0" y="0"/>
                      <a:ext cx="514350" cy="962025"/>
                    </a:xfrm>
                    <a:prstGeom prst="rect">
                      <a:avLst/>
                    </a:prstGeom>
                  </pic:spPr>
                </pic:pic>
              </a:graphicData>
            </a:graphic>
          </wp:inline>
        </w:drawing>
      </w:r>
      <w:r>
        <w:rPr>
          <w:sz w:val="21"/>
        </w:rPr>
        <w:t>+ 2H</w:t>
      </w:r>
      <w:r>
        <w:rPr>
          <w:sz w:val="21"/>
          <w:vertAlign w:val="subscript"/>
        </w:rPr>
        <w:t>2</w:t>
      </w:r>
      <w:r>
        <w:rPr>
          <w:sz w:val="21"/>
        </w:rPr>
        <w:t>O。</w:t>
      </w:r>
    </w:p>
    <w:p w14:paraId="37A3A067">
      <w:pPr>
        <w:shd w:val="clear" w:color="auto" w:fill="auto"/>
        <w:spacing w:line="360" w:lineRule="auto"/>
        <w:jc w:val="left"/>
        <w:textAlignment w:val="center"/>
        <w:rPr>
          <w:sz w:val="21"/>
        </w:rPr>
      </w:pPr>
      <w:r>
        <w:rPr>
          <w:sz w:val="21"/>
        </w:rPr>
        <w:t>（3）</w:t>
      </w:r>
    </w:p>
    <w:p w14:paraId="0E23B2BD">
      <w:pPr>
        <w:shd w:val="clear" w:color="auto" w:fill="auto"/>
        <w:spacing w:line="360" w:lineRule="auto"/>
        <w:jc w:val="left"/>
        <w:textAlignment w:val="center"/>
        <w:rPr>
          <w:sz w:val="21"/>
        </w:rPr>
      </w:pPr>
      <w:r>
        <w:rPr>
          <w:sz w:val="21"/>
        </w:rPr>
        <w:t>根据流程图可知，D→E即</w:t>
      </w:r>
      <w:r>
        <w:rPr>
          <w:rFonts w:ascii="Times New Roman" w:hAnsi="Times New Roman" w:eastAsia="Times New Roman" w:cs="Times New Roman"/>
          <w:strike w:val="0"/>
          <w:kern w:val="0"/>
          <w:sz w:val="24"/>
          <w:szCs w:val="24"/>
          <w:u w:val="none"/>
        </w:rPr>
        <w:drawing>
          <wp:inline distT="0" distB="0" distL="114300" distR="114300">
            <wp:extent cx="1685925" cy="800100"/>
            <wp:effectExtent l="0" t="0" r="0" b="0"/>
            <wp:docPr id="132383229" name="图片 132383229" descr="@@@93a0061f-bedb-4ec5-bc3c-9366d22406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3229" name="图片 132383229" descr="@@@93a0061f-bedb-4ec5-bc3c-9366d224063d"/>
                    <pic:cNvPicPr>
                      <a:picLocks noChangeAspect="1"/>
                    </pic:cNvPicPr>
                  </pic:nvPicPr>
                  <pic:blipFill>
                    <a:blip r:embed="rId165"/>
                    <a:stretch>
                      <a:fillRect/>
                    </a:stretch>
                  </pic:blipFill>
                  <pic:spPr>
                    <a:xfrm>
                      <a:off x="0" y="0"/>
                      <a:ext cx="1685925" cy="800100"/>
                    </a:xfrm>
                    <a:prstGeom prst="rect">
                      <a:avLst/>
                    </a:prstGeom>
                  </pic:spPr>
                </pic:pic>
              </a:graphicData>
            </a:graphic>
          </wp:inline>
        </w:drawing>
      </w:r>
      <w:r>
        <w:rPr>
          <w:sz w:val="21"/>
        </w:rPr>
        <w:t>，发生酯化反应，故反应类型是酯化反应（或取代反应）。</w:t>
      </w:r>
    </w:p>
    <w:p w14:paraId="4C483417">
      <w:pPr>
        <w:shd w:val="clear" w:color="auto" w:fill="auto"/>
        <w:spacing w:line="360" w:lineRule="auto"/>
        <w:jc w:val="left"/>
        <w:textAlignment w:val="center"/>
        <w:rPr>
          <w:sz w:val="21"/>
        </w:rPr>
      </w:pPr>
      <w:r>
        <w:rPr>
          <w:sz w:val="21"/>
        </w:rPr>
        <w:t>（4）</w:t>
      </w:r>
    </w:p>
    <w:p w14:paraId="39D9E27E">
      <w:pPr>
        <w:shd w:val="clear" w:color="auto" w:fill="auto"/>
        <w:spacing w:line="360" w:lineRule="auto"/>
        <w:jc w:val="left"/>
        <w:textAlignment w:val="center"/>
        <w:rPr>
          <w:sz w:val="21"/>
        </w:rPr>
      </w:pPr>
      <w:r>
        <w:rPr>
          <w:sz w:val="21"/>
        </w:rPr>
        <w:t>根据流程图可知，B→C是</w:t>
      </w:r>
      <w:r>
        <w:rPr>
          <w:rFonts w:ascii="Times New Roman" w:hAnsi="Times New Roman" w:eastAsia="Times New Roman" w:cs="Times New Roman"/>
          <w:strike w:val="0"/>
          <w:kern w:val="0"/>
          <w:sz w:val="24"/>
          <w:szCs w:val="24"/>
          <w:u w:val="none"/>
        </w:rPr>
        <w:drawing>
          <wp:inline distT="0" distB="0" distL="114300" distR="114300">
            <wp:extent cx="581025" cy="1085850"/>
            <wp:effectExtent l="0" t="0" r="0" b="0"/>
            <wp:docPr id="1652982235" name="图片 1652982235" descr="@@@9e5c38d0-6bb7-4d4a-a7de-82c6ab2170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82235" name="图片 1652982235" descr="@@@9e5c38d0-6bb7-4d4a-a7de-82c6ab21709d"/>
                    <pic:cNvPicPr>
                      <a:picLocks noChangeAspect="1"/>
                    </pic:cNvPicPr>
                  </pic:nvPicPr>
                  <pic:blipFill>
                    <a:blip r:embed="rId160"/>
                    <a:stretch>
                      <a:fillRect/>
                    </a:stretch>
                  </pic:blipFill>
                  <pic:spPr>
                    <a:xfrm>
                      <a:off x="0" y="0"/>
                      <a:ext cx="581025" cy="1085850"/>
                    </a:xfrm>
                    <a:prstGeom prst="rect">
                      <a:avLst/>
                    </a:prstGeom>
                  </pic:spPr>
                </pic:pic>
              </a:graphicData>
            </a:graphic>
          </wp:inline>
        </w:drawing>
      </w:r>
      <w:r>
        <w:rPr>
          <w:sz w:val="21"/>
        </w:rPr>
        <w:t>→</w:t>
      </w:r>
      <w:r>
        <w:rPr>
          <w:rFonts w:ascii="Times New Roman" w:hAnsi="Times New Roman" w:eastAsia="Times New Roman" w:cs="Times New Roman"/>
          <w:strike w:val="0"/>
          <w:kern w:val="0"/>
          <w:sz w:val="24"/>
          <w:szCs w:val="24"/>
          <w:u w:val="none"/>
        </w:rPr>
        <w:drawing>
          <wp:inline distT="0" distB="0" distL="114300" distR="114300">
            <wp:extent cx="609600" cy="1162050"/>
            <wp:effectExtent l="0" t="0" r="0" b="0"/>
            <wp:docPr id="1210950824" name="图片 1210950824" descr="@@@60b1a2cf-f741-4802-901a-7374d9bba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0824" name="图片 1210950824" descr="@@@60b1a2cf-f741-4802-901a-7374d9bba68f"/>
                    <pic:cNvPicPr>
                      <a:picLocks noChangeAspect="1"/>
                    </pic:cNvPicPr>
                  </pic:nvPicPr>
                  <pic:blipFill>
                    <a:blip r:embed="rId163"/>
                    <a:stretch>
                      <a:fillRect/>
                    </a:stretch>
                  </pic:blipFill>
                  <pic:spPr>
                    <a:xfrm>
                      <a:off x="0" y="0"/>
                      <a:ext cx="609600" cy="1162050"/>
                    </a:xfrm>
                    <a:prstGeom prst="rect">
                      <a:avLst/>
                    </a:prstGeom>
                  </pic:spPr>
                </pic:pic>
              </a:graphicData>
            </a:graphic>
          </wp:inline>
        </w:drawing>
      </w:r>
      <w:r>
        <w:rPr>
          <w:sz w:val="21"/>
        </w:rPr>
        <w:t>的反应是卤代烃发生水解生成醇羟基的反应，故化学方程式为</w:t>
      </w:r>
      <w:r>
        <w:rPr>
          <w:rFonts w:ascii="Times New Roman" w:hAnsi="Times New Roman" w:eastAsia="Times New Roman" w:cs="Times New Roman"/>
          <w:strike w:val="0"/>
          <w:kern w:val="0"/>
          <w:sz w:val="24"/>
          <w:szCs w:val="24"/>
          <w:u w:val="none"/>
        </w:rPr>
        <w:drawing>
          <wp:inline distT="0" distB="0" distL="114300" distR="114300">
            <wp:extent cx="504825" cy="942975"/>
            <wp:effectExtent l="0" t="0" r="0" b="0"/>
            <wp:docPr id="1720374297" name="图片 1720374297" descr="@@@24cb3439-e43a-46db-b244-e612a39e82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74297" name="图片 1720374297" descr="@@@24cb3439-e43a-46db-b244-e612a39e82ea"/>
                    <pic:cNvPicPr>
                      <a:picLocks noChangeAspect="1"/>
                    </pic:cNvPicPr>
                  </pic:nvPicPr>
                  <pic:blipFill>
                    <a:blip r:embed="rId160"/>
                    <a:stretch>
                      <a:fillRect/>
                    </a:stretch>
                  </pic:blipFill>
                  <pic:spPr>
                    <a:xfrm>
                      <a:off x="0" y="0"/>
                      <a:ext cx="504825" cy="942975"/>
                    </a:xfrm>
                    <a:prstGeom prst="rect">
                      <a:avLst/>
                    </a:prstGeom>
                  </pic:spPr>
                </pic:pic>
              </a:graphicData>
            </a:graphic>
          </wp:inline>
        </w:drawing>
      </w:r>
      <w:r>
        <w:rPr>
          <w:sz w:val="21"/>
        </w:rPr>
        <w:t>+NaOH</w:t>
      </w:r>
      <w:r>
        <w:object>
          <v:shape id="_x0000_i1109" o:spt="75" alt="eqId19d07bafe99f6633fa6487ac51ed5a6a" type="#_x0000_t75" style="height:14.05pt;width:28.1pt;" o:ole="t" filled="f" o:preferrelative="t" stroked="f" coordsize="21600,21600">
            <v:path/>
            <v:fill on="f" focussize="0,0"/>
            <v:stroke on="f" joinstyle="miter"/>
            <v:imagedata r:id="rId162" o:title="eqId19d07bafe99f6633fa6487ac51ed5a6a"/>
            <o:lock v:ext="edit" aspectratio="t"/>
            <w10:wrap type="none"/>
            <w10:anchorlock/>
          </v:shape>
          <o:OLEObject Type="Embed" ProgID="Equation.DSMT4" ShapeID="_x0000_i1109" DrawAspect="Content" ObjectID="_1468075809" r:id="rId166">
            <o:LockedField>false</o:LockedField>
          </o:OLEObject>
        </w:object>
      </w:r>
      <w:r>
        <w:rPr>
          <w:rFonts w:ascii="Times New Roman" w:hAnsi="Times New Roman" w:eastAsia="Times New Roman" w:cs="Times New Roman"/>
          <w:strike w:val="0"/>
          <w:kern w:val="0"/>
          <w:sz w:val="24"/>
          <w:szCs w:val="24"/>
          <w:u w:val="none"/>
        </w:rPr>
        <w:drawing>
          <wp:inline distT="0" distB="0" distL="114300" distR="114300">
            <wp:extent cx="571500" cy="1085850"/>
            <wp:effectExtent l="0" t="0" r="0" b="0"/>
            <wp:docPr id="1543180156" name="图片 1543180156" descr="@@@11ef2905-d3ca-449b-bc88-f16a76b9d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180156" name="图片 1543180156" descr="@@@11ef2905-d3ca-449b-bc88-f16a76b9d390"/>
                    <pic:cNvPicPr>
                      <a:picLocks noChangeAspect="1"/>
                    </pic:cNvPicPr>
                  </pic:nvPicPr>
                  <pic:blipFill>
                    <a:blip r:embed="rId163"/>
                    <a:stretch>
                      <a:fillRect/>
                    </a:stretch>
                  </pic:blipFill>
                  <pic:spPr>
                    <a:xfrm>
                      <a:off x="0" y="0"/>
                      <a:ext cx="571500" cy="1085850"/>
                    </a:xfrm>
                    <a:prstGeom prst="rect">
                      <a:avLst/>
                    </a:prstGeom>
                  </pic:spPr>
                </pic:pic>
              </a:graphicData>
            </a:graphic>
          </wp:inline>
        </w:drawing>
      </w:r>
      <w:r>
        <w:rPr>
          <w:sz w:val="21"/>
        </w:rPr>
        <w:t>+NaCl。</w:t>
      </w:r>
    </w:p>
    <w:p w14:paraId="31235223">
      <w:pPr>
        <w:shd w:val="clear" w:color="auto" w:fill="auto"/>
        <w:spacing w:line="360" w:lineRule="auto"/>
        <w:jc w:val="left"/>
        <w:textAlignment w:val="center"/>
        <w:rPr>
          <w:sz w:val="21"/>
        </w:rPr>
      </w:pPr>
      <w:r>
        <w:rPr>
          <w:sz w:val="21"/>
        </w:rPr>
        <w:t>（5）由E的结构简式可知，E的分子式为C</w:t>
      </w:r>
      <w:r>
        <w:rPr>
          <w:sz w:val="21"/>
          <w:vertAlign w:val="subscript"/>
        </w:rPr>
        <w:t>8</w:t>
      </w:r>
      <w:r>
        <w:rPr>
          <w:sz w:val="21"/>
        </w:rPr>
        <w:t>H</w:t>
      </w:r>
      <w:r>
        <w:rPr>
          <w:sz w:val="21"/>
          <w:vertAlign w:val="subscript"/>
        </w:rPr>
        <w:t>12</w:t>
      </w:r>
      <w:r>
        <w:rPr>
          <w:sz w:val="21"/>
        </w:rPr>
        <w:t>O</w:t>
      </w:r>
      <w:r>
        <w:rPr>
          <w:sz w:val="21"/>
          <w:vertAlign w:val="subscript"/>
        </w:rPr>
        <w:t>3</w:t>
      </w:r>
      <w:r>
        <w:rPr>
          <w:sz w:val="21"/>
        </w:rPr>
        <w:t>。</w:t>
      </w:r>
    </w:p>
    <w:p w14:paraId="438BE14E">
      <w:pPr>
        <w:shd w:val="clear" w:color="auto" w:fill="auto"/>
        <w:spacing w:line="360" w:lineRule="auto"/>
        <w:jc w:val="left"/>
        <w:textAlignment w:val="center"/>
        <w:rPr>
          <w:sz w:val="21"/>
        </w:rPr>
      </w:pPr>
      <w:r>
        <w:rPr>
          <w:sz w:val="21"/>
        </w:rPr>
        <w:t>（6）</w:t>
      </w:r>
    </w:p>
    <w:p w14:paraId="43BFDBCE">
      <w:pPr>
        <w:shd w:val="clear" w:color="auto" w:fill="auto"/>
        <w:spacing w:line="360" w:lineRule="auto"/>
        <w:jc w:val="left"/>
        <w:textAlignment w:val="center"/>
        <w:rPr>
          <w:sz w:val="21"/>
        </w:rPr>
      </w:pPr>
      <w:r>
        <w:rPr>
          <w:sz w:val="21"/>
        </w:rPr>
        <w:t>B即的环上一溴代物有4种如图</w:t>
      </w:r>
      <w:r>
        <w:rPr>
          <w:rFonts w:ascii="Times New Roman" w:hAnsi="Times New Roman" w:eastAsia="Times New Roman" w:cs="Times New Roman"/>
          <w:strike w:val="0"/>
          <w:kern w:val="0"/>
          <w:sz w:val="24"/>
          <w:szCs w:val="24"/>
          <w:u w:val="none"/>
        </w:rPr>
        <w:drawing>
          <wp:inline distT="0" distB="0" distL="114300" distR="114300">
            <wp:extent cx="2495550" cy="1000125"/>
            <wp:effectExtent l="0" t="0" r="0" b="0"/>
            <wp:docPr id="153786999" name="图片 153786999" descr="@@@f0b67767-5184-458d-87f5-246d29e9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6999" name="图片 153786999" descr="@@@f0b67767-5184-458d-87f5-246d29e95411"/>
                    <pic:cNvPicPr>
                      <a:picLocks noChangeAspect="1"/>
                    </pic:cNvPicPr>
                  </pic:nvPicPr>
                  <pic:blipFill>
                    <a:blip r:embed="rId167"/>
                    <a:stretch>
                      <a:fillRect/>
                    </a:stretch>
                  </pic:blipFill>
                  <pic:spPr>
                    <a:xfrm>
                      <a:off x="0" y="0"/>
                      <a:ext cx="2495550" cy="1000125"/>
                    </a:xfrm>
                    <a:prstGeom prst="rect">
                      <a:avLst/>
                    </a:prstGeom>
                  </pic:spPr>
                </pic:pic>
              </a:graphicData>
            </a:graphic>
          </wp:inline>
        </w:drawing>
      </w:r>
      <w:r>
        <w:rPr>
          <w:sz w:val="21"/>
        </w:rPr>
        <w:t>，再考虑二溴代物分别有：</w:t>
      </w:r>
      <w:r>
        <w:rPr>
          <w:rFonts w:ascii="Times New Roman" w:hAnsi="Times New Roman" w:eastAsia="Times New Roman" w:cs="Times New Roman"/>
          <w:strike w:val="0"/>
          <w:kern w:val="0"/>
          <w:sz w:val="24"/>
          <w:szCs w:val="24"/>
          <w:u w:val="none"/>
        </w:rPr>
        <w:drawing>
          <wp:inline distT="0" distB="0" distL="114300" distR="114300">
            <wp:extent cx="2562225" cy="1181100"/>
            <wp:effectExtent l="0" t="0" r="0" b="0"/>
            <wp:docPr id="1750139265" name="图片 1750139265" descr="@@@528b5f8d-a18b-49eb-a1a1-eb19613e5c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39265" name="图片 1750139265" descr="@@@528b5f8d-a18b-49eb-a1a1-eb19613e5c68"/>
                    <pic:cNvPicPr>
                      <a:picLocks noChangeAspect="1"/>
                    </pic:cNvPicPr>
                  </pic:nvPicPr>
                  <pic:blipFill>
                    <a:blip r:embed="rId168"/>
                    <a:stretch>
                      <a:fillRect/>
                    </a:stretch>
                  </pic:blipFill>
                  <pic:spPr>
                    <a:xfrm>
                      <a:off x="0" y="0"/>
                      <a:ext cx="2562225" cy="1181100"/>
                    </a:xfrm>
                    <a:prstGeom prst="rect">
                      <a:avLst/>
                    </a:prstGeom>
                  </pic:spPr>
                </pic:pic>
              </a:graphicData>
            </a:graphic>
          </wp:inline>
        </w:drawing>
      </w:r>
      <w:r>
        <w:rPr>
          <w:sz w:val="21"/>
        </w:rPr>
        <w:t>，故共计3+5+3=11种。</w:t>
      </w:r>
    </w:p>
    <w:p w14:paraId="6D9501E8">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0E7E">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C4E4">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46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A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BE662D"/>
    <w:multiLevelType w:val="singleLevel"/>
    <w:tmpl w:val="5BBE662D"/>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6B322F"/>
    <w:rsid w:val="00776133"/>
    <w:rsid w:val="00811C76"/>
    <w:rsid w:val="008C07DE"/>
    <w:rsid w:val="009E611B"/>
    <w:rsid w:val="00A30CCE"/>
    <w:rsid w:val="00AC3E9C"/>
    <w:rsid w:val="00BC2225"/>
    <w:rsid w:val="00BC4F14"/>
    <w:rsid w:val="00BF535F"/>
    <w:rsid w:val="00C806B0"/>
    <w:rsid w:val="00CE4DB5"/>
    <w:rsid w:val="00D304EF"/>
    <w:rsid w:val="00E476EE"/>
    <w:rsid w:val="00EF035E"/>
    <w:rsid w:val="00F16B29"/>
    <w:rsid w:val="00FA429B"/>
    <w:rsid w:val="13055171"/>
    <w:rsid w:val="5E814D2E"/>
    <w:rsid w:val="6A4B6D35"/>
    <w:rsid w:val="7F3B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4.wmf"/><Relationship Id="rId97" Type="http://schemas.openxmlformats.org/officeDocument/2006/relationships/oleObject" Target="embeddings/oleObject47.bin"/><Relationship Id="rId96" Type="http://schemas.openxmlformats.org/officeDocument/2006/relationships/image" Target="media/image43.wmf"/><Relationship Id="rId95" Type="http://schemas.openxmlformats.org/officeDocument/2006/relationships/oleObject" Target="embeddings/oleObject46.bin"/><Relationship Id="rId94" Type="http://schemas.openxmlformats.org/officeDocument/2006/relationships/image" Target="media/image42.wmf"/><Relationship Id="rId93" Type="http://schemas.openxmlformats.org/officeDocument/2006/relationships/oleObject" Target="embeddings/oleObject45.bin"/><Relationship Id="rId92" Type="http://schemas.openxmlformats.org/officeDocument/2006/relationships/image" Target="media/image41.wmf"/><Relationship Id="rId91" Type="http://schemas.openxmlformats.org/officeDocument/2006/relationships/oleObject" Target="embeddings/oleObject44.bin"/><Relationship Id="rId90" Type="http://schemas.openxmlformats.org/officeDocument/2006/relationships/image" Target="media/image40.wmf"/><Relationship Id="rId9" Type="http://schemas.openxmlformats.org/officeDocument/2006/relationships/image" Target="media/image1.wmf"/><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image" Target="media/image39.wmf"/><Relationship Id="rId86" Type="http://schemas.openxmlformats.org/officeDocument/2006/relationships/oleObject" Target="embeddings/oleObject41.bin"/><Relationship Id="rId85" Type="http://schemas.openxmlformats.org/officeDocument/2006/relationships/image" Target="media/image38.wmf"/><Relationship Id="rId84" Type="http://schemas.openxmlformats.org/officeDocument/2006/relationships/oleObject" Target="embeddings/oleObject40.bin"/><Relationship Id="rId83" Type="http://schemas.openxmlformats.org/officeDocument/2006/relationships/image" Target="media/image37.wmf"/><Relationship Id="rId82" Type="http://schemas.openxmlformats.org/officeDocument/2006/relationships/oleObject" Target="embeddings/oleObject39.bin"/><Relationship Id="rId81" Type="http://schemas.openxmlformats.org/officeDocument/2006/relationships/image" Target="media/image36.wmf"/><Relationship Id="rId80" Type="http://schemas.openxmlformats.org/officeDocument/2006/relationships/oleObject" Target="embeddings/oleObject38.bin"/><Relationship Id="rId8" Type="http://schemas.openxmlformats.org/officeDocument/2006/relationships/oleObject" Target="embeddings/oleObject1.bin"/><Relationship Id="rId79" Type="http://schemas.openxmlformats.org/officeDocument/2006/relationships/image" Target="media/image35.wmf"/><Relationship Id="rId78" Type="http://schemas.openxmlformats.org/officeDocument/2006/relationships/oleObject" Target="embeddings/oleObject37.bin"/><Relationship Id="rId77" Type="http://schemas.openxmlformats.org/officeDocument/2006/relationships/image" Target="media/image34.wmf"/><Relationship Id="rId76" Type="http://schemas.openxmlformats.org/officeDocument/2006/relationships/oleObject" Target="embeddings/oleObject36.bin"/><Relationship Id="rId75" Type="http://schemas.openxmlformats.org/officeDocument/2006/relationships/image" Target="media/image33.wmf"/><Relationship Id="rId74" Type="http://schemas.openxmlformats.org/officeDocument/2006/relationships/oleObject" Target="embeddings/oleObject35.bin"/><Relationship Id="rId73" Type="http://schemas.openxmlformats.org/officeDocument/2006/relationships/image" Target="media/image32.wmf"/><Relationship Id="rId72" Type="http://schemas.openxmlformats.org/officeDocument/2006/relationships/oleObject" Target="embeddings/oleObject34.bin"/><Relationship Id="rId71" Type="http://schemas.openxmlformats.org/officeDocument/2006/relationships/image" Target="media/image31.wmf"/><Relationship Id="rId70" Type="http://schemas.openxmlformats.org/officeDocument/2006/relationships/oleObject" Target="embeddings/oleObject33.bin"/><Relationship Id="rId7" Type="http://schemas.openxmlformats.org/officeDocument/2006/relationships/theme" Target="theme/theme1.xml"/><Relationship Id="rId69" Type="http://schemas.openxmlformats.org/officeDocument/2006/relationships/image" Target="media/image30.wmf"/><Relationship Id="rId68" Type="http://schemas.openxmlformats.org/officeDocument/2006/relationships/oleObject" Target="embeddings/oleObject32.bin"/><Relationship Id="rId67" Type="http://schemas.openxmlformats.org/officeDocument/2006/relationships/image" Target="media/image29.wmf"/><Relationship Id="rId66" Type="http://schemas.openxmlformats.org/officeDocument/2006/relationships/oleObject" Target="embeddings/oleObject31.bin"/><Relationship Id="rId65" Type="http://schemas.openxmlformats.org/officeDocument/2006/relationships/image" Target="media/image28.wmf"/><Relationship Id="rId64" Type="http://schemas.openxmlformats.org/officeDocument/2006/relationships/oleObject" Target="embeddings/oleObject30.bin"/><Relationship Id="rId63" Type="http://schemas.openxmlformats.org/officeDocument/2006/relationships/image" Target="media/image27.wmf"/><Relationship Id="rId62" Type="http://schemas.openxmlformats.org/officeDocument/2006/relationships/oleObject" Target="embeddings/oleObject29.bin"/><Relationship Id="rId61" Type="http://schemas.openxmlformats.org/officeDocument/2006/relationships/image" Target="media/image26.wmf"/><Relationship Id="rId60" Type="http://schemas.openxmlformats.org/officeDocument/2006/relationships/oleObject" Target="embeddings/oleObject28.bin"/><Relationship Id="rId6" Type="http://schemas.openxmlformats.org/officeDocument/2006/relationships/footer" Target="footer2.xml"/><Relationship Id="rId59" Type="http://schemas.openxmlformats.org/officeDocument/2006/relationships/oleObject" Target="embeddings/oleObject27.bin"/><Relationship Id="rId58" Type="http://schemas.openxmlformats.org/officeDocument/2006/relationships/image" Target="media/image25.wmf"/><Relationship Id="rId57" Type="http://schemas.openxmlformats.org/officeDocument/2006/relationships/oleObject" Target="embeddings/oleObject26.bin"/><Relationship Id="rId56" Type="http://schemas.openxmlformats.org/officeDocument/2006/relationships/image" Target="media/image24.wmf"/><Relationship Id="rId55" Type="http://schemas.openxmlformats.org/officeDocument/2006/relationships/oleObject" Target="embeddings/oleObject25.bin"/><Relationship Id="rId54" Type="http://schemas.openxmlformats.org/officeDocument/2006/relationships/image" Target="media/image23.wmf"/><Relationship Id="rId53" Type="http://schemas.openxmlformats.org/officeDocument/2006/relationships/oleObject" Target="embeddings/oleObject24.bin"/><Relationship Id="rId52" Type="http://schemas.openxmlformats.org/officeDocument/2006/relationships/image" Target="media/image22.wmf"/><Relationship Id="rId51" Type="http://schemas.openxmlformats.org/officeDocument/2006/relationships/oleObject" Target="embeddings/oleObject23.bin"/><Relationship Id="rId50" Type="http://schemas.openxmlformats.org/officeDocument/2006/relationships/image" Target="media/image21.wmf"/><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20.wmf"/><Relationship Id="rId47" Type="http://schemas.openxmlformats.org/officeDocument/2006/relationships/oleObject" Target="embeddings/oleObject21.bin"/><Relationship Id="rId46" Type="http://schemas.openxmlformats.org/officeDocument/2006/relationships/image" Target="media/image19.wmf"/><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image" Target="media/image17.wmf"/><Relationship Id="rId40" Type="http://schemas.openxmlformats.org/officeDocument/2006/relationships/oleObject" Target="embeddings/oleObject17.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6.bin"/><Relationship Id="rId37" Type="http://schemas.openxmlformats.org/officeDocument/2006/relationships/image" Target="media/image15.wmf"/><Relationship Id="rId36" Type="http://schemas.openxmlformats.org/officeDocument/2006/relationships/oleObject" Target="embeddings/oleObject15.bin"/><Relationship Id="rId35" Type="http://schemas.openxmlformats.org/officeDocument/2006/relationships/image" Target="media/image14.wmf"/><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oleObject" Target="embeddings/oleObject10.bin"/><Relationship Id="rId26" Type="http://schemas.openxmlformats.org/officeDocument/2006/relationships/image" Target="media/image10.wmf"/><Relationship Id="rId25" Type="http://schemas.openxmlformats.org/officeDocument/2006/relationships/oleObject" Target="embeddings/oleObject9.bin"/><Relationship Id="rId24" Type="http://schemas.openxmlformats.org/officeDocument/2006/relationships/image" Target="media/image9.wmf"/><Relationship Id="rId23" Type="http://schemas.openxmlformats.org/officeDocument/2006/relationships/oleObject" Target="embeddings/oleObject8.bin"/><Relationship Id="rId22" Type="http://schemas.openxmlformats.org/officeDocument/2006/relationships/image" Target="media/image8.wmf"/><Relationship Id="rId21" Type="http://schemas.openxmlformats.org/officeDocument/2006/relationships/oleObject" Target="embeddings/oleObject7.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wmf"/><Relationship Id="rId171" Type="http://schemas.openxmlformats.org/officeDocument/2006/relationships/fontTable" Target="fontTable.xml"/><Relationship Id="rId170" Type="http://schemas.openxmlformats.org/officeDocument/2006/relationships/customXml" Target="../customXml/item1.xml"/><Relationship Id="rId17" Type="http://schemas.openxmlformats.org/officeDocument/2006/relationships/oleObject" Target="embeddings/oleObject5.bin"/><Relationship Id="rId169" Type="http://schemas.openxmlformats.org/officeDocument/2006/relationships/numbering" Target="numbering.xml"/><Relationship Id="rId168" Type="http://schemas.openxmlformats.org/officeDocument/2006/relationships/image" Target="media/image76.png"/><Relationship Id="rId167" Type="http://schemas.openxmlformats.org/officeDocument/2006/relationships/image" Target="media/image75.png"/><Relationship Id="rId166" Type="http://schemas.openxmlformats.org/officeDocument/2006/relationships/oleObject" Target="embeddings/oleObject85.bin"/><Relationship Id="rId165" Type="http://schemas.openxmlformats.org/officeDocument/2006/relationships/image" Target="media/image74.png"/><Relationship Id="rId164" Type="http://schemas.openxmlformats.org/officeDocument/2006/relationships/oleObject" Target="embeddings/oleObject84.bin"/><Relationship Id="rId163" Type="http://schemas.openxmlformats.org/officeDocument/2006/relationships/image" Target="media/image73.png"/><Relationship Id="rId162" Type="http://schemas.openxmlformats.org/officeDocument/2006/relationships/image" Target="media/image72.wmf"/><Relationship Id="rId161" Type="http://schemas.openxmlformats.org/officeDocument/2006/relationships/oleObject" Target="embeddings/oleObject83.bin"/><Relationship Id="rId160" Type="http://schemas.openxmlformats.org/officeDocument/2006/relationships/image" Target="media/image71.png"/><Relationship Id="rId16" Type="http://schemas.openxmlformats.org/officeDocument/2006/relationships/image" Target="media/image5.wmf"/><Relationship Id="rId159" Type="http://schemas.openxmlformats.org/officeDocument/2006/relationships/image" Target="media/image70.wmf"/><Relationship Id="rId158" Type="http://schemas.openxmlformats.org/officeDocument/2006/relationships/oleObject" Target="embeddings/oleObject82.bin"/><Relationship Id="rId157" Type="http://schemas.openxmlformats.org/officeDocument/2006/relationships/image" Target="media/image69.png"/><Relationship Id="rId156" Type="http://schemas.openxmlformats.org/officeDocument/2006/relationships/image" Target="media/image68.wmf"/><Relationship Id="rId155" Type="http://schemas.openxmlformats.org/officeDocument/2006/relationships/oleObject" Target="embeddings/oleObject81.bin"/><Relationship Id="rId154" Type="http://schemas.openxmlformats.org/officeDocument/2006/relationships/image" Target="media/image67.wmf"/><Relationship Id="rId153" Type="http://schemas.openxmlformats.org/officeDocument/2006/relationships/oleObject" Target="embeddings/oleObject80.bin"/><Relationship Id="rId152" Type="http://schemas.openxmlformats.org/officeDocument/2006/relationships/image" Target="media/image66.wmf"/><Relationship Id="rId151" Type="http://schemas.openxmlformats.org/officeDocument/2006/relationships/oleObject" Target="embeddings/oleObject79.bin"/><Relationship Id="rId150" Type="http://schemas.openxmlformats.org/officeDocument/2006/relationships/image" Target="media/image65.wmf"/><Relationship Id="rId15" Type="http://schemas.openxmlformats.org/officeDocument/2006/relationships/oleObject" Target="embeddings/oleObject4.bin"/><Relationship Id="rId149" Type="http://schemas.openxmlformats.org/officeDocument/2006/relationships/oleObject" Target="embeddings/oleObject78.bin"/><Relationship Id="rId148" Type="http://schemas.openxmlformats.org/officeDocument/2006/relationships/image" Target="media/image64.wmf"/><Relationship Id="rId147" Type="http://schemas.openxmlformats.org/officeDocument/2006/relationships/oleObject" Target="embeddings/oleObject77.bin"/><Relationship Id="rId146" Type="http://schemas.openxmlformats.org/officeDocument/2006/relationships/image" Target="media/image63.wmf"/><Relationship Id="rId145" Type="http://schemas.openxmlformats.org/officeDocument/2006/relationships/oleObject" Target="embeddings/oleObject76.bin"/><Relationship Id="rId144" Type="http://schemas.openxmlformats.org/officeDocument/2006/relationships/image" Target="media/image62.wmf"/><Relationship Id="rId143" Type="http://schemas.openxmlformats.org/officeDocument/2006/relationships/oleObject" Target="embeddings/oleObject75.bin"/><Relationship Id="rId142" Type="http://schemas.openxmlformats.org/officeDocument/2006/relationships/image" Target="media/image61.wmf"/><Relationship Id="rId141" Type="http://schemas.openxmlformats.org/officeDocument/2006/relationships/oleObject" Target="embeddings/oleObject74.bin"/><Relationship Id="rId140" Type="http://schemas.openxmlformats.org/officeDocument/2006/relationships/image" Target="media/image60.wmf"/><Relationship Id="rId14" Type="http://schemas.openxmlformats.org/officeDocument/2006/relationships/image" Target="media/image4.png"/><Relationship Id="rId139" Type="http://schemas.openxmlformats.org/officeDocument/2006/relationships/oleObject" Target="embeddings/oleObject73.bin"/><Relationship Id="rId138" Type="http://schemas.openxmlformats.org/officeDocument/2006/relationships/image" Target="media/image59.wmf"/><Relationship Id="rId137" Type="http://schemas.openxmlformats.org/officeDocument/2006/relationships/oleObject" Target="embeddings/oleObject72.bin"/><Relationship Id="rId136" Type="http://schemas.openxmlformats.org/officeDocument/2006/relationships/image" Target="media/image58.wmf"/><Relationship Id="rId135" Type="http://schemas.openxmlformats.org/officeDocument/2006/relationships/oleObject" Target="embeddings/oleObject71.bin"/><Relationship Id="rId134" Type="http://schemas.openxmlformats.org/officeDocument/2006/relationships/image" Target="media/image57.wmf"/><Relationship Id="rId133" Type="http://schemas.openxmlformats.org/officeDocument/2006/relationships/oleObject" Target="embeddings/oleObject70.bin"/><Relationship Id="rId132" Type="http://schemas.openxmlformats.org/officeDocument/2006/relationships/image" Target="media/image56.wmf"/><Relationship Id="rId131" Type="http://schemas.openxmlformats.org/officeDocument/2006/relationships/oleObject" Target="embeddings/oleObject69.bin"/><Relationship Id="rId130" Type="http://schemas.openxmlformats.org/officeDocument/2006/relationships/image" Target="media/image55.wmf"/><Relationship Id="rId13" Type="http://schemas.openxmlformats.org/officeDocument/2006/relationships/image" Target="media/image3.wmf"/><Relationship Id="rId129" Type="http://schemas.openxmlformats.org/officeDocument/2006/relationships/oleObject" Target="embeddings/oleObject68.bin"/><Relationship Id="rId128" Type="http://schemas.openxmlformats.org/officeDocument/2006/relationships/image" Target="media/image54.wmf"/><Relationship Id="rId127" Type="http://schemas.openxmlformats.org/officeDocument/2006/relationships/oleObject" Target="embeddings/oleObject67.bin"/><Relationship Id="rId126" Type="http://schemas.openxmlformats.org/officeDocument/2006/relationships/image" Target="media/image53.wmf"/><Relationship Id="rId125" Type="http://schemas.openxmlformats.org/officeDocument/2006/relationships/oleObject" Target="embeddings/oleObject66.bin"/><Relationship Id="rId124" Type="http://schemas.openxmlformats.org/officeDocument/2006/relationships/oleObject" Target="embeddings/oleObject65.bin"/><Relationship Id="rId123" Type="http://schemas.openxmlformats.org/officeDocument/2006/relationships/oleObject" Target="embeddings/oleObject64.bin"/><Relationship Id="rId122" Type="http://schemas.openxmlformats.org/officeDocument/2006/relationships/oleObject" Target="embeddings/oleObject63.bin"/><Relationship Id="rId121" Type="http://schemas.openxmlformats.org/officeDocument/2006/relationships/oleObject" Target="embeddings/oleObject62.bin"/><Relationship Id="rId120" Type="http://schemas.openxmlformats.org/officeDocument/2006/relationships/oleObject" Target="embeddings/oleObject61.bin"/><Relationship Id="rId12" Type="http://schemas.openxmlformats.org/officeDocument/2006/relationships/oleObject" Target="embeddings/oleObject3.bin"/><Relationship Id="rId119" Type="http://schemas.openxmlformats.org/officeDocument/2006/relationships/oleObject" Target="embeddings/oleObject60.bin"/><Relationship Id="rId118" Type="http://schemas.openxmlformats.org/officeDocument/2006/relationships/oleObject" Target="embeddings/oleObject59.bin"/><Relationship Id="rId117" Type="http://schemas.openxmlformats.org/officeDocument/2006/relationships/oleObject" Target="embeddings/oleObject58.bin"/><Relationship Id="rId116" Type="http://schemas.openxmlformats.org/officeDocument/2006/relationships/image" Target="media/image52.wmf"/><Relationship Id="rId115" Type="http://schemas.openxmlformats.org/officeDocument/2006/relationships/oleObject" Target="embeddings/oleObject57.bin"/><Relationship Id="rId114" Type="http://schemas.openxmlformats.org/officeDocument/2006/relationships/image" Target="media/image51.wmf"/><Relationship Id="rId113" Type="http://schemas.openxmlformats.org/officeDocument/2006/relationships/oleObject" Target="embeddings/oleObject56.bin"/><Relationship Id="rId112" Type="http://schemas.openxmlformats.org/officeDocument/2006/relationships/image" Target="media/image50.wmf"/><Relationship Id="rId111" Type="http://schemas.openxmlformats.org/officeDocument/2006/relationships/oleObject" Target="embeddings/oleObject55.bin"/><Relationship Id="rId110" Type="http://schemas.openxmlformats.org/officeDocument/2006/relationships/image" Target="media/image49.wmf"/><Relationship Id="rId11" Type="http://schemas.openxmlformats.org/officeDocument/2006/relationships/image" Target="media/image2.png"/><Relationship Id="rId109" Type="http://schemas.openxmlformats.org/officeDocument/2006/relationships/oleObject" Target="embeddings/oleObject54.bin"/><Relationship Id="rId108" Type="http://schemas.openxmlformats.org/officeDocument/2006/relationships/oleObject" Target="embeddings/oleObject53.bin"/><Relationship Id="rId107" Type="http://schemas.openxmlformats.org/officeDocument/2006/relationships/image" Target="media/image48.wmf"/><Relationship Id="rId106" Type="http://schemas.openxmlformats.org/officeDocument/2006/relationships/oleObject" Target="embeddings/oleObject52.bin"/><Relationship Id="rId105" Type="http://schemas.openxmlformats.org/officeDocument/2006/relationships/image" Target="media/image47.wmf"/><Relationship Id="rId104" Type="http://schemas.openxmlformats.org/officeDocument/2006/relationships/oleObject" Target="embeddings/oleObject51.bin"/><Relationship Id="rId103" Type="http://schemas.openxmlformats.org/officeDocument/2006/relationships/image" Target="media/image46.wmf"/><Relationship Id="rId102" Type="http://schemas.openxmlformats.org/officeDocument/2006/relationships/oleObject" Target="embeddings/oleObject50.bin"/><Relationship Id="rId101" Type="http://schemas.openxmlformats.org/officeDocument/2006/relationships/image" Target="media/image45.wmf"/><Relationship Id="rId100" Type="http://schemas.openxmlformats.org/officeDocument/2006/relationships/oleObject" Target="embeddings/oleObject49.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5447</Words>
  <Characters>6601</Characters>
  <Lines>0</Lines>
  <Paragraphs>0</Paragraphs>
  <TotalTime>9</TotalTime>
  <ScaleCrop>false</ScaleCrop>
  <LinksUpToDate>false</LinksUpToDate>
  <CharactersWithSpaces>6749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希望</cp:lastModifiedBy>
  <dcterms:modified xsi:type="dcterms:W3CDTF">2025-05-17T17:20:00Z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ad783d66596143009168754324a81415nje2nzcxmtk5</vt:lpwstr>
  </property>
  <property fmtid="{D5CDD505-2E9C-101B-9397-08002B2CF9AE}" pid="4" name="KSOTemplateDocerSaveRecord">
    <vt:lpwstr>eyJoZGlkIjoiN2IyZWEwOGNmZGJjM2Y4ZThmMmFlNWIzOGZiOTAwMTkiLCJ1c2VySWQiOiI3NDY4NzY5NDAifQ==</vt:lpwstr>
  </property>
  <property fmtid="{D5CDD505-2E9C-101B-9397-08002B2CF9AE}" pid="5" name="KSOProductBuildVer">
    <vt:lpwstr>2052-12.1.0.21171</vt:lpwstr>
  </property>
  <property fmtid="{D5CDD505-2E9C-101B-9397-08002B2CF9AE}" pid="6" name="ICV">
    <vt:lpwstr>6E6972ABC0824C68A2249802672623FB_12</vt:lpwstr>
  </property>
</Properties>
</file>