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52"/>
          <w:szCs w:val="52"/>
        </w:rPr>
        <w:t>初中语文考卷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一、积累（共23分）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（本题12分）阅读下面文段，完成小题。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秋天的新疆，远方皑皑雪山刺向</w:t>
      </w:r>
      <w:r>
        <w:rPr>
          <w:rFonts w:ascii="楷体" w:hAnsi="楷体" w:eastAsia="楷体" w:cs="楷体"/>
          <w:sz w:val="21"/>
          <w:em w:val="dot"/>
          <w:lang w:eastAsia="zh-CN"/>
        </w:rPr>
        <w:t>仓穹</w:t>
      </w:r>
      <w:r>
        <w:rPr>
          <w:rFonts w:ascii="楷体" w:hAnsi="楷体" w:eastAsia="楷体" w:cs="楷体"/>
          <w:sz w:val="21"/>
        </w:rPr>
        <w:t>，恰似银龙</w:t>
      </w:r>
      <w:r>
        <w:rPr>
          <w:rFonts w:ascii="楷体" w:hAnsi="楷体" w:eastAsia="楷体" w:cs="楷体"/>
          <w:sz w:val="21"/>
          <w:em w:val="dot"/>
          <w:lang w:eastAsia="zh-CN"/>
        </w:rPr>
        <w:t>婉蜒</w:t>
      </w:r>
      <w:r>
        <w:rPr>
          <w:rFonts w:ascii="楷体" w:hAnsi="楷体" w:eastAsia="楷体" w:cs="楷体"/>
          <w:sz w:val="21"/>
        </w:rPr>
        <w:t>。渐近，无垠棉田奔来眼前，棉株密密匝匝，迎风摇曳，</w:t>
      </w:r>
      <w:r>
        <w:rPr>
          <w:rFonts w:ascii="楷体" w:hAnsi="楷体" w:eastAsia="楷体" w:cs="楷体"/>
          <w:sz w:val="21"/>
          <w:em w:val="dot"/>
          <w:lang w:eastAsia="zh-CN"/>
        </w:rPr>
        <w:t>簌</w:t>
      </w:r>
      <w:r>
        <w:rPr>
          <w:rFonts w:ascii="楷体" w:hAnsi="楷体" w:eastAsia="楷体" w:cs="楷体"/>
          <w:sz w:val="21"/>
        </w:rPr>
        <w:t>簌作响，似在低吟丰收的序曲，真是“</w:t>
      </w:r>
      <w:r>
        <w:rPr>
          <w:rFonts w:ascii="楷体" w:hAnsi="楷体" w:eastAsia="楷体" w:cs="楷体"/>
          <w:sz w:val="21"/>
          <w:u w:val="single"/>
        </w:rPr>
        <w:t>金秋炸蕾朵儿白，田野素衣衔玉棉</w:t>
      </w:r>
      <w:r>
        <w:rPr>
          <w:rFonts w:ascii="楷体" w:hAnsi="楷体" w:eastAsia="楷体" w:cs="楷体"/>
          <w:sz w:val="21"/>
        </w:rPr>
        <w:t>”。棉田间，棉农笑意盈盈，手指</w:t>
      </w:r>
      <w:r>
        <w:rPr>
          <w:rFonts w:ascii="楷体" w:hAnsi="楷体" w:eastAsia="楷体" w:cs="楷体"/>
          <w:sz w:val="21"/>
          <w:em w:val="dot"/>
          <w:lang w:eastAsia="zh-CN"/>
        </w:rPr>
        <w:t>娴熟</w:t>
      </w:r>
      <w:r>
        <w:rPr>
          <w:rFonts w:ascii="楷体" w:hAnsi="楷体" w:eastAsia="楷体" w:cs="楷体"/>
          <w:sz w:val="21"/>
        </w:rPr>
        <w:t>地在棉桃间穿梭，轻巧采摘。休憩时分，众人围坐，雄鹰盘</w:t>
      </w:r>
      <w:r>
        <w:rPr>
          <w:rFonts w:ascii="楷体" w:hAnsi="楷体" w:eastAsia="楷体" w:cs="楷体"/>
          <w:sz w:val="21"/>
          <w:em w:val="dot"/>
          <w:lang w:eastAsia="zh-CN"/>
        </w:rPr>
        <w:t>桓</w:t>
      </w:r>
      <w:r>
        <w:rPr>
          <w:rFonts w:ascii="楷体" w:hAnsi="楷体" w:eastAsia="楷体" w:cs="楷体"/>
          <w:sz w:val="21"/>
        </w:rPr>
        <w:t>天边，</w:t>
      </w:r>
      <w:r>
        <w:rPr>
          <w:rFonts w:ascii="楷体" w:hAnsi="楷体" w:eastAsia="楷体" w:cs="楷体"/>
          <w:sz w:val="21"/>
          <w:em w:val="dot"/>
          <w:lang w:eastAsia="zh-CN"/>
        </w:rPr>
        <w:t>黝</w:t>
      </w:r>
      <w:r>
        <w:rPr>
          <w:rFonts w:ascii="楷体" w:hAnsi="楷体" w:eastAsia="楷体" w:cs="楷体"/>
          <w:sz w:val="21"/>
        </w:rPr>
        <w:t>黑的青年放声高歌，孩童</w:t>
      </w:r>
      <w:r>
        <w:rPr>
          <w:rFonts w:ascii="楷体" w:hAnsi="楷体" w:eastAsia="楷体" w:cs="楷体"/>
          <w:sz w:val="21"/>
          <w:em w:val="dot"/>
          <w:lang w:eastAsia="zh-CN"/>
        </w:rPr>
        <w:t>嘻笑</w:t>
      </w:r>
      <w:r>
        <w:rPr>
          <w:rFonts w:ascii="楷体" w:hAnsi="楷体" w:eastAsia="楷体" w:cs="楷体"/>
          <w:sz w:val="21"/>
        </w:rPr>
        <w:t>相伴，红裙的少女仿佛棉田间绽放的石榴花，使空旷的土地也渲染上了一抹</w:t>
      </w:r>
      <w:r>
        <w:rPr>
          <w:rFonts w:ascii="楷体" w:hAnsi="楷体" w:eastAsia="楷体" w:cs="楷体"/>
          <w:sz w:val="21"/>
          <w:em w:val="dot"/>
          <w:lang w:eastAsia="zh-CN"/>
        </w:rPr>
        <w:t>绯</w:t>
      </w:r>
      <w:r>
        <w:rPr>
          <w:rFonts w:ascii="楷体" w:hAnsi="楷体" w:eastAsia="楷体" w:cs="楷体"/>
          <w:sz w:val="21"/>
        </w:rPr>
        <w:t>红。这幅美不胜收的图景（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楷体" w:hAnsi="楷体" w:eastAsia="楷体" w:cs="楷体"/>
          <w:sz w:val="21"/>
        </w:rPr>
        <w:t>）地展现着新疆人民的幸福。新疆棉，是盛世的幸福与尊严！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1．(3分)请用正楷将文中画线句子工整地书写在田字格里。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03" name="图片 100003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05" name="图片 100005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07" name="图片 100007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09" name="图片 100009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11" name="图片 100011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13" name="图片 100013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15" name="图片 100015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17" name="图片 100017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19" name="图片 100019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21" name="图片 100021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23" name="图片 100023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25" name="图片 100025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27" name="图片 100027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29" name="图片 100029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31" name="图片 100031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390525"/>
            <wp:effectExtent l="0" t="0" r="0" b="3175"/>
            <wp:docPr id="100033" name="图片 100033" descr="@@@543fc2d531ec470ea411bc607db0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543fc2d531ec470ea411bc607db08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2．(3分)下列加点字注音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sz w:val="21"/>
          <w:em w:val="dot"/>
          <w:lang w:eastAsia="zh-CN"/>
        </w:rPr>
        <w:t>簌</w:t>
      </w:r>
      <w:r>
        <w:rPr>
          <w:sz w:val="21"/>
        </w:rPr>
        <w:t>簌（sù）</w:t>
      </w:r>
      <w:r>
        <w:rPr>
          <w:sz w:val="21"/>
        </w:rPr>
        <w:tab/>
      </w:r>
      <w:r>
        <w:rPr>
          <w:sz w:val="21"/>
        </w:rPr>
        <w:t>B．</w:t>
      </w:r>
      <w:r>
        <w:rPr>
          <w:sz w:val="21"/>
          <w:em w:val="dot"/>
          <w:lang w:eastAsia="zh-CN"/>
        </w:rPr>
        <w:t>黝</w:t>
      </w:r>
      <w:r>
        <w:rPr>
          <w:sz w:val="21"/>
        </w:rPr>
        <w:t>黑（yǒu）</w:t>
      </w:r>
      <w:r>
        <w:rPr>
          <w:sz w:val="21"/>
        </w:rPr>
        <w:tab/>
      </w:r>
      <w:r>
        <w:rPr>
          <w:sz w:val="21"/>
        </w:rPr>
        <w:t>C．盘</w:t>
      </w:r>
      <w:r>
        <w:rPr>
          <w:sz w:val="21"/>
          <w:em w:val="dot"/>
          <w:lang w:eastAsia="zh-CN"/>
        </w:rPr>
        <w:t>桓</w:t>
      </w:r>
      <w:r>
        <w:rPr>
          <w:sz w:val="21"/>
        </w:rPr>
        <w:t>（huán）</w:t>
      </w:r>
      <w:r>
        <w:rPr>
          <w:sz w:val="21"/>
        </w:rPr>
        <w:tab/>
      </w:r>
      <w:r>
        <w:rPr>
          <w:sz w:val="21"/>
        </w:rPr>
        <w:t>D．</w:t>
      </w:r>
      <w:r>
        <w:rPr>
          <w:sz w:val="21"/>
          <w:em w:val="dot"/>
          <w:lang w:eastAsia="zh-CN"/>
        </w:rPr>
        <w:t>绯</w:t>
      </w:r>
      <w:r>
        <w:rPr>
          <w:sz w:val="21"/>
        </w:rPr>
        <w:t>红（fěi）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3．(3分)下列词语中字形正确的一项是（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A．仓穹</w:t>
      </w:r>
      <w:r>
        <w:rPr>
          <w:sz w:val="21"/>
        </w:rPr>
        <w:tab/>
      </w:r>
      <w:r>
        <w:rPr>
          <w:sz w:val="21"/>
        </w:rPr>
        <w:t>B．婉蜒</w:t>
      </w:r>
      <w:r>
        <w:rPr>
          <w:sz w:val="21"/>
        </w:rPr>
        <w:tab/>
      </w:r>
      <w:r>
        <w:rPr>
          <w:sz w:val="21"/>
        </w:rPr>
        <w:t>C．娴熟</w:t>
      </w:r>
      <w:r>
        <w:rPr>
          <w:sz w:val="21"/>
        </w:rPr>
        <w:tab/>
      </w:r>
      <w:r>
        <w:rPr>
          <w:sz w:val="21"/>
        </w:rPr>
        <w:t>D．嘻笑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4．(3分)填入文中括号内的成语恰当的一项是（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A．花团锦簇</w:t>
      </w:r>
      <w:r>
        <w:rPr>
          <w:sz w:val="21"/>
        </w:rPr>
        <w:tab/>
      </w:r>
      <w:r>
        <w:rPr>
          <w:sz w:val="21"/>
        </w:rPr>
        <w:t>B．淋漓尽致</w:t>
      </w:r>
      <w:r>
        <w:rPr>
          <w:sz w:val="21"/>
        </w:rPr>
        <w:tab/>
      </w:r>
      <w:r>
        <w:rPr>
          <w:sz w:val="21"/>
        </w:rPr>
        <w:t>C．入木三分</w:t>
      </w:r>
      <w:r>
        <w:rPr>
          <w:sz w:val="21"/>
        </w:rPr>
        <w:tab/>
      </w:r>
      <w:r>
        <w:rPr>
          <w:sz w:val="21"/>
        </w:rPr>
        <w:t>D．惟妙惟肖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5．（本题3分）阅读经典名著，同学们讲述自己的阅读感受，下列说法正确的一项是（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A．《经典常谈》中带来了“语言之美”，朱自清先生用现代汉语重新诠释经典，将原本可能晦涩难懂的古代经典讲解得生动有趣，让人感受到汉语的魅力。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B．《红星照耀中国》作为一部小说，真实记录了埃德加·斯诺在中国西北革命根据地进行实地采访的所见所闻。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C．《儒林外史》采用高超的讽刺手法对王冕、范进、周进等典型人物进行批判和嘲讽，揭露了当时科举的弊端、礼教的虚伪。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D．《水浒传》采取先合后分的链式结构，前四十回先讲述单个英雄人物的故事，第七十回以后写他们归顺朝廷，走向失败，环环相扣，线索分明。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6．（本题8分）请在横线处填写相应的古诗文名句，完成积累卡片。</w:t>
      </w:r>
    </w:p>
    <w:tbl>
      <w:tblPr>
        <w:tblStyle w:val="4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35"/>
        <w:gridCol w:w="4030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主题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古诗文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sz w:val="21"/>
              </w:rPr>
              <w:t>古诗文名句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边塞风光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（1）突出边塞气候异常，风雪早至的特征的诗句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</w:t>
            </w:r>
            <w:r>
              <w:rPr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</w:t>
            </w:r>
            <w:r>
              <w:rPr>
                <w:sz w:val="21"/>
              </w:rPr>
              <w:t>。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          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岑参《白雪歌送武判官归京》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雄心壮志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  </w:t>
            </w:r>
            <w:r>
              <w:rPr>
                <w:sz w:val="21"/>
              </w:rPr>
              <w:t>，英雄末路当磨折。</w:t>
            </w:r>
          </w:p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（3）了却君王天下事，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  </w:t>
            </w:r>
            <w:r>
              <w:rPr>
                <w:sz w:val="21"/>
              </w:rPr>
              <w:t>。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秋瑾《满江红》</w:t>
            </w:r>
          </w:p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辛弃疾《破阵子·为陈同甫赋壮词以寄之》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舍生取义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（4）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</w:t>
            </w:r>
            <w:r>
              <w:rPr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 </w:t>
            </w:r>
            <w:r>
              <w:rPr>
                <w:sz w:val="21"/>
              </w:rPr>
              <w:t>。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文天祥《过零丁洋》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刻苦学习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（5）宋濂求学如此艰难，却始终没有放弃其原因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  </w:t>
            </w:r>
            <w:r>
              <w:rPr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        </w:t>
            </w:r>
            <w:r>
              <w:rPr>
                <w:sz w:val="21"/>
              </w:rPr>
              <w:t>。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宋濂的《送东阳马生序》</w:t>
            </w:r>
          </w:p>
        </w:tc>
      </w:tr>
    </w:tbl>
    <w:p>
      <w:pPr>
        <w:jc w:val="both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二、活动（共20分）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7．（本题3分）下面是小博同学在查阅资料时摘录的一则新闻，请你为这则新闻拟写标题。（不超过25个字）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2024</w:t>
      </w:r>
      <w:r>
        <w:rPr>
          <w:rFonts w:ascii="楷体" w:hAnsi="楷体" w:eastAsia="楷体" w:cs="楷体"/>
          <w:sz w:val="21"/>
        </w:rPr>
        <w:t>年</w:t>
      </w:r>
      <w:r>
        <w:rPr>
          <w:sz w:val="21"/>
        </w:rPr>
        <w:t>5</w:t>
      </w:r>
      <w:r>
        <w:rPr>
          <w:rFonts w:ascii="楷体" w:hAnsi="楷体" w:eastAsia="楷体" w:cs="楷体"/>
          <w:sz w:val="21"/>
        </w:rPr>
        <w:t>月</w:t>
      </w:r>
      <w:r>
        <w:rPr>
          <w:sz w:val="21"/>
        </w:rPr>
        <w:t>18</w:t>
      </w:r>
      <w:r>
        <w:rPr>
          <w:rFonts w:ascii="楷体" w:hAnsi="楷体" w:eastAsia="楷体" w:cs="楷体"/>
          <w:sz w:val="21"/>
        </w:rPr>
        <w:t>日，第</w:t>
      </w:r>
      <w:r>
        <w:rPr>
          <w:sz w:val="21"/>
        </w:rPr>
        <w:t>48</w:t>
      </w:r>
      <w:r>
        <w:rPr>
          <w:rFonts w:ascii="楷体" w:hAnsi="楷体" w:eastAsia="楷体" w:cs="楷体"/>
          <w:sz w:val="21"/>
        </w:rPr>
        <w:t>个国际博物馆日中国主会场活动在陕西西安举办，围绕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博物馆致力于教育和研究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主题，主办地开展了特色鲜明、丰富多彩的活动，让更多公众尤其是青少年走进博物馆、爱上博物馆。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活动现场，国家文物局发布最新数据显示，</w:t>
      </w:r>
      <w:r>
        <w:rPr>
          <w:sz w:val="21"/>
        </w:rPr>
        <w:t>2023</w:t>
      </w:r>
      <w:r>
        <w:rPr>
          <w:rFonts w:ascii="楷体" w:hAnsi="楷体" w:eastAsia="楷体" w:cs="楷体"/>
          <w:sz w:val="21"/>
        </w:rPr>
        <w:t>年我国博物馆接待观众</w:t>
      </w:r>
      <w:r>
        <w:rPr>
          <w:sz w:val="21"/>
        </w:rPr>
        <w:t>12.9</w:t>
      </w:r>
      <w:r>
        <w:rPr>
          <w:rFonts w:ascii="楷体" w:hAnsi="楷体" w:eastAsia="楷体" w:cs="楷体"/>
          <w:sz w:val="21"/>
        </w:rPr>
        <w:t>亿人次，创历史新高；</w:t>
      </w:r>
      <w:r>
        <w:rPr>
          <w:sz w:val="21"/>
        </w:rPr>
        <w:t>2023</w:t>
      </w:r>
      <w:r>
        <w:rPr>
          <w:rFonts w:ascii="楷体" w:hAnsi="楷体" w:eastAsia="楷体" w:cs="楷体"/>
          <w:sz w:val="21"/>
        </w:rPr>
        <w:t>年全年新增备案博物馆</w:t>
      </w:r>
      <w:r>
        <w:rPr>
          <w:sz w:val="21"/>
        </w:rPr>
        <w:t>268</w:t>
      </w:r>
      <w:r>
        <w:rPr>
          <w:rFonts w:ascii="楷体" w:hAnsi="楷体" w:eastAsia="楷体" w:cs="楷体"/>
          <w:sz w:val="21"/>
        </w:rPr>
        <w:t>家，全国备案博物馆达</w:t>
      </w:r>
      <w:r>
        <w:rPr>
          <w:sz w:val="21"/>
        </w:rPr>
        <w:t>6833</w:t>
      </w:r>
      <w:r>
        <w:rPr>
          <w:rFonts w:ascii="楷体" w:hAnsi="楷体" w:eastAsia="楷体" w:cs="楷体"/>
          <w:sz w:val="21"/>
        </w:rPr>
        <w:t>家。随着我国博物馆数量不断增加，各地博物馆接待能力也不断提升。博物馆教育功能持续发挥，博物馆成为全民终身教育的重要平台，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博物馆热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持续升温。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（本题6分）文化兴则国家兴，文化强则民族强。学校组织了以“传承文化经典，延续文化基因”为主题的研学活动，你所在的班级组建了2个研学小组，为传承和弘扬中华优秀传统文化建言献策。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【活动一】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研学一组对中学生关于传统文化的兴趣程度开展调查。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10100" cy="2371725"/>
            <wp:effectExtent l="0" t="0" r="0" b="3175"/>
            <wp:docPr id="100035" name="图片 100035" descr="@@@834c1403aa7b4200a210cc6c27f7b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834c1403aa7b4200a210cc6c27f7b3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8．(3分)请综合图表信息，概括调查结果。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【活动二】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研学二组向全校同学发出倡议书。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倡议书亲爱的同学们：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</w:t>
      </w:r>
      <w:r>
        <w:rPr>
          <w:rFonts w:ascii="楷体" w:hAnsi="楷体" w:eastAsia="楷体" w:cs="楷体"/>
          <w:sz w:val="21"/>
          <w:u w:val="single"/>
        </w:rPr>
        <w:t>“千金难买好文化，万金难求好风气</w:t>
      </w:r>
      <w:r>
        <w:rPr>
          <w:rFonts w:ascii="楷体" w:hAnsi="楷体" w:eastAsia="楷体" w:cs="楷体"/>
          <w:sz w:val="21"/>
        </w:rPr>
        <w:t>，”中华民族上下五千年的优秀文化，是不可替代的精神力量。作为新时代的中学生，不仅应当胸怀天下，学习现代知识，更应当饮水思源，以学习和传承传统文化为己任。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为此，我们发出倡议，②</w:t>
      </w:r>
      <w:r>
        <w:rPr>
          <w:rFonts w:ascii="楷体" w:hAnsi="楷体" w:eastAsia="楷体" w:cs="楷体"/>
          <w:sz w:val="21"/>
          <w:u w:val="single"/>
        </w:rPr>
        <w:t>学好传统文化，发展民族精髓</w:t>
      </w:r>
      <w:r>
        <w:rPr>
          <w:rFonts w:ascii="楷体" w:hAnsi="楷体" w:eastAsia="楷体" w:cs="楷体"/>
          <w:sz w:val="21"/>
        </w:rPr>
        <w:t>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一、让我们热爱国学，亲近经典。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二、让我们尊崇传统，滋养人生。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三、③</w:t>
      </w:r>
      <w:r>
        <w:rPr>
          <w:rFonts w:ascii="楷体" w:hAnsi="楷体" w:eastAsia="楷体" w:cs="楷体"/>
          <w:sz w:val="21"/>
          <w:u w:val="single"/>
        </w:rPr>
        <w:t>让我们传承文明，摒弃陋习</w:t>
      </w:r>
      <w:r>
        <w:rPr>
          <w:rFonts w:ascii="楷体" w:hAnsi="楷体" w:eastAsia="楷体" w:cs="楷体"/>
          <w:sz w:val="21"/>
        </w:rPr>
        <w:t>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同学们，行动起来！让传统文化融入我们的校园，融入我们的课堂，融入我们性格修养的养成之中吧！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④</w:t>
      </w:r>
      <w:r>
        <w:rPr>
          <w:rFonts w:ascii="楷体" w:hAnsi="楷体" w:eastAsia="楷体" w:cs="楷体"/>
          <w:sz w:val="21"/>
          <w:u w:val="single"/>
        </w:rPr>
        <w:t>时间：2023年3月22日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hAnsi="楷体" w:eastAsia="楷体" w:cs="楷体"/>
          <w:sz w:val="21"/>
          <w:u w:val="single"/>
        </w:rPr>
        <w:t>倡议人：研学小组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9．(3分)这份倡议书的画线部分有三处错误，请任选一处，并加以修改。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我选第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处，修改：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10．（本题3分）青春有爱国的热血。下列名著中人物、形象与内容搭配不正确的一项是（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tbl>
      <w:tblPr>
        <w:tblStyle w:val="4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98"/>
        <w:gridCol w:w="1514"/>
        <w:gridCol w:w="846"/>
        <w:gridCol w:w="1862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71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选项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作品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人物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形象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《朝花夕拾》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鲁迅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认真上进、民族自尊心强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留学日本，因看电影事件，弃医从文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《红星照耀中国》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红小鬼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爱憎分明、勇敢善良热情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出身贫苦，因受到压迫剥削而投身革命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37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《艾青诗选》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艾青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向往光明、同情贫苦百姓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早期诗歌多写国家民族的苦难，主要意象是土地和太阳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32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《钢铁是怎样炼成的》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朱赫来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遇事沉着、革命意志坚定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战场上冲锋在前，头部受伤，导致右眼失明</w:t>
            </w:r>
          </w:p>
        </w:tc>
      </w:tr>
    </w:tbl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11．（本题4分）阅读《水浒传》选段，结合相关情节填空。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众泼皮道：“这几日见师父演力，不曾见师父家生器械，怎得师父教我们看一看也好。”A道：“说的是。”自去房内取出浑铁禅杖，头尾长五尺，重六十二斤。众人看了，尽皆吃惊，都道：“两臂膊没水牛大小气力，怎使得动！”A接过来，飕飕的使动，浑身上下，没半点儿参差。众人看了，一齐喝采。</w:t>
      </w:r>
      <w:r>
        <w:rPr>
          <w:sz w:val="21"/>
        </w:rPr>
        <w:t>选段中A是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（人名），绰号是“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 xml:space="preserve">”。数日前A因为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（情节名称）令众泼皮一起拜倒在地。选段中“墙外一个官人”是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（人名）。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12．（本题4分）青春有无畏的精神。古代文学中侠士形象众多。请你从下列名著中任选一部，结合其中一个侠士的具体经历，说说你对侠义精神的认识。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黑体" w:hAnsi="黑体" w:eastAsia="黑体" w:cs="黑体"/>
          <w:b/>
          <w:i w:val="0"/>
          <w:color w:val="000000"/>
          <w:sz w:val="30"/>
          <w:lang w:eastAsia="zh-CN"/>
        </w:rPr>
      </w:pPr>
      <w:r>
        <w:rPr>
          <w:sz w:val="21"/>
        </w:rPr>
        <w:t>《水浒传》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《西游记》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《儒林外史》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三、阅读（共3分）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13．（本题3分）下列对《南乡子·登京口北固亭有怀》一词的赏析，</w:t>
      </w:r>
      <w:r>
        <w:rPr>
          <w:sz w:val="21"/>
          <w:em w:val="dot"/>
          <w:lang w:eastAsia="zh-CN"/>
        </w:rPr>
        <w:t>不恰当</w:t>
      </w:r>
      <w:r>
        <w:rPr>
          <w:sz w:val="21"/>
        </w:rPr>
        <w:t>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南乡子</w:t>
      </w:r>
      <w:r>
        <w:rPr>
          <w:sz w:val="21"/>
        </w:rPr>
        <w:t>·</w:t>
      </w:r>
      <w:r>
        <w:rPr>
          <w:rFonts w:ascii="楷体" w:hAnsi="楷体" w:eastAsia="楷体" w:cs="楷体"/>
          <w:sz w:val="21"/>
        </w:rPr>
        <w:t>登京口北固亭有怀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辛弃疾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何处望神州？满眼风光北固楼。千古兴亡多少事？悠悠。不尽长江滚滚流。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年少万兜鍪，坐断东南战未休。天下英雄谁敌手？曹刘。生子当如孙仲谋。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A．开篇“何处望神州？满眼风光北固楼”，以问句起笔，引发读者思考，同时点明登楼远眺的地点，满眼的壮丽风光却引发了词人对沦陷的神州大地的深深忧虑。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B．“千古兴亡多少事？悠悠”中“悠悠”一词，一语双关，既指时间漫长久远，又指词人思绪之无穷。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C．词的下阕借孙权来衬托曹操、刘备的英雄形象，表达自己对英雄的仰慕和对北宋朝廷屈辱求和的失望与愤慨。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D．全词以三问三答来结构全篇，自相呼应，层层推进，不仅表现出感情的悲怆，而且也能从中看出词人不失雄壮的情怀。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四、文言文对比阅读（共18分）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（本题18分）阅读【甲】【乙】两篇选文，完成小题。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  <w:u w:val="single"/>
        </w:rPr>
        <w:t>夫君子之行，静以修身，俭以养德。</w:t>
      </w:r>
      <w:r>
        <w:rPr>
          <w:rFonts w:ascii="楷体" w:hAnsi="楷体" w:eastAsia="楷体" w:cs="楷体"/>
          <w:sz w:val="21"/>
        </w:rPr>
        <w:t>非淡泊无以</w:t>
      </w:r>
      <w:r>
        <w:rPr>
          <w:rFonts w:ascii="楷体" w:hAnsi="楷体" w:eastAsia="楷体" w:cs="楷体"/>
          <w:sz w:val="21"/>
          <w:em w:val="dot"/>
          <w:lang w:eastAsia="zh-CN"/>
        </w:rPr>
        <w:t>明</w:t>
      </w:r>
      <w:r>
        <w:rPr>
          <w:rFonts w:ascii="楷体" w:hAnsi="楷体" w:eastAsia="楷体" w:cs="楷体"/>
          <w:sz w:val="21"/>
        </w:rPr>
        <w:t>志，非宁静无以</w:t>
      </w:r>
      <w:r>
        <w:rPr>
          <w:rFonts w:ascii="楷体" w:hAnsi="楷体" w:eastAsia="楷体" w:cs="楷体"/>
          <w:sz w:val="21"/>
          <w:em w:val="dot"/>
          <w:lang w:eastAsia="zh-CN"/>
        </w:rPr>
        <w:t>致</w:t>
      </w:r>
      <w:r>
        <w:rPr>
          <w:rFonts w:ascii="楷体" w:hAnsi="楷体" w:eastAsia="楷体" w:cs="楷体"/>
          <w:sz w:val="21"/>
        </w:rPr>
        <w:t>远。夫学须静也，才须学也，非学无以</w:t>
      </w:r>
      <w:r>
        <w:rPr>
          <w:rFonts w:ascii="楷体" w:hAnsi="楷体" w:eastAsia="楷体" w:cs="楷体"/>
          <w:sz w:val="21"/>
          <w:em w:val="dot"/>
          <w:lang w:eastAsia="zh-CN"/>
        </w:rPr>
        <w:t>广</w:t>
      </w:r>
      <w:r>
        <w:rPr>
          <w:rFonts w:ascii="楷体" w:hAnsi="楷体" w:eastAsia="楷体" w:cs="楷体"/>
          <w:sz w:val="21"/>
        </w:rPr>
        <w:t>才，非志无以成学。</w:t>
      </w:r>
      <w:r>
        <w:rPr>
          <w:rFonts w:ascii="楷体" w:hAnsi="楷体" w:eastAsia="楷体" w:cs="楷体"/>
          <w:sz w:val="21"/>
          <w:u w:val="single"/>
        </w:rPr>
        <w:t>淫慢则不能励精，险躁则不能治性。</w:t>
      </w:r>
      <w:r>
        <w:rPr>
          <w:rFonts w:ascii="楷体" w:hAnsi="楷体" w:eastAsia="楷体" w:cs="楷体"/>
          <w:sz w:val="21"/>
        </w:rPr>
        <w:t>年与时</w:t>
      </w:r>
      <w:r>
        <w:rPr>
          <w:rFonts w:ascii="楷体" w:hAnsi="楷体" w:eastAsia="楷体" w:cs="楷体"/>
          <w:sz w:val="21"/>
          <w:em w:val="dot"/>
          <w:lang w:eastAsia="zh-CN"/>
        </w:rPr>
        <w:t>驰</w:t>
      </w:r>
      <w:r>
        <w:rPr>
          <w:rFonts w:ascii="楷体" w:hAnsi="楷体" w:eastAsia="楷体" w:cs="楷体"/>
          <w:sz w:val="21"/>
        </w:rPr>
        <w:t>，意与日去，遂成枯落，多不接世，悲守穷庐，将复何及！</w:t>
      </w:r>
    </w:p>
    <w:p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（选自诸葛亮《诫子书》）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①藏精于晦则明，养神于静则安。晦所以蓄</w:t>
      </w:r>
      <w:r>
        <w:rPr>
          <w:rFonts w:ascii="Cambria Math" w:hAnsi="Cambria Math" w:eastAsia="Cambria Math" w:cs="Cambria Math"/>
          <w:sz w:val="21"/>
          <w:vertAlign w:val="superscript"/>
        </w:rPr>
        <w:t>①</w:t>
      </w:r>
      <w:r>
        <w:rPr>
          <w:rFonts w:ascii="楷体" w:hAnsi="楷体" w:eastAsia="楷体" w:cs="楷体"/>
          <w:sz w:val="21"/>
        </w:rPr>
        <w:t>用，静所以应动。善蓄者不竭，善应者无穷。此君子修身治人之术，然性近者得之易也。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②勉诸子：玉不琢，不成器；人不学，不知道。然玉之为物，有不变之常，虽不琢以为器，犹不害</w:t>
      </w:r>
      <w:r>
        <w:rPr>
          <w:rFonts w:ascii="Cambria Math" w:hAnsi="Cambria Math" w:eastAsia="Cambria Math" w:cs="Cambria Math"/>
          <w:sz w:val="21"/>
          <w:vertAlign w:val="superscript"/>
        </w:rPr>
        <w:t>②</w:t>
      </w:r>
      <w:r>
        <w:rPr>
          <w:rFonts w:ascii="楷体" w:hAnsi="楷体" w:eastAsia="楷体" w:cs="楷体"/>
          <w:sz w:val="21"/>
        </w:rPr>
        <w:t>为玉也。</w:t>
      </w:r>
      <w:r>
        <w:rPr>
          <w:rFonts w:ascii="楷体" w:hAnsi="楷体" w:eastAsia="楷体" w:cs="楷体"/>
          <w:sz w:val="21"/>
          <w:u w:val="single"/>
        </w:rPr>
        <w:t>人之性因物则迁不学则舍君子而为小人可不念哉！</w:t>
      </w:r>
    </w:p>
    <w:p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（选自欧阳修《诫子书》）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【注】①蓄：储备积蓄。②不害：仍然是。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14．(3分)下列选项中加点词解释正确的一项是（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A．非淡泊无以</w:t>
      </w:r>
      <w:r>
        <w:rPr>
          <w:sz w:val="21"/>
          <w:em w:val="dot"/>
          <w:lang w:eastAsia="zh-CN"/>
        </w:rPr>
        <w:t>明</w:t>
      </w:r>
      <w:r>
        <w:rPr>
          <w:sz w:val="21"/>
        </w:rPr>
        <w:t>志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明：明亮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B．非宁静无以</w:t>
      </w:r>
      <w:r>
        <w:rPr>
          <w:sz w:val="21"/>
          <w:em w:val="dot"/>
          <w:lang w:eastAsia="zh-CN"/>
        </w:rPr>
        <w:t>致</w:t>
      </w:r>
      <w:r>
        <w:rPr>
          <w:sz w:val="21"/>
        </w:rPr>
        <w:t>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致：达到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C．非学无以</w:t>
      </w:r>
      <w:r>
        <w:rPr>
          <w:sz w:val="21"/>
          <w:em w:val="dot"/>
          <w:lang w:eastAsia="zh-CN"/>
        </w:rPr>
        <w:t>广</w:t>
      </w:r>
      <w:r>
        <w:rPr>
          <w:sz w:val="21"/>
        </w:rPr>
        <w:t>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广：广大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D．年与时</w:t>
      </w:r>
      <w:r>
        <w:rPr>
          <w:sz w:val="21"/>
          <w:em w:val="dot"/>
          <w:lang w:eastAsia="zh-CN"/>
        </w:rPr>
        <w:t>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驰：奔跑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15．(6分)用现代汉语翻译下列句子。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（1）夫君子之行，静以修身，俭以养德。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（2）淫慢则不能励精，险躁则不能治性。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16．(3分)对选文内容理解和分析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A．本文是作者写给儿子的家书，“诫”是劝诫的意思。诸葛亮在殷殷教诲中蕴含对儿子深切的期望。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B．“俭以养德”强调俭朴的生活对个人品德修炼有着关键的作用，这是诸葛亮严以自律的人生写照。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C．作者认为宁静、立志和学习是成才所具备的三个条件。志是成才的前提，学习是实现志向的保障。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D．作者首先明确中心，再从正反两方面进行论证，逻辑顺序严谨，前后相承，言语虽短却意蕴深长。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17．(3分)对文中画线句子停顿划分正确的一项是（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A．人之性因物/则迁不学则舍君子/而为小人可不念哉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B．人之性因物则迁/不学则舍君子/而为小人可不念哉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C．人之性因物/则迁不学则舍君子而为小人/可不念哉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D．人之性因物则迁/不学则舍君子而为小人/可不念哉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18．(3分)诸葛亮和欧阳修都强调学习的重要性，请结合【乙】文内容分析欧阳修认为个人要学习的原因。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五、现代文阅读（共26分）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（本题10分）阅读下面的材料，完成小题。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【材料一】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①中国的传统医学有着悠久的历史，在两汉时期已发展到较高的水平，诊断和治疗的手段更加先进，并建立起中医学的基础理论。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②张仲景是东汉末年的名医，他虚心向名医求教，四处奔走，广泛收集民间药方，在总结前人经验的基础上，结合自己的临床实践，写成了《伤寒杂病论》一书。这部著作发展了中医学的理论和治疗方法，总结了各种疾病的症候，提出在诊断上要辩证分析病情，然后对症治疗。他还发展了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治未病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的思想，提倡预防疾病。张仲景是中医临床理论体系的开创者，为中医药学的发展作出巨大贡献。他医术精湛，医德高尚，被后世称为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医圣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③东汉末年的另一位名医华佗，不仅擅长用针灸、汤药为人治病，而且能实施外科手术。他发明了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麻沸散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，让病人和酒服下，失去知觉，然后进行各种手术。华佗还模仿虎、鹿、熊、猿、鸟五种动物的活动姿态，创编出了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五禽戏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，帮助人们强身健体。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sz w:val="21"/>
        </w:rPr>
        <w:t>——（选自义务教育教科书《中国历史》七年级上册）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【材料二】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①早在</w:t>
      </w:r>
      <w:r>
        <w:rPr>
          <w:sz w:val="21"/>
        </w:rPr>
        <w:t>2000</w:t>
      </w:r>
      <w:r>
        <w:rPr>
          <w:rFonts w:ascii="楷体" w:hAnsi="楷体" w:eastAsia="楷体" w:cs="楷体"/>
          <w:sz w:val="21"/>
        </w:rPr>
        <w:t>多年前，中医药就沿着古丝绸之路传向世界。如今，中医馆开到越来越多国家、药企加速国际化布局、海外教育开展顺利</w:t>
      </w:r>
      <w:r>
        <w:rPr>
          <w:sz w:val="21"/>
        </w:rPr>
        <w:t>……</w:t>
      </w:r>
      <w:r>
        <w:rPr>
          <w:rFonts w:ascii="楷体" w:hAnsi="楷体" w:eastAsia="楷体" w:cs="楷体"/>
          <w:sz w:val="21"/>
        </w:rPr>
        <w:t>多年来，中国不断加大中医药服务出口力度，贡献具有中国特色的健康方案，中医药海外接受度越来越高。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②据国家中医药管理局统计，中医药已经传播至世界</w:t>
      </w:r>
      <w:r>
        <w:rPr>
          <w:sz w:val="21"/>
        </w:rPr>
        <w:t>196</w:t>
      </w:r>
      <w:r>
        <w:rPr>
          <w:rFonts w:ascii="楷体" w:hAnsi="楷体" w:eastAsia="楷体" w:cs="楷体"/>
          <w:sz w:val="21"/>
        </w:rPr>
        <w:t>个国家和地区。中医药内容纳入</w:t>
      </w:r>
      <w:r>
        <w:rPr>
          <w:sz w:val="21"/>
        </w:rPr>
        <w:t>16</w:t>
      </w:r>
      <w:r>
        <w:rPr>
          <w:rFonts w:ascii="楷体" w:hAnsi="楷体" w:eastAsia="楷体" w:cs="楷体"/>
          <w:sz w:val="21"/>
        </w:rPr>
        <w:t>个自由贸易协定，建设</w:t>
      </w:r>
      <w:r>
        <w:rPr>
          <w:sz w:val="21"/>
        </w:rPr>
        <w:t>31</w:t>
      </w:r>
      <w:r>
        <w:rPr>
          <w:rFonts w:ascii="楷体" w:hAnsi="楷体" w:eastAsia="楷体" w:cs="楷体"/>
          <w:sz w:val="21"/>
        </w:rPr>
        <w:t>个国家中医药服务出口基地。中医针灸被列入联合国教科文组织人类非物质文化遗产代表作名录，中医典籍《黄帝内经》和《本草纲目》被列入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世界记忆名录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，中医药的国际认可度和影响力持续提升。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③在匈牙利，每年的中医大型义诊活动现场就诊者排起长队；在南非，针灸成了约翰内斯堡大学最受欢迎、最难申请的专业之一；在柬埔寨，中国医疗队用中医药医疗服务帮助当地提高了医疗水平，赢得各界普遍赞誉</w:t>
      </w:r>
      <w:r>
        <w:rPr>
          <w:sz w:val="21"/>
        </w:rPr>
        <w:t>……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④中医药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走出去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步伐坚实，深化了世界各国对中华文明的了解，已成为促进全球卫生健康事业、增进人民健康福祉、构建人类卫生健康共同体的重要力量。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sz w:val="21"/>
        </w:rPr>
        <w:t>（选自《人民日报》2024年3月29日，有删改）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【材料三】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①中医药是中华优秀传统文化的重要载体，亦是我国非物质文化遗产的重要组成部分。中医药非遗传承保护，必须坚持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的发展方向。具体分为五个方面：第一，保持中医药优势与特色，坚持中医药主体发展，是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的核心。第二，应坚持遵循中医药发展规律，注重发掘中医古籍文献精华，不断丰富中医理论与实践，是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的关键。第三，发挥中医药养生保健、防病治病作用，有效实现民众不得病、少得病、晚得病、不得大病的目的，是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的不竭动力。第四，坚持中西医优势互补、协同创新，利用现代科学技术发掘中医药宝库财富，是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的有效途径。第五，致力营造珍惜、热爱、享受与发展中医药的社会氛围，有效服务民众健康，是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守正创新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的根基。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②中医药非遗承载的优秀传统文化对当今世界和平发展，具有重要的借鉴意义。推动中医药非遗服务人类健康，有利于海外民众深入体验中医药智慧与实践魅力，也是中华文化走向世界的重要途径。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sz w:val="21"/>
        </w:rPr>
        <w:t>（选自《光明日报》2024年4月30日，有删改）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19．(3分)下列对材料信息的理解正确的一项是（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A．张仲景被当世称为“医圣”，是因为他收集民间药方，结合临床实践，写成《伤寒杂病论》。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B．2000多年前，中医药就沿着古丝绸之路传向世界，时至今日，已经传播至世界196个国家。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C．中医药不断地“走出去”，在国外广受赞誉，已成为构建人类卫生健康共同体的重要力量。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D．中医药非遗传承保护，必须“守正创新”。只有坚持中西医优势互补，才能达到创新目的。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20．(3分)下列对材料的理解和分析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A．材料一列举张仲景开创中医临床理论体系、提出预防疾病并实施外科手术等事例，证明两汉时期中医诊断和治疗手段更加先进。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B．材料二通过数据统计和列举中医药国外发展情况，表明中医药传播广泛和国际认可度的提升，体现出中医药在国外的影响力。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C．材料三论述了推进中医药非遗传承保护必须坚持“守正创新”的发展方向。条分缕析，层次分明，语言严谨，具有较强的说服力。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D．中医历史悠久，中医药是中华优秀传统文化的重要载体。推动中医药走向世界，促进中医药传承创新发展，更好地服务人类健康。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21．(4分)学校开展中华优秀传统文化教育活动，围绕“如何传承中医药文化”，你可以提出哪些建议？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阅读下文，完成小题。（本题16分）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山前该有一棵树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张者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①这是个啥地方嘛，都是光秃秃的石头，裸山。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②树不知道跑哪去了，草也难觅踪迹，花儿那些娇惯的美丽都躲在人们的记忆里了。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③这是矿区，属于天山深处的神秘所在，一个不适合人类居住的地方。可是，由于找到了一种神秘的石头，兵团突然抽调了近千人集结到了这里，并起名506矿。听弟弟说506矿是铀矿，是造原子弹的，于是，我们生活的地方就有了一种神秘色彩，哪怕是喝着苦泉水也不觉得苦了，因为我们的父母正干着一件天大的事情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④父母被调入矿山后，我们这些孩子就跟随着父母上了山，这样，一个简陋的学校就在山前用石头搭建了起来，屋顶用的是红柳枝和油毡。每天的上课铃声让正在开矿的父母们十分安心，只是他们开山的炮声却让我们十分惊恐。在炮声隆隆中上课，飞石砸在房顶上，如天神的战鼓。胡老师正领读课文《曹刿论战》：“一鼓作气，再而衰，三而竭……”听到房顶的咚咚声，我们有一种身临其境的感觉，大家就会心一笑。胡老师也笑，望望房顶说，三而竭了，没事。同学们就哄堂大笑，疲惫的午后课堂突然就活泼了一下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⑤他坚持让我们每周写一篇作文，比方：《苦泉水》《戈壁滩》等。当他望着远方的戈壁和漫山遍野的石头让我们写《树》时，我们不干了，因为我们的眼前根本没有绿色，更别说树了。有同学就喊，胡老师，我们山上连一棵树都没有，怎么写？</w:t>
      </w:r>
      <w:r>
        <w:rPr>
          <w:rFonts w:ascii="楷体" w:hAnsi="楷体" w:eastAsia="楷体" w:cs="楷体"/>
          <w:sz w:val="21"/>
          <w:u w:val="single"/>
        </w:rPr>
        <w:t>胡老师就说，眼前没树，心中难道没有树吗？</w:t>
      </w:r>
      <w:r>
        <w:rPr>
          <w:rFonts w:ascii="楷体" w:hAnsi="楷体" w:eastAsia="楷体" w:cs="楷体"/>
          <w:sz w:val="21"/>
        </w:rPr>
        <w:t>回家问问父母吧。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⑥于是，同学们就写了很多不一样的树。有村口的大榕树，有门前的大槐树。我爹给我讲了老家的大桑树。他边讲边咽着口水，说起了小时候吃桑葚的故事，那些黑紫的甜蜜安慰了他童年的饥饿和贫困。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⑦父母们都是有故乡的人，他们来自五湖四海，为了屯垦戍边来到了新疆。他们每一个人心中都有一棵树，而每一种树都寄托着他们的乡愁。可是，我们这些土生土长的“兵二代”，眼前连一棵树都没有。我们望着窗外所有的石头，喊：“山前该有一棵树！”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⑧我们是从山下绿洲来的，那里就有树。有沙枣树、白杨树……还有一棵最茁壮的胡杨树，就生长在胜利渠边上。水罐车从胜利渠给我们拉淡水，会从那棵孤独的胡杨树边路过。那棵茂密的胡杨树孤独地生长着，在夏季它给我们带来一片巨大的绿荫，到了秋天，它那金黄的叶子展开来照亮了荒原。它是那么茁壮，又是那么孤独，美得却让人震撼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⑨那次关于树的作文课，让我们想起了那棵胡杨树，大家就齐声喊，把那棵胡杨树移到我们山前吧，让我们回家能找到路。没想到，我们的无理要求有了结果。矿长派出了东方红拖拉机，拉着爬犁子，还派了一辆水罐车，要去为我们移那棵胡杨树了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⑩那棵美丽的胡杨树将移到我们的山前，成为我们的故乡树。从此，我们的心里也有一棵大树了，无论我们走多远，那棵树都会在山前指引着我们回家。那棵胡杨树还没有生叶，只有一些似是而非的萌芽。但我们知道它会有枝繁叶茂的那一天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⑪它实在太高大了，树根那个大圆球和树干被捆在爬犁子上，有一半树枝还拖在地上。拖拉机拉着爬犁在前，累得直冒黑烟。装满了甜水的水罐车跟在后面，整个队伍开始向山上移动，远远望去像一个送亲的队伍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⑫胡杨树被运上山后，就栽在我们小学校操场中央。它高高地耸立着，成了上山者的路标。坐在教室里依窗而望，也能看到它伟岸而又粗壮的树干，这让我们安心，给我们带来希望。栽树的时候全矿的人都来了，那简直就是一个节日。人们眼巴巴地望着从水罐车内放出的甜水浇灌它，用舌头舔着自己干裂的嘴唇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⑬一口水只能解一时之渴，一棵树却能带来永远的绿荫。</w:t>
      </w:r>
    </w:p>
    <w:p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（本文选自小说集《山前该有一棵树》，有删改）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22．(4分)结合文章内容，完成情节梳理。</w:t>
      </w:r>
    </w:p>
    <w:tbl>
      <w:tblPr>
        <w:tblStyle w:val="4"/>
        <w:tblW w:w="6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12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事件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老师布置《树》的作文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心有抗拒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（1）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有所触动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胡杨树被移植到校园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（4）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23．(4分)理解第⑤段画线句子的含义和作用。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24．(4分)作者张者曾说“树，不仅仅是遮阴那么简单”。请结合文章内容具体分析胡杨树不简单的原因。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25．(4分)简述作者为什么以“山前该有一棵树”为题。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六、写作（共60分）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26．（本题60分）阅读下面文字，按要求作文。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或许，春天最值得你回味，因为那里有鸟语花香的生机；或许，一个微笑最值得你回味，因为那里有温暖的鼓励；或许，一次挫折最值得你回味，因为那里有挑战的勇气；或许，</w:t>
      </w:r>
      <w:r>
        <w:rPr>
          <w:sz w:val="21"/>
        </w:rPr>
        <w:t>……</w:t>
      </w:r>
      <w:r>
        <w:rPr>
          <w:rFonts w:ascii="楷体" w:hAnsi="楷体" w:eastAsia="楷体" w:cs="楷体"/>
          <w:sz w:val="21"/>
        </w:rPr>
        <w:t>这些经历沉淀进回忆里，供你细细品味，久久难忘。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请以“______最值得回味”为题，写一篇文章。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要求：（1）将标题补充完整之后作文；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（2）文中不能出现真实地名、校名和人名；</w:t>
      </w:r>
      <w:bookmarkStart w:id="0" w:name="_GoBack"/>
      <w:bookmarkEnd w:id="0"/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（3）不少于600字；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（4）字迹工整，书写规范，标点正确。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B46CC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265D4B92"/>
    <w:rsid w:val="434D5979"/>
    <w:rsid w:val="4C16583A"/>
    <w:rsid w:val="701F058B"/>
    <w:rsid w:val="760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2025-05-18T07:13:16Z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45a45f2716b34713a0287729fa3fca05mtm5mjq2mtcwmw</vt:lpwstr>
  </property>
  <property fmtid="{D5CDD505-2E9C-101B-9397-08002B2CF9AE}" pid="4" name="KSOProductBuildVer">
    <vt:lpwstr>2052-11.8.2.8411</vt:lpwstr>
  </property>
</Properties>
</file>