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hAnsi="宋体" w:cs="Times New Roman"/>
          <w:b/>
          <w:bCs/>
          <w:sz w:val="36"/>
          <w:szCs w:val="36"/>
          <w:lang w:val="en-US" w:eastAsia="zh-CN"/>
        </w:rPr>
        <w:t>初中语文教师专业考试测试卷</w:t>
      </w:r>
    </w:p>
    <w:p>
      <w:pPr>
        <w:pStyle w:val="2"/>
        <w:jc w:val="center"/>
        <w:rPr>
          <w:rFonts w:hint="default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初中语文专业测试题（20分）</w:t>
      </w:r>
    </w:p>
    <w:p>
      <w:pPr>
        <w:pStyle w:val="2"/>
        <w:rPr>
          <w:rFonts w:hint="eastAsia" w:hAnsi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hAnsi="宋体" w:cs="Times New Roman"/>
          <w:b/>
          <w:bCs/>
          <w:sz w:val="22"/>
          <w:szCs w:val="22"/>
          <w:lang w:val="en-US" w:eastAsia="zh-CN"/>
        </w:rPr>
        <w:t>一、单选题（每题4分，共12分）</w:t>
      </w:r>
    </w:p>
    <w:p>
      <w:pPr>
        <w:pStyle w:val="2"/>
        <w:spacing w:line="240" w:lineRule="auto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1. 2022版语文课标中提出，义务教育语文课程应致力于学生语文素养的形成与发展，语文素养是学生学好其他课程的基础，也是学生全面发展和终身发展的基础。语文素养的核心是（  ）</w:t>
      </w:r>
    </w:p>
    <w:p>
      <w:pPr>
        <w:pStyle w:val="2"/>
        <w:spacing w:line="240" w:lineRule="auto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A. 语文知识         B. 语文能力  C. 语文学习方法     D. 文化内涵与精神品质</w:t>
      </w:r>
    </w:p>
    <w:p>
      <w:pPr>
        <w:pStyle w:val="2"/>
        <w:spacing w:line="240" w:lineRule="auto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2. 语文教材编写应依据课程标准，精选素材，体现时代性和典范性，密切联系学生的经验世界和想象世界，有助于激发学生的学习兴趣和创新精神。语文教材的编写原则不包括（  ）</w:t>
      </w:r>
    </w:p>
    <w:p>
      <w:pPr>
        <w:pStyle w:val="2"/>
        <w:spacing w:line="240" w:lineRule="auto"/>
        <w:ind w:firstLine="630" w:firstLineChars="3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A. 目标明确  B. 内容系统  C. 形式单一  D. 结构合理</w:t>
      </w:r>
    </w:p>
    <w:p>
      <w:pPr>
        <w:pStyle w:val="2"/>
        <w:spacing w:line="240" w:lineRule="auto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3. 2022版语文课标强调，语文教学应注重培养学生的语言文字运用能力，这一能力的形成和发展离不开（  ）</w:t>
      </w:r>
    </w:p>
    <w:p>
      <w:pPr>
        <w:pStyle w:val="2"/>
        <w:spacing w:line="240" w:lineRule="auto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A. 大量的阅读积累  B. 系统的语法学习  C. 反复的写作练习  D. 真实的语言实践活动</w:t>
      </w:r>
    </w:p>
    <w:p>
      <w:pPr>
        <w:pStyle w:val="2"/>
        <w:rPr>
          <w:rFonts w:hint="eastAsia" w:hAnsi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hAnsi="宋体" w:cs="Times New Roman"/>
          <w:b/>
          <w:bCs/>
          <w:sz w:val="22"/>
          <w:szCs w:val="22"/>
          <w:lang w:val="en-US" w:eastAsia="zh-CN"/>
        </w:rPr>
        <w:t>二、简答题（每题4分，共8分）</w:t>
      </w:r>
    </w:p>
    <w:p>
      <w:pPr>
        <w:pStyle w:val="2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1. 简述2022版语文课标中提出的语文课程基本理念。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2. 请简要说明如何在语文教学中培养学生的创新精神和实践能力。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hAnsi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初中语文专业知识试题部分（80分）</w:t>
      </w:r>
    </w:p>
    <w:p>
      <w:pPr>
        <w:pStyle w:val="2"/>
        <w:jc w:val="left"/>
        <w:rPr>
          <w:rFonts w:hint="eastAsia" w:hAnsi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hAnsi="宋体" w:cs="Times New Roman"/>
          <w:b/>
          <w:bCs/>
          <w:sz w:val="22"/>
          <w:szCs w:val="22"/>
          <w:lang w:val="en-US" w:eastAsia="zh-CN"/>
        </w:rPr>
        <w:t>一、基础知识（16分）</w:t>
      </w:r>
    </w:p>
    <w:p>
      <w:pPr>
        <w:pStyle w:val="2"/>
        <w:rPr>
          <w:rFonts w:hint="eastAsia" w:hAnsi="宋体" w:cs="Times New Roman" w:eastAsiaTheme="minorEastAsia"/>
          <w:lang w:eastAsia="zh-CN"/>
        </w:rPr>
      </w:pPr>
      <w:r>
        <w:rPr>
          <w:rFonts w:hint="eastAsia" w:hAnsi="宋体" w:cs="Times New Roman"/>
          <w:lang w:val="en-US" w:eastAsia="zh-CN"/>
        </w:rPr>
        <w:t>1</w:t>
      </w:r>
      <w:r>
        <w:rPr>
          <w:rFonts w:hAnsi="宋体" w:cs="Times New Roman"/>
        </w:rPr>
        <w:t>．下列加点字的注音完全正确的一项是(</w:t>
      </w:r>
      <w:r>
        <w:rPr>
          <w:rFonts w:hint="eastAsia" w:hAnsi="宋体" w:cs="Times New Roman"/>
          <w:color w:val="0000FF"/>
          <w:lang w:val="en-US" w:eastAsia="zh-CN"/>
        </w:rPr>
        <w:t xml:space="preserve">    </w:t>
      </w:r>
      <w:r>
        <w:rPr>
          <w:rFonts w:hAnsi="宋体" w:cs="Times New Roman"/>
        </w:rPr>
        <w:t>)</w:t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2分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A．衣</w:t>
      </w:r>
      <w:r>
        <w:rPr>
          <w:rFonts w:hAnsi="宋体" w:cs="Times New Roman"/>
          <w:em w:val="underDot"/>
        </w:rPr>
        <w:t>袂</w:t>
      </w:r>
      <w:r>
        <w:rPr>
          <w:rFonts w:hAnsi="宋体" w:cs="Times New Roman"/>
        </w:rPr>
        <w:t>(jué)    喧</w:t>
      </w:r>
      <w:r>
        <w:rPr>
          <w:rFonts w:hAnsi="宋体" w:cs="Times New Roman"/>
          <w:em w:val="underDot"/>
        </w:rPr>
        <w:t>嚣</w:t>
      </w:r>
      <w:r>
        <w:rPr>
          <w:rFonts w:hAnsi="宋体" w:cs="Times New Roman"/>
        </w:rPr>
        <w:t>(xiāo)</w:t>
      </w:r>
      <w:r>
        <w:rPr>
          <w:rFonts w:hint="eastAsia" w:hAnsi="宋体" w:cs="Times New Roman"/>
        </w:rPr>
        <w:t xml:space="preserve">      </w:t>
      </w:r>
      <w:r>
        <w:rPr>
          <w:rFonts w:hAnsi="宋体" w:cs="Times New Roman"/>
        </w:rPr>
        <w:t>震</w:t>
      </w:r>
      <w:r>
        <w:rPr>
          <w:rFonts w:hAnsi="宋体" w:cs="Times New Roman"/>
          <w:em w:val="underDot"/>
        </w:rPr>
        <w:t>悚</w:t>
      </w:r>
      <w:r>
        <w:rPr>
          <w:rFonts w:hAnsi="宋体" w:cs="Times New Roman"/>
        </w:rPr>
        <w:t>(sǒng)    脱</w:t>
      </w:r>
      <w:r>
        <w:rPr>
          <w:rFonts w:hAnsi="宋体" w:cs="Times New Roman"/>
          <w:em w:val="underDot"/>
        </w:rPr>
        <w:t>颖</w:t>
      </w:r>
      <w:r>
        <w:rPr>
          <w:rFonts w:hAnsi="宋体" w:cs="Times New Roman"/>
        </w:rPr>
        <w:t>而出(yíng)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B．氤</w:t>
      </w:r>
      <w:r>
        <w:rPr>
          <w:rFonts w:hAnsi="宋体" w:cs="Times New Roman"/>
          <w:em w:val="underDot"/>
        </w:rPr>
        <w:t>氲</w:t>
      </w:r>
      <w:r>
        <w:rPr>
          <w:rFonts w:hAnsi="宋体" w:cs="Times New Roman"/>
        </w:rPr>
        <w:t xml:space="preserve">(yūn)    </w:t>
      </w:r>
      <w:r>
        <w:rPr>
          <w:rFonts w:hAnsi="宋体" w:cs="Times New Roman"/>
          <w:em w:val="underDot"/>
        </w:rPr>
        <w:t>蜷</w:t>
      </w:r>
      <w:r>
        <w:rPr>
          <w:rFonts w:hAnsi="宋体" w:cs="Times New Roman"/>
        </w:rPr>
        <w:t>曲(quán)</w:t>
      </w:r>
      <w:r>
        <w:rPr>
          <w:rFonts w:hint="eastAsia" w:hAnsi="宋体" w:cs="Times New Roman"/>
        </w:rPr>
        <w:t xml:space="preserve">      </w:t>
      </w:r>
      <w:r>
        <w:rPr>
          <w:rFonts w:hAnsi="宋体" w:cs="Times New Roman"/>
        </w:rPr>
        <w:t>风</w:t>
      </w:r>
      <w:r>
        <w:rPr>
          <w:rFonts w:hAnsi="宋体" w:cs="Times New Roman"/>
          <w:em w:val="underDot"/>
        </w:rPr>
        <w:t>靡</w:t>
      </w:r>
      <w:r>
        <w:rPr>
          <w:rFonts w:hAnsi="宋体" w:cs="Times New Roman"/>
        </w:rPr>
        <w:t xml:space="preserve">(mǐ)    </w:t>
      </w:r>
      <w:r>
        <w:rPr>
          <w:rFonts w:hint="eastAsia" w:hAnsi="宋体" w:cs="Times New Roman"/>
        </w:rPr>
        <w:t xml:space="preserve">  </w:t>
      </w:r>
      <w:r>
        <w:rPr>
          <w:rFonts w:hAnsi="宋体" w:cs="Times New Roman"/>
          <w:em w:val="underDot"/>
        </w:rPr>
        <w:t>谆</w:t>
      </w:r>
      <w:r>
        <w:rPr>
          <w:rFonts w:hAnsi="宋体" w:cs="Times New Roman"/>
        </w:rPr>
        <w:t>谆教诲(zhǒng)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em w:val="underDot"/>
        </w:rPr>
        <w:t>哺</w:t>
      </w:r>
      <w:r>
        <w:rPr>
          <w:rFonts w:hAnsi="宋体" w:cs="Times New Roman"/>
        </w:rPr>
        <w:t xml:space="preserve">育(bǔ)    </w:t>
      </w:r>
      <w:r>
        <w:rPr>
          <w:rFonts w:hint="eastAsia" w:hAnsi="宋体" w:cs="Times New Roman"/>
        </w:rPr>
        <w:t xml:space="preserve"> </w:t>
      </w:r>
      <w:r>
        <w:rPr>
          <w:rFonts w:hAnsi="宋体" w:cs="Times New Roman"/>
          <w:em w:val="underDot"/>
        </w:rPr>
        <w:t>萦</w:t>
      </w:r>
      <w:r>
        <w:rPr>
          <w:rFonts w:hAnsi="宋体" w:cs="Times New Roman"/>
        </w:rPr>
        <w:t>绕(yíng)</w:t>
      </w:r>
      <w:r>
        <w:rPr>
          <w:rFonts w:hint="eastAsia" w:hAnsi="宋体" w:cs="Times New Roman"/>
        </w:rPr>
        <w:t xml:space="preserve">      </w:t>
      </w:r>
      <w:r>
        <w:rPr>
          <w:rFonts w:hAnsi="宋体" w:cs="Times New Roman"/>
        </w:rPr>
        <w:t>争</w:t>
      </w:r>
      <w:r>
        <w:rPr>
          <w:rFonts w:hAnsi="宋体" w:cs="Times New Roman"/>
          <w:em w:val="underDot"/>
        </w:rPr>
        <w:t>执</w:t>
      </w:r>
      <w:r>
        <w:rPr>
          <w:rFonts w:hAnsi="宋体" w:cs="Times New Roman"/>
        </w:rPr>
        <w:t xml:space="preserve">(zhí)    </w:t>
      </w:r>
      <w:r>
        <w:rPr>
          <w:rFonts w:hint="eastAsia" w:hAnsi="宋体" w:cs="Times New Roman"/>
        </w:rPr>
        <w:t xml:space="preserve"> </w:t>
      </w:r>
      <w:r>
        <w:rPr>
          <w:rFonts w:hAnsi="宋体" w:cs="Times New Roman"/>
        </w:rPr>
        <w:t>沉默</w:t>
      </w:r>
      <w:r>
        <w:rPr>
          <w:rFonts w:hAnsi="宋体" w:cs="Times New Roman"/>
          <w:em w:val="underDot"/>
        </w:rPr>
        <w:t>寡</w:t>
      </w:r>
      <w:r>
        <w:rPr>
          <w:rFonts w:hAnsi="宋体" w:cs="Times New Roman"/>
        </w:rPr>
        <w:t>言(ɡuǎ)</w:t>
      </w:r>
    </w:p>
    <w:p>
      <w:pPr>
        <w:pStyle w:val="2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D．雕</w:t>
      </w:r>
      <w:r>
        <w:rPr>
          <w:rFonts w:hAnsi="宋体" w:cs="Times New Roman"/>
          <w:em w:val="underDot"/>
        </w:rPr>
        <w:t>镂</w:t>
      </w:r>
      <w:r>
        <w:rPr>
          <w:rFonts w:hAnsi="宋体" w:cs="Times New Roman"/>
        </w:rPr>
        <w:t>(lòu)    深</w:t>
      </w:r>
      <w:r>
        <w:rPr>
          <w:rFonts w:hAnsi="宋体" w:cs="Times New Roman"/>
          <w:em w:val="underDot"/>
        </w:rPr>
        <w:t>邃</w:t>
      </w:r>
      <w:r>
        <w:rPr>
          <w:rFonts w:hAnsi="宋体" w:cs="Times New Roman"/>
        </w:rPr>
        <w:t>(suì)</w:t>
      </w:r>
      <w:r>
        <w:rPr>
          <w:rFonts w:hint="eastAsia" w:hAnsi="宋体" w:cs="Times New Roman"/>
        </w:rPr>
        <w:t xml:space="preserve">       </w:t>
      </w:r>
      <w:r>
        <w:rPr>
          <w:rFonts w:hAnsi="宋体" w:cs="Times New Roman"/>
        </w:rPr>
        <w:t>雄</w:t>
      </w:r>
      <w:r>
        <w:rPr>
          <w:rFonts w:hAnsi="宋体" w:cs="Times New Roman"/>
          <w:em w:val="underDot"/>
        </w:rPr>
        <w:t>踞</w:t>
      </w:r>
      <w:r>
        <w:rPr>
          <w:rFonts w:hAnsi="宋体" w:cs="Times New Roman"/>
        </w:rPr>
        <w:t xml:space="preserve">(jù)    </w:t>
      </w:r>
      <w:r>
        <w:rPr>
          <w:rFonts w:hint="eastAsia" w:hAnsi="宋体" w:cs="Times New Roman"/>
        </w:rPr>
        <w:t xml:space="preserve">  </w:t>
      </w:r>
      <w:r>
        <w:rPr>
          <w:rFonts w:hAnsi="宋体" w:cs="Times New Roman"/>
        </w:rPr>
        <w:t>玲珑</w:t>
      </w:r>
      <w:r>
        <w:rPr>
          <w:rFonts w:hAnsi="宋体" w:cs="Times New Roman"/>
          <w:em w:val="underDot"/>
        </w:rPr>
        <w:t>剔</w:t>
      </w:r>
      <w:r>
        <w:rPr>
          <w:rFonts w:hAnsi="宋体" w:cs="Times New Roman"/>
        </w:rPr>
        <w:t>透(tì)</w:t>
      </w:r>
    </w:p>
    <w:p>
      <w:pPr>
        <w:pStyle w:val="2"/>
        <w:rPr>
          <w:rFonts w:hint="eastAsia" w:hAnsi="宋体" w:cs="Times New Roman"/>
        </w:rPr>
      </w:pPr>
      <w:r>
        <w:rPr>
          <w:rFonts w:hAnsi="宋体" w:cs="Times New Roman"/>
        </w:rPr>
        <w:t>2．(2020·自贡)下列词语中没有错别字的一项是(</w:t>
      </w:r>
      <w:r>
        <w:rPr>
          <w:rFonts w:hint="eastAsia" w:hAnsi="宋体" w:cs="Times New Roman"/>
          <w:color w:val="0000FF"/>
          <w:lang w:val="en-US" w:eastAsia="zh-CN"/>
        </w:rPr>
        <w:t xml:space="preserve">     </w:t>
      </w:r>
      <w:r>
        <w:rPr>
          <w:rFonts w:hAnsi="宋体" w:cs="Times New Roman"/>
        </w:rPr>
        <w:t>)</w:t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2分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A．惋惜    劝戒    取义成人    不屑置辩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B．要决    雷霆    身临奇境    哗众取宠</w:t>
      </w:r>
    </w:p>
    <w:p>
      <w:pPr>
        <w:pStyle w:val="2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C．涉猎    隐匿    如座针毡    无精打采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D．寂寥    诡谲    味同嚼蜡    铢两悉称</w:t>
      </w:r>
    </w:p>
    <w:p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．下列句子中加点词语使用不恰当的一项是(</w:t>
      </w:r>
      <w:r>
        <w:rPr>
          <w:rFonts w:hint="eastAsia" w:ascii="Times New Roman" w:hAnsi="Times New Roman" w:cs="Times New Roman"/>
          <w:color w:val="0000FF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)</w:t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2分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A．面对新冠肺炎疫情，钟南山</w:t>
      </w:r>
      <w:r>
        <w:rPr>
          <w:rFonts w:ascii="Times New Roman" w:hAnsi="Times New Roman" w:cs="Times New Roman"/>
          <w:em w:val="underDot"/>
        </w:rPr>
        <w:t>以身作则</w:t>
      </w:r>
      <w:r>
        <w:rPr>
          <w:rFonts w:ascii="Times New Roman" w:hAnsi="Times New Roman" w:cs="Times New Roman"/>
        </w:rPr>
        <w:t>，挺身而出，奔赴抗疫前线。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B．不少人对工作不负责任，</w:t>
      </w:r>
      <w:r>
        <w:rPr>
          <w:rFonts w:ascii="Times New Roman" w:hAnsi="Times New Roman" w:cs="Times New Roman"/>
          <w:em w:val="underDot"/>
        </w:rPr>
        <w:t>拈轻怕重</w:t>
      </w:r>
      <w:r>
        <w:rPr>
          <w:rFonts w:ascii="Times New Roman" w:hAnsi="Times New Roman" w:cs="Times New Roman"/>
        </w:rPr>
        <w:t>，把重担子推给人家，自己挑轻的。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C．写文章的最高境界是</w:t>
      </w:r>
      <w:r>
        <w:rPr>
          <w:rFonts w:ascii="Times New Roman" w:hAnsi="Times New Roman" w:cs="Times New Roman"/>
          <w:em w:val="underDot"/>
        </w:rPr>
        <w:t>妙手偶得</w:t>
      </w:r>
      <w:r>
        <w:rPr>
          <w:rFonts w:ascii="Times New Roman" w:hAnsi="Times New Roman" w:cs="Times New Roman"/>
        </w:rPr>
        <w:t>，自然天成，过于追求遣词造句没有太大意义。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D．《经典咏流传》在观众的掌声中落下了帷幕，但人们对它的讨论仍</w:t>
      </w:r>
      <w:r>
        <w:rPr>
          <w:rFonts w:ascii="Times New Roman" w:hAnsi="Times New Roman" w:cs="Times New Roman"/>
          <w:em w:val="underDot"/>
        </w:rPr>
        <w:t>如雷贯耳</w:t>
      </w:r>
      <w:r>
        <w:rPr>
          <w:rFonts w:ascii="Times New Roman" w:hAnsi="Times New Roman" w:cs="Times New Roman"/>
        </w:rPr>
        <w:t>。</w:t>
      </w:r>
    </w:p>
    <w:p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．下列句子没有语病的一项是(</w:t>
      </w:r>
      <w:r>
        <w:rPr>
          <w:rFonts w:hint="eastAsia" w:ascii="Times New Roman" w:hAnsi="Times New Roman" w:cs="Times New Roman"/>
          <w:color w:val="0000FF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)</w:t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2分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A．有关领导在会议上明确要求，各部门必须尽快提高传染病防控工作。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B．曹文轩获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国际安徒生奖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，实现了中国作家在该奖项上零的突破。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C．随着部分地区高大树木的减少，使某些珍稀鸟类只能选择在高压电塔上筑巢。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D．在巡检排查过程中，天津市供电部门解决并发现了居民用电方面的问题。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5.古诗文默写（8分）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在古代诗歌中，诗人常引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山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入诗，抒发情感。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见南山，陶渊明</w:t>
      </w:r>
      <w:r>
        <w:rPr>
          <w:rFonts w:hint="eastAsia"/>
          <w:lang w:val="en-US" w:eastAsia="zh-CN"/>
        </w:rPr>
        <w:t>借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>【《</w:t>
      </w:r>
      <w:r>
        <w:rPr>
          <w:rFonts w:hint="default"/>
          <w:lang w:val="en-US" w:eastAsia="zh-CN"/>
        </w:rPr>
        <w:t>饮酒</w:t>
      </w:r>
      <w:r>
        <w:rPr>
          <w:rFonts w:hint="eastAsia"/>
          <w:lang w:val="en-US" w:eastAsia="zh-CN"/>
        </w:rPr>
        <w:t>》其五】</w:t>
      </w:r>
      <w:r>
        <w:rPr>
          <w:rFonts w:hint="default"/>
          <w:lang w:val="en-US" w:eastAsia="zh-CN"/>
        </w:rPr>
        <w:t>，表现闲适恬淡的心境。望泰山，杜甫用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《</w:t>
      </w:r>
      <w:r>
        <w:rPr>
          <w:rFonts w:hint="default"/>
          <w:u w:val="none"/>
          <w:lang w:val="en-US" w:eastAsia="zh-CN"/>
        </w:rPr>
        <w:t>望岳</w:t>
      </w:r>
      <w:r>
        <w:rPr>
          <w:rFonts w:hint="eastAsia"/>
          <w:u w:val="none"/>
          <w:lang w:val="en-US" w:eastAsia="zh-CN"/>
        </w:rPr>
        <w:t>》</w:t>
      </w:r>
      <w:r>
        <w:rPr>
          <w:rFonts w:hint="default"/>
          <w:lang w:val="en-US" w:eastAsia="zh-CN"/>
        </w:rPr>
        <w:t>，表达勇攀高峰的决心，登飞来峰，王安石用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《</w:t>
      </w:r>
      <w:r>
        <w:rPr>
          <w:rFonts w:hint="default"/>
          <w:u w:val="none"/>
          <w:lang w:val="en-US" w:eastAsia="zh-CN"/>
        </w:rPr>
        <w:t>登飞来峰</w:t>
      </w:r>
      <w:r>
        <w:rPr>
          <w:rFonts w:hint="eastAsia"/>
          <w:u w:val="none"/>
          <w:lang w:val="en-US" w:eastAsia="zh-CN"/>
        </w:rPr>
        <w:t>》</w:t>
      </w:r>
      <w:r>
        <w:rPr>
          <w:rFonts w:hint="default"/>
          <w:lang w:val="en-US" w:eastAsia="zh-CN"/>
        </w:rPr>
        <w:t>，展现无所畏惧的气概。写到巴山，刘禹锡用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《</w:t>
      </w:r>
      <w:r>
        <w:rPr>
          <w:rFonts w:hint="default"/>
          <w:u w:val="none"/>
          <w:lang w:val="en-US" w:eastAsia="zh-CN"/>
        </w:rPr>
        <w:t>酬乐天扬州初逢席上见赠</w:t>
      </w:r>
      <w:r>
        <w:rPr>
          <w:rFonts w:hint="eastAsia"/>
          <w:u w:val="none"/>
          <w:lang w:val="en-US" w:eastAsia="zh-CN"/>
        </w:rPr>
        <w:t>》</w:t>
      </w:r>
      <w:r>
        <w:rPr>
          <w:rFonts w:hint="default"/>
          <w:lang w:val="en-US" w:eastAsia="zh-CN"/>
        </w:rPr>
        <w:t>，表现遭受贬谪的辛酸和悲凉。</w:t>
      </w:r>
    </w:p>
    <w:p>
      <w:pPr>
        <w:pStyle w:val="2"/>
        <w:jc w:val="left"/>
        <w:rPr>
          <w:rFonts w:hint="eastAsia" w:hAnsi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hAnsi="宋体" w:cs="Times New Roman"/>
          <w:b/>
          <w:bCs/>
          <w:sz w:val="22"/>
          <w:szCs w:val="22"/>
          <w:lang w:val="en-US" w:eastAsia="zh-CN"/>
        </w:rPr>
        <w:t>二、综合实践活动（3分）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6.</w:t>
      </w:r>
      <w:r>
        <w:rPr>
          <w:rFonts w:ascii="Times New Roman" w:hAnsi="Times New Roman" w:cs="Times New Roman"/>
        </w:rPr>
        <w:t>请从下面两幅画中任选一幅，简述其内容。(70字以内)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pStyle w:val="2"/>
        <w:ind w:firstLine="42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82750" cy="8445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958850" cy="787400"/>
            <wp:effectExtent l="0" t="0" r="1270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890" w:firstLineChars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图</w:t>
      </w:r>
      <w:r>
        <w:rPr>
          <w:rFonts w:hint="eastAsia" w:ascii="Times New Roman" w:hAnsi="Times New Roman" w:eastAsia="楷体_GB2312" w:cs="Times New Roman"/>
          <w:lang w:eastAsia="zh-CN"/>
        </w:rPr>
        <w:t>一</w:t>
      </w:r>
      <w:r>
        <w:rPr>
          <w:rFonts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</w:t>
      </w:r>
      <w:r>
        <w:rPr>
          <w:rFonts w:ascii="Times New Roman" w:hAnsi="Times New Roman" w:eastAsia="楷体_GB2312" w:cs="Times New Roman"/>
        </w:rPr>
        <w:t>图</w:t>
      </w:r>
      <w:r>
        <w:rPr>
          <w:rFonts w:hint="eastAsia" w:ascii="Times New Roman" w:hAnsi="Times New Roman" w:eastAsia="楷体_GB2312" w:cs="Times New Roman"/>
          <w:lang w:eastAsia="zh-CN"/>
        </w:rPr>
        <w:t>二</w:t>
      </w:r>
      <w:r>
        <w:rPr>
          <w:rFonts w:ascii="Times New Roman" w:hAnsi="Times New Roman" w:cs="Times New Roman"/>
        </w:rPr>
        <w:t>　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三、名著阅读（3分）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u w:val="none"/>
          <w:lang w:val="en-US" w:eastAsia="zh-CN"/>
        </w:rPr>
        <w:t>7.文学名著中的主人公往往在人生关键时刻做出重大选择，由此决定了他（她）们的命运，请你从以下几本名著中任选一部，对此进行阐释。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u w:val="none"/>
          <w:lang w:val="en-US" w:eastAsia="zh-CN"/>
        </w:rPr>
        <w:t>《简·爱》  《钢铁是怎样炼成的》   《骆驼祥子》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jc w:val="both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四、古诗文言文阅读（14分）</w:t>
      </w:r>
    </w:p>
    <w:p>
      <w:pPr>
        <w:pStyle w:val="2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春望   杜甫</w:t>
      </w:r>
    </w:p>
    <w:p>
      <w:pPr>
        <w:pStyle w:val="2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国破山河在，城春草木深。感时花溅泪，恨别鸟惊心。</w:t>
      </w:r>
    </w:p>
    <w:p>
      <w:pPr>
        <w:pStyle w:val="2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烽火连三月，家书抵万金。白头搔更短，浑欲不胜簪。</w:t>
      </w:r>
    </w:p>
    <w:p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8.</w:t>
      </w:r>
      <w:r>
        <w:rPr>
          <w:rFonts w:ascii="Times New Roman" w:hAnsi="Times New Roman" w:cs="Times New Roman"/>
        </w:rPr>
        <w:t>下列各项中对本首诗歌赏析有误的一项是(</w:t>
      </w:r>
      <w:r>
        <w:rPr>
          <w:rFonts w:hint="eastAsia" w:ascii="Times New Roman" w:hAnsi="Times New Roman" w:cs="Times New Roman"/>
          <w:color w:val="0000FF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A．首联写望中所见，国都在沦陷后已变得残破不堪，然而山河依旧是原来的样子；春天降临长安城，然而眼前却是乱草丛生。虽是写景，却也痛切地表达了诗人念家悲己的感情。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B．颔联将人的情感赋予花和鸟。生动形象地表现出诗人面对国都破败的无奈感慨和绵绵愁绪。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C．颔联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三月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表明战乱之久，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抵万金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形容家书珍贵，表达了诗人对家人的强烈思念。</w:t>
      </w:r>
    </w:p>
    <w:p>
      <w:pPr>
        <w:pStyle w:val="2"/>
        <w:ind w:firstLine="420" w:firstLineChars="200"/>
        <w:rPr>
          <w:rFonts w:hint="eastAsia"/>
          <w:lang w:val="en-US" w:eastAsia="zh-CN"/>
        </w:rPr>
      </w:pPr>
      <w:r>
        <w:rPr>
          <w:rFonts w:ascii="Times New Roman" w:hAnsi="Times New Roman" w:cs="Times New Roman"/>
        </w:rPr>
        <w:t>D．全诗所写意象甚多，从远景的山河城郭，到中景的荒草残木，再到近景的春花飞鸟，一直到自身的白发，步步推进，镜头越来越小，将宏大的家国之悲，渐渐渗透凝缩在诗人自己身上。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文言文阅读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甲</w:t>
      </w:r>
      <w:r>
        <w:rPr>
          <w:rFonts w:hint="eastAsia"/>
          <w:lang w:eastAsia="zh-CN"/>
        </w:rPr>
        <w:t>】</w:t>
      </w:r>
      <w:r>
        <w:rPr>
          <w:rFonts w:hint="eastAsia"/>
        </w:rPr>
        <w:t>北冥有鱼，其名为鲲。鲲之大，不知其几千里也；化而为鸟，其名为鹏。鹏之背，不知其几千里也；怒而飞，其翼若垂天之云。是鸟也，海运则将徙于南冥。南冥者，天池也。《齐谐》者，志怪者也。《谐》之言曰：“鹏之徙于南冥也，水击三千里，抟扶摇而上者九万里，去以六月息者也。”野马也，尘埃也，生物之以息相吹也。天之苍苍，其正色邪？其远而无所至极邪？其视下也，亦若是则已矣。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lang w:eastAsia="zh-CN"/>
        </w:rPr>
        <w:t>——《</w:t>
      </w:r>
      <w:r>
        <w:rPr>
          <w:rFonts w:hint="eastAsia"/>
          <w:lang w:val="en-US" w:eastAsia="zh-CN"/>
        </w:rPr>
        <w:t>北冥有鱼</w:t>
      </w:r>
      <w:r>
        <w:rPr>
          <w:rFonts w:hint="eastAsia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乙</w:t>
      </w:r>
      <w:r>
        <w:rPr>
          <w:rFonts w:hint="eastAsia"/>
          <w:lang w:eastAsia="zh-CN"/>
        </w:rPr>
        <w:t>】世有伯乐，然后有千里马。千里马常有，而伯乐不常有。故虽有名马，祗辱于奴隶人之手，骈死于槽枥之间，不以千里称也。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马之千里者，一食或尽粟一石。食马者不知其能千里而食也。是马也，虽有千里之能，食不饱，力不足，才美不外见，且欲与常马等不可得，安求其能千里也？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策之不以其道，食之不能尽其材，鸣之而不能通其意，执策而临之，曰：“天下无马！”呜呼！其真无马邪？其真不知马也！</w:t>
      </w: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lang w:eastAsia="zh-CN"/>
        </w:rPr>
        <w:t>——《</w:t>
      </w:r>
      <w:r>
        <w:rPr>
          <w:rFonts w:hint="eastAsia"/>
          <w:lang w:val="en-US" w:eastAsia="zh-CN"/>
        </w:rPr>
        <w:t>马说</w:t>
      </w:r>
      <w:r>
        <w:rPr>
          <w:rFonts w:hint="eastAsia"/>
          <w:lang w:eastAsia="zh-CN"/>
        </w:rPr>
        <w:t>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9.下列与“才美不外见”中的“见”读音和词义相同的一项是（    ）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视而不见        B水清石见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10.完成下列句子的翻译（4分）</w:t>
      </w:r>
    </w:p>
    <w:p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野马也，尘埃也，生物之以息相吹也。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  <w:lang w:eastAsia="zh-CN"/>
        </w:rPr>
        <w:t>且欲与常马等不可得，安求其能千里也？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11.请解释作者韩愈借用“马”所表达的道理。（2分）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傅文忠不谈诗文，而极爱才。余在直</w:t>
      </w:r>
      <w:r>
        <w:rPr>
          <w:rFonts w:hint="default" w:asciiTheme="minorAscii" w:hAnsiTheme="minorAscii" w:eastAsiaTheme="minorEastAsia"/>
          <w:sz w:val="21"/>
          <w:vertAlign w:val="superscript"/>
          <w:lang w:val="en-US" w:eastAsia="zh-CN"/>
        </w:rPr>
        <w:t>①</w:t>
      </w:r>
      <w:r>
        <w:rPr>
          <w:rFonts w:hint="default"/>
          <w:lang w:val="en-US" w:eastAsia="zh-CN"/>
        </w:rPr>
        <w:t>时最贫，一貂帽已三载，毛皆拳缩如蝟。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default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，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default"/>
          <w:lang w:val="en-US" w:eastAsia="zh-CN"/>
        </w:rPr>
        <w:t>，嘱易新帽过年。时已残腊卒岁，资正缺，五十金遂以应用。明日入直，依然旧帽也。公一笑不复言。呜呼！此意尤可感已</w:t>
      </w:r>
      <w:r>
        <w:rPr>
          <w:rFonts w:hint="default" w:asciiTheme="minorAscii" w:hAnsiTheme="minorAscii" w:eastAsiaTheme="minorEastAsia"/>
          <w:sz w:val="21"/>
          <w:vertAlign w:val="superscript"/>
          <w:lang w:val="en-US" w:eastAsia="zh-CN"/>
        </w:rPr>
        <w:t>②</w:t>
      </w:r>
      <w:r>
        <w:rPr>
          <w:rFonts w:hint="default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【注释】①直：同“值”，当值，值勤。  ②已：语气词。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12.为文中空缺处依次选填恰当内容，正确的一项是（   ）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①独呼余至  ②公在隆宗门外小直房  ③探怀中五十金授余  ④一日黎明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A①④②③   B④②①③   C③②①④   D②④③①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13.对“我”“依然旧帽”，“公”的表现是“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t>”（用原文回答）；文末作者说“</w:t>
      </w:r>
      <w:r>
        <w:rPr>
          <w:rFonts w:hint="default"/>
          <w:lang w:val="en-US" w:eastAsia="zh-CN"/>
        </w:rPr>
        <w:t>此意尤可感已</w:t>
      </w:r>
      <w:r>
        <w:rPr>
          <w:rFonts w:hint="eastAsia"/>
          <w:lang w:val="en-US" w:eastAsia="zh-CN"/>
        </w:rPr>
        <w:t>”，这里的“此意”是指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>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pStyle w:val="2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eastAsia="zh-CN"/>
        </w:rPr>
        <w:t>五、现代文阅读（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14分</w:t>
      </w:r>
      <w:r>
        <w:rPr>
          <w:rFonts w:hint="eastAsia" w:ascii="Times New Roman" w:hAnsi="Times New Roman" w:cs="Times New Roman"/>
          <w:b/>
          <w:bCs/>
          <w:sz w:val="22"/>
          <w:szCs w:val="22"/>
          <w:lang w:eastAsia="zh-CN"/>
        </w:rPr>
        <w:t>）</w:t>
      </w:r>
    </w:p>
    <w:p>
      <w:pPr>
        <w:pStyle w:val="2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海上的父亲</w:t>
      </w:r>
    </w:p>
    <w:p>
      <w:pPr>
        <w:pStyle w:val="2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虞　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父亲每每回家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都携一身淡淡的海腥味。他从来不会在家逗留很久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船才是他漂浮的陆地。父亲眼前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大海浩瀚无边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深广动荡。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那艘木帆船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是父亲海员生涯的起始站。木帆船凭风行驶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靠岸时间难以估算。比起身体遭受的痛苦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精神上的绝望更易令人崩溃——四顾之下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大海茫茫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帆船在浪里翻腾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食物在胃里翻腾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跪在甲板上连黄色的胆汁都吐尽了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停泊却遥遥无期。吐到几乎瘫软也得顾及船员们的一日三餐。木帆船的厨房设在船舱底部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父亲一点一点地挪过去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船颠簸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脚无力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手颤抖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他强忍身体的极度不适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淘米、洗菜、生火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实在受不住就蹲下来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靠在灶旁缓一缓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或喝下一碗凉水等待新一轮的呕吐。吐完再喝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喝了又吐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如此循环。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父亲跟我聊起这些时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一脸的云淡风轻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他说这是每个海员的必经之路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晕着晕着就晕出头了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一般熬过一年就不晕了。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也因为有这样一位海上的父亲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我跟弟弟从小的物质条件算是相对优越的。小岛闭塞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交通不便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父亲带回来的东西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都是那么稀奇。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荔枝最不易保存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却是我的最爱。父亲每次去海南就会多买一些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装进篮子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挂在通风的地方。到家需驶行一周甚至更长时间。他每天仔细地查看、翻动荔枝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捡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流泪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了的吃掉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将还新鲜的留着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几斤荔枝到家后往往只剩十来颗。看一双儿女吃得咂嘴弄唇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父亲不住叹气：要是多一些就好了。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父亲走出木帆船的厨房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是3年之后了。其时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木帆船已老旧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父亲被调到了机帆船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锚泊系岸、海面瞭望、开舱关舱、手动掌舵、柴油机维护等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他早做得得心应手。船上经常会为争取时间连夜装货卸货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寒冷的冬夜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父亲和其他船员奋战在摇摆不定的甲板上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一夜下来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他们原本古铜色的脸被海水、雨水泡白了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皱皱的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像糊上去一层纸。脱掉雨衣后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一拳头打在身上时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衣服上就会滴下水。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那是父亲海员生涯里的第一次生死历险。夜里11点多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父亲刚要起来换班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突然听到一声天震地骇的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砰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同时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整只船像被点着的鞭炮似的蹦了起来。父亲的脑袋嗡嗡作响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五脏六腑都像是要跳脱他的躯体。触礁了！他在第一时间冲了出去。船体破裂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过不了多久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海水将汹涌而入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将他们卷入巨腹。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船长紧急下令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把船上能漂浮的东西全部绑在一起制成了临时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竹筏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大家伙紧张忙乱到来不及恐惧。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待安全转移到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竹筏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等待救援的父亲才感到后怕。环顾四周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大海浩渺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黑得像涂了重墨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望不到一星半点儿的灯火。彼时正值正月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带着腥咸味的海风凌厉地抽打着他们的躯体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父亲的额头却不停地冒汗。时间一点点过去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他的绝望越来越深。老船员们不断地给他打气：一定要牢牢抓住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竹筏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只要有一丝生的希望就绝不放弃。幸运的是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天亮时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有一支捕捞队刚好经过这片海域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救起了他们。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多年后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父亲早已被各种大大小小的惊险事故磨炼得处变不惊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而对于留守岛上的人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担惊受怕却从未停止。每到台风天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母亲都会面色凝重地坐在收音机前听天气预报。我跟弟弟敛声屏气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每一个字都似渔网上的铁坠子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拖着我们的心往下沉。直等到那来自茫茫大海的信息反馈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我们才在一次次的确认中获得慰藉和力量。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我见过父亲在陆上生活的百无聊赖和郁郁寡欢。父亲所在的那艘2 600吨的大货船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货舱高达四五米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进出都必须爬梯子。几次爬进爬出后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不知道是不是体力不支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父亲竟一个趔趄滑倒于货舱底部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导致手臂骨折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被送上岸休养。待在家的父亲看起来羸弱而颓废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埋头从房间走到院子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又从院子回到房间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一天无数次。他三番五次打电话给同事问船到哪儿了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卸货是否顺利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什么时候返航。他像条不小心被冲上岸的鱼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局促、焦躁、魂不守舍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等待再次回到海里的过程是那么煎熬。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就休息了一个航次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还未痊愈的父亲便急吼吼地赶回船上。母亲望着他的背影咬牙道：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这下做人踏实了。</w:t>
      </w:r>
      <w:r>
        <w:rPr>
          <w:rFonts w:hAnsi="宋体" w:cs="Times New Roman"/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我时常想起那个画面：水手长父亲右手提起撇缆头来回摆动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顺势带动缆头做45度旋转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旋转2到3圈后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利用转腰、挺胸、抡臂等连贯动作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将撇缆头瞬时撇出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不偏不倚正中岸上的桩墩。船平稳靠岸。父亲身后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大海浩瀚无际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寂然无声。</w:t>
      </w:r>
      <w:r>
        <w:rPr>
          <w:rFonts w:hint="eastAsia" w:ascii="Times New Roman" w:hAnsi="Times New Roman" w:eastAsia="楷体_GB2312" w:cs="Times New Roman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(选自《读者》2020年第11期，有删改)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14.</w:t>
      </w:r>
      <w:r>
        <w:rPr>
          <w:rFonts w:ascii="Times New Roman" w:hAnsi="Times New Roman" w:cs="Times New Roman"/>
        </w:rPr>
        <w:t>海上生活磨炼了父亲，成就了父亲。请结合全文概括父亲的海上生活经历。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15.</w:t>
      </w:r>
      <w:r>
        <w:rPr>
          <w:rFonts w:ascii="Times New Roman" w:hAnsi="Times New Roman" w:cs="Times New Roman"/>
        </w:rPr>
        <w:t>按要求赏析下面的语句。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水手长父亲右手</w:t>
      </w:r>
      <w:r>
        <w:rPr>
          <w:rFonts w:ascii="Times New Roman" w:hAnsi="Times New Roman" w:eastAsia="楷体_GB2312" w:cs="Times New Roman"/>
          <w:em w:val="underDot"/>
        </w:rPr>
        <w:t>提起</w:t>
      </w:r>
      <w:r>
        <w:rPr>
          <w:rFonts w:ascii="Times New Roman" w:hAnsi="Times New Roman" w:eastAsia="楷体_GB2312" w:cs="Times New Roman"/>
        </w:rPr>
        <w:t>撇缆头来回摆动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顺势</w:t>
      </w:r>
      <w:r>
        <w:rPr>
          <w:rFonts w:ascii="Times New Roman" w:hAnsi="Times New Roman" w:eastAsia="楷体_GB2312" w:cs="Times New Roman"/>
          <w:em w:val="underDot"/>
        </w:rPr>
        <w:t>带动</w:t>
      </w:r>
      <w:r>
        <w:rPr>
          <w:rFonts w:ascii="Times New Roman" w:hAnsi="Times New Roman" w:eastAsia="楷体_GB2312" w:cs="Times New Roman"/>
        </w:rPr>
        <w:t>缆头做45度旋转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  <w:em w:val="underDot"/>
        </w:rPr>
        <w:t>旋转</w:t>
      </w:r>
      <w:r>
        <w:rPr>
          <w:rFonts w:ascii="Times New Roman" w:hAnsi="Times New Roman" w:eastAsia="楷体_GB2312" w:cs="Times New Roman"/>
        </w:rPr>
        <w:t>2到3圈后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利用转腰、挺胸、抡臂等连贯动作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将撇缆头瞬时撇出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不偏不倚</w:t>
      </w:r>
      <w:r>
        <w:rPr>
          <w:rFonts w:ascii="Times New Roman" w:hAnsi="Times New Roman" w:eastAsia="楷体_GB2312" w:cs="Times New Roman"/>
          <w:em w:val="underDot"/>
        </w:rPr>
        <w:t>正中</w:t>
      </w:r>
      <w:r>
        <w:rPr>
          <w:rFonts w:ascii="Times New Roman" w:hAnsi="Times New Roman" w:eastAsia="楷体_GB2312" w:cs="Times New Roman"/>
        </w:rPr>
        <w:t>岸上的桩墩。</w:t>
      </w:r>
      <w:r>
        <w:rPr>
          <w:rFonts w:ascii="Times New Roman" w:hAnsi="Times New Roman" w:cs="Times New Roman"/>
        </w:rPr>
        <w:t>(赏析加点词的表达效果)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16.</w:t>
      </w:r>
      <w:r>
        <w:rPr>
          <w:rFonts w:ascii="Times New Roman" w:hAnsi="Times New Roman" w:cs="Times New Roman"/>
        </w:rPr>
        <w:t>请结合文章内容，说说开头和结尾两处写景句有什么作用。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ind w:firstLine="420" w:firstLineChars="200"/>
        <w:jc w:val="center"/>
        <w:rPr>
          <w:rFonts w:ascii="Times New Roman" w:hAnsi="Times New Roman" w:eastAsia="黑体" w:cs="Times New Roman"/>
        </w:rPr>
      </w:pPr>
    </w:p>
    <w:p>
      <w:pPr>
        <w:pStyle w:val="2"/>
        <w:ind w:firstLine="422" w:firstLineChars="200"/>
        <w:jc w:val="center"/>
        <w:rPr>
          <w:rFonts w:ascii="Times New Roman" w:hAnsi="Times New Roman" w:eastAsia="黑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宽以待人处世</w:t>
      </w:r>
      <w:r>
        <w:rPr>
          <w:rFonts w:hint="eastAsia" w:ascii="Times New Roman" w:hAnsi="Times New Roman" w:cs="Times New Roman"/>
          <w:b/>
          <w:bCs/>
        </w:rPr>
        <w:t>，</w:t>
      </w:r>
      <w:r>
        <w:rPr>
          <w:rFonts w:ascii="Times New Roman" w:hAnsi="Times New Roman" w:eastAsia="黑体" w:cs="Times New Roman"/>
          <w:b/>
          <w:bCs/>
        </w:rPr>
        <w:t>严于律己修身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①</w:t>
      </w:r>
      <w:r>
        <w:rPr>
          <w:rFonts w:ascii="Times New Roman" w:hAnsi="Times New Roman" w:eastAsia="楷体_GB2312" w:cs="Times New Roman"/>
        </w:rPr>
        <w:t>如何增进人与人之间的友好关系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营造和谐氛围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这使我不禁想起一副对联：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宽以待人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有大量方容万物；严于律己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无高格何幸三生？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该对联言近旨远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堪为人生圭臬。欲立足社会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创不朽业绩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度无悔人生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就要努力学会做到宽以待人处世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严于律己修身。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②</w:t>
      </w:r>
      <w:r>
        <w:rPr>
          <w:rFonts w:ascii="Times New Roman" w:hAnsi="Times New Roman" w:eastAsia="楷体_GB2312" w:cs="Times New Roman"/>
        </w:rPr>
        <w:t>宽以待人处世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就是宽容地欣赏别人并与之和谐相处。这也正是儒家所倡导的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恕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。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恕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的要义是劝人原谅他人的过错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包容他人的缺点。鲍叔牙与管仲合伙经商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管仲总要从中多分一些钱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鲍叔牙不以为他贪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知道这是他家贫的缘故。管仲帮鲍叔牙办事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把事情办砸了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鲍叔牙也没有生气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反而劝慰管仲说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不是你的主意不好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而是时机不对。鲍叔牙用一颗包容欣赏的心多次举荐管仲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管仲后来成为一代名相。懂得欣赏别人的鲍叔牙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兼怀仁爱之心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合于处世之道。不仅自己旷达无忧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也助管仲成就伟业。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③</w:t>
      </w:r>
      <w:r>
        <w:rPr>
          <w:rFonts w:ascii="Times New Roman" w:hAnsi="Times New Roman" w:eastAsia="楷体_GB2312" w:cs="Times New Roman"/>
        </w:rPr>
        <w:t>相反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生活中常见这样的人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今天抱怨这个太小气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明天又说那个目中无人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以致人际关系十分紧张。这是他缺乏仁爱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不懂宽恕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只看到别人身上缺点的缘故。试问天下又有谁是十全十美的呢？义正词严地指责别人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只能说明自己身上的缺点也不少。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④</w:t>
      </w:r>
      <w:r>
        <w:rPr>
          <w:rFonts w:ascii="Times New Roman" w:hAnsi="Times New Roman" w:eastAsia="楷体_GB2312" w:cs="Times New Roman"/>
        </w:rPr>
        <w:t>严于律己修身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就是对自己严格要求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日省己身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见贤则思齐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见不贤则内自省。孔子告诫弟子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三人行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必有我师焉。择其善者而从之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其不善者而改之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讲的就是这个道理。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⑤</w:t>
      </w:r>
      <w:r>
        <w:rPr>
          <w:rFonts w:ascii="Times New Roman" w:hAnsi="Times New Roman" w:eastAsia="楷体_GB2312" w:cs="Times New Roman"/>
        </w:rPr>
        <w:t>对求学的人来说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严于律己的精神必不可少。纵观历史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凡学有所成者莫不深谙此理。古时学者悬梁刺股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囊萤映雪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故有纵横捭阖之才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经纶世务之智；</w:t>
      </w:r>
      <w:r>
        <w:rPr>
          <w:rFonts w:ascii="Times New Roman" w:hAnsi="Times New Roman" w:eastAsia="楷体_GB2312" w:cs="Times New Roman"/>
          <w:u w:val="single"/>
        </w:rPr>
        <w:t>王右军临池练字</w:t>
      </w:r>
      <w:r>
        <w:rPr>
          <w:rFonts w:hint="eastAsia" w:ascii="Times New Roman" w:hAnsi="Times New Roman" w:cs="Times New Roman"/>
          <w:u w:val="single"/>
        </w:rPr>
        <w:t>，</w:t>
      </w:r>
      <w:r>
        <w:rPr>
          <w:rFonts w:ascii="Times New Roman" w:hAnsi="Times New Roman" w:eastAsia="楷体_GB2312" w:cs="Times New Roman"/>
          <w:u w:val="single"/>
        </w:rPr>
        <w:t>在池中洗笔</w:t>
      </w:r>
      <w:r>
        <w:rPr>
          <w:rFonts w:hint="eastAsia" w:ascii="Times New Roman" w:hAnsi="Times New Roman" w:cs="Times New Roman"/>
          <w:u w:val="single"/>
        </w:rPr>
        <w:t>，</w:t>
      </w:r>
      <w:r>
        <w:rPr>
          <w:rFonts w:ascii="Times New Roman" w:hAnsi="Times New Roman" w:eastAsia="楷体_GB2312" w:cs="Times New Roman"/>
          <w:u w:val="single"/>
        </w:rPr>
        <w:t>竟染黑了一池水</w:t>
      </w:r>
      <w:r>
        <w:rPr>
          <w:rFonts w:hint="eastAsia" w:ascii="Times New Roman" w:hAnsi="Times New Roman" w:cs="Times New Roman"/>
          <w:u w:val="single"/>
        </w:rPr>
        <w:t>，</w:t>
      </w:r>
      <w:r>
        <w:rPr>
          <w:rFonts w:ascii="Times New Roman" w:hAnsi="Times New Roman" w:eastAsia="楷体_GB2312" w:cs="Times New Roman"/>
          <w:u w:val="single"/>
        </w:rPr>
        <w:t>故后来有</w:t>
      </w:r>
      <w:r>
        <w:rPr>
          <w:rFonts w:hAnsi="宋体" w:cs="Times New Roman"/>
          <w:u w:val="single"/>
        </w:rPr>
        <w:t>“</w:t>
      </w:r>
      <w:r>
        <w:rPr>
          <w:rFonts w:ascii="Times New Roman" w:hAnsi="Times New Roman" w:eastAsia="楷体_GB2312" w:cs="Times New Roman"/>
          <w:u w:val="single"/>
        </w:rPr>
        <w:t>书圣</w:t>
      </w:r>
      <w:r>
        <w:rPr>
          <w:rFonts w:hAnsi="宋体" w:cs="Times New Roman"/>
          <w:u w:val="single"/>
        </w:rPr>
        <w:t>”</w:t>
      </w:r>
      <w:r>
        <w:rPr>
          <w:rFonts w:ascii="Times New Roman" w:hAnsi="Times New Roman" w:eastAsia="楷体_GB2312" w:cs="Times New Roman"/>
          <w:u w:val="single"/>
        </w:rPr>
        <w:t>之美誉</w:t>
      </w:r>
      <w:r>
        <w:rPr>
          <w:rFonts w:ascii="Times New Roman" w:hAnsi="Times New Roman" w:eastAsia="楷体_GB2312" w:cs="Times New Roman"/>
        </w:rPr>
        <w:t>。他们这种精益求精、严于律己的精神着实令人敬佩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也正因为这种精神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他们一个个成了经世济国之栋梁。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Ansi="宋体" w:eastAsia="楷体_GB2312" w:cs="Times New Roman"/>
        </w:rPr>
        <w:t>⑥</w:t>
      </w:r>
      <w:r>
        <w:rPr>
          <w:rFonts w:ascii="Times New Roman" w:hAnsi="Times New Roman" w:eastAsia="楷体_GB2312" w:cs="Times New Roman"/>
        </w:rPr>
        <w:t>对修身的人而言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严于律己则更不可或缺。</w:t>
      </w:r>
      <w:r>
        <w:rPr>
          <w:rFonts w:ascii="Times New Roman" w:hAnsi="Times New Roman" w:eastAsia="楷体_GB2312" w:cs="Times New Roman"/>
          <w:u w:val="single"/>
        </w:rPr>
        <w:t>先贤荀子有言</w:t>
      </w:r>
      <w:r>
        <w:rPr>
          <w:rFonts w:hAnsi="宋体" w:cs="Times New Roman"/>
          <w:u w:val="single"/>
        </w:rPr>
        <w:t>“</w:t>
      </w:r>
      <w:r>
        <w:rPr>
          <w:rFonts w:ascii="Times New Roman" w:hAnsi="Times New Roman" w:eastAsia="楷体_GB2312" w:cs="Times New Roman"/>
          <w:u w:val="single"/>
        </w:rPr>
        <w:t>君子博学而日参省乎己</w:t>
      </w:r>
      <w:r>
        <w:rPr>
          <w:rFonts w:hint="eastAsia" w:ascii="Times New Roman" w:hAnsi="Times New Roman" w:cs="Times New Roman"/>
          <w:u w:val="single"/>
        </w:rPr>
        <w:t>，</w:t>
      </w:r>
      <w:r>
        <w:rPr>
          <w:rFonts w:ascii="Times New Roman" w:hAnsi="Times New Roman" w:eastAsia="楷体_GB2312" w:cs="Times New Roman"/>
          <w:u w:val="single"/>
        </w:rPr>
        <w:t>则知明而行无过矣</w:t>
      </w:r>
      <w:r>
        <w:rPr>
          <w:rFonts w:hAnsi="宋体" w:cs="Times New Roman"/>
          <w:u w:val="single"/>
        </w:rPr>
        <w:t>”</w:t>
      </w:r>
      <w:r>
        <w:rPr>
          <w:rFonts w:ascii="Times New Roman" w:hAnsi="Times New Roman" w:eastAsia="楷体_GB2312" w:cs="Times New Roman"/>
        </w:rPr>
        <w:t>；大儒朱熹也告诉世人要不断检视自己的行为。可见反躬自省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严于律己对于加强自身修养的重要性。只有严于律己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才可达到不断完善自己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进而达到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随心所欲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不逾矩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的境界。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hAnsi="宋体" w:eastAsia="楷体_GB2312" w:cs="Times New Roman"/>
        </w:rPr>
        <w:t>⑦</w:t>
      </w:r>
      <w:r>
        <w:rPr>
          <w:rFonts w:ascii="Times New Roman" w:hAnsi="Times New Roman" w:eastAsia="楷体_GB2312" w:cs="Times New Roman"/>
        </w:rPr>
        <w:t>宽以待人处世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严于律己修身。既言做人处世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又言治学修身。人生三味尽在其中。如此金玉良言不应仅仅挂于嘴边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更要反复思量而躬行之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定能获益良多。</w:t>
      </w:r>
      <w:r>
        <w:rPr>
          <w:rFonts w:hint="eastAsia" w:ascii="Times New Roman" w:hAnsi="Times New Roman" w:eastAsia="楷体_GB2312" w:cs="Times New Roman"/>
          <w:lang w:val="en-US" w:eastAsia="zh-CN"/>
        </w:rPr>
        <w:t xml:space="preserve">                    </w:t>
      </w:r>
      <w:r>
        <w:rPr>
          <w:rFonts w:ascii="Times New Roman" w:hAnsi="Times New Roman" w:cs="Times New Roman"/>
        </w:rPr>
        <w:t>(选自《人文经典素材》，有删改)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17.</w:t>
      </w:r>
      <w:r>
        <w:rPr>
          <w:rFonts w:ascii="Times New Roman" w:hAnsi="Times New Roman" w:cs="Times New Roman"/>
        </w:rPr>
        <w:t>本文的中心论点是什么？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18.</w:t>
      </w:r>
      <w:r>
        <w:rPr>
          <w:rFonts w:ascii="Times New Roman" w:hAnsi="Times New Roman" w:cs="Times New Roman"/>
        </w:rPr>
        <w:t>指出第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段画线句子所运用的论证方法并分析其作用。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王右军临池练字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在池中洗笔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竟染黑了一池水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故后来有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书圣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之美誉。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19.</w:t>
      </w:r>
      <w:r>
        <w:rPr>
          <w:rFonts w:ascii="Times New Roman" w:hAnsi="Times New Roman" w:cs="Times New Roman"/>
        </w:rPr>
        <w:t>请分析第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－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段的论证思路。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3分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u w:val="none"/>
          <w:lang w:val="en-US" w:eastAsia="zh-CN"/>
        </w:rPr>
      </w:pPr>
      <w:r>
        <w:rPr>
          <w:rFonts w:hint="eastAsia"/>
          <w:b/>
          <w:bCs/>
          <w:sz w:val="22"/>
          <w:szCs w:val="28"/>
          <w:u w:val="none"/>
          <w:lang w:val="en-US" w:eastAsia="zh-CN"/>
        </w:rPr>
        <w:t>六、作文（30分）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请以《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，我的青春关键词》为题，补充好内容，写一篇文章。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要求：不抄袭，不套作，不出现真实的人名地名，不少于600字。</w:t>
      </w:r>
    </w:p>
    <w:sectPr>
      <w:pgSz w:w="23811" w:h="16838" w:orient="landscape"/>
      <w:pgMar w:top="1020" w:right="1080" w:bottom="1020" w:left="1080" w:header="851" w:footer="992" w:gutter="0"/>
      <w:cols w:equalWidth="0" w:num="2">
        <w:col w:w="10613" w:space="425"/>
        <w:col w:w="10613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565A3"/>
    <w:multiLevelType w:val="singleLevel"/>
    <w:tmpl w:val="5E6565A3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DllZmUzOWU5YjkwM2QxNjJhNDNmNzk5YjQ3NmIifQ=="/>
  </w:docVars>
  <w:rsids>
    <w:rsidRoot w:val="00000000"/>
    <w:rsid w:val="01D35D05"/>
    <w:rsid w:val="339522DF"/>
    <w:rsid w:val="34AA1346"/>
    <w:rsid w:val="35015F5A"/>
    <w:rsid w:val="4A3101A5"/>
    <w:rsid w:val="59C063BA"/>
    <w:rsid w:val="5DFF5568"/>
    <w:rsid w:val="5EF24409"/>
    <w:rsid w:val="6A2C0540"/>
    <w:rsid w:val="710B0F5C"/>
    <w:rsid w:val="7F0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5155</Words>
  <Characters>5298</Characters>
  <Lines>0</Lines>
  <Paragraphs>0</Paragraphs>
  <TotalTime>8</TotalTime>
  <ScaleCrop>false</ScaleCrop>
  <LinksUpToDate>false</LinksUpToDate>
  <CharactersWithSpaces>8487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2025-05-13T14:29:00Z</dcterms:created>
  <dc:creator>Administrator</dc:creator>
  <cp:lastModifiedBy>……</cp:lastModifiedBy>
  <dcterms:modified xsi:type="dcterms:W3CDTF">2025-05-20T10:57:07Z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eyJoZGlkIjoiNDc2MjAxYzFjOTQ0MWMzN2ZjODQ1MzhhODA2NWY0NDQifQ==</vt:lpwstr>
  </property>
  <property fmtid="{D5CDD505-2E9C-101B-9397-08002B2CF9AE}" pid="4" name="ICV">
    <vt:lpwstr>BC6FFAF454E14827A49F115E952FFCD9_12</vt:lpwstr>
  </property>
</Properties>
</file>