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FB403">
      <w:pPr>
        <w:pStyle w:val="2"/>
        <w:jc w:val="center"/>
        <w:rPr>
          <w:rFonts w:hint="eastAsia" w:hAnsi="宋体" w:cs="Times New Roman"/>
          <w:b/>
          <w:bCs/>
          <w:sz w:val="28"/>
          <w:szCs w:val="28"/>
          <w:lang w:val="en-US" w:eastAsia="zh-CN"/>
        </w:rPr>
      </w:pPr>
      <w:bookmarkStart w:id="0" w:name="_GoBack"/>
      <w:r>
        <w:rPr>
          <w:rFonts w:hint="eastAsia" w:hAnsi="宋体" w:cs="Times New Roman"/>
          <w:b/>
          <w:bCs/>
          <w:sz w:val="28"/>
          <w:szCs w:val="28"/>
          <w:lang w:val="en-US" w:eastAsia="zh-CN"/>
        </w:rPr>
        <w:t>初中语文教师专业考试测试卷</w:t>
      </w:r>
    </w:p>
    <w:p w14:paraId="37562A07">
      <w:pPr>
        <w:ind w:left="0" w:leftChars="0" w:firstLine="0" w:firstLineChars="0"/>
        <w:jc w:val="center"/>
        <w:rPr>
          <w:rFonts w:hint="eastAsia" w:hAnsi="宋体" w:cs="Times New Roman"/>
          <w:b/>
          <w:bCs/>
          <w:sz w:val="28"/>
          <w:szCs w:val="28"/>
          <w:lang w:val="en-US" w:eastAsia="zh-CN"/>
        </w:rPr>
      </w:pPr>
      <w:r>
        <w:rPr>
          <w:rFonts w:hint="eastAsia" w:hAnsi="宋体" w:cs="Times New Roman"/>
          <w:b/>
          <w:bCs/>
          <w:sz w:val="28"/>
          <w:szCs w:val="28"/>
          <w:lang w:val="en-US" w:eastAsia="zh-CN"/>
        </w:rPr>
        <w:t>参考答案</w:t>
      </w:r>
    </w:p>
    <w:bookmarkEnd w:id="0"/>
    <w:p w14:paraId="6686D583">
      <w:pPr>
        <w:ind w:left="0" w:leftChars="0" w:firstLine="0" w:firstLineChars="0"/>
        <w:jc w:val="center"/>
        <w:rPr>
          <w:rFonts w:hint="eastAsia" w:hAnsi="宋体" w:cs="Times New Roman"/>
          <w:b/>
          <w:bCs/>
          <w:sz w:val="24"/>
          <w:szCs w:val="24"/>
          <w:lang w:val="en-US" w:eastAsia="zh-CN"/>
        </w:rPr>
      </w:pPr>
    </w:p>
    <w:p w14:paraId="65302D83">
      <w:pPr>
        <w:ind w:left="0" w:leftChars="0" w:firstLine="0" w:firstLineChars="0"/>
        <w:jc w:val="center"/>
        <w:rPr>
          <w:rFonts w:hint="eastAsia" w:ascii="宋体" w:hAnsi="宋体" w:eastAsia="宋体" w:cs="宋体"/>
          <w:b/>
          <w:bCs/>
          <w:color w:val="auto"/>
          <w:kern w:val="2"/>
          <w:sz w:val="21"/>
          <w:szCs w:val="21"/>
          <w:lang w:val="en-US" w:eastAsia="zh-CN" w:bidi="ar-SA"/>
        </w:rPr>
      </w:pPr>
      <w:r>
        <w:rPr>
          <w:rFonts w:hint="eastAsia" w:hAnsi="宋体" w:cs="Times New Roman"/>
          <w:b/>
          <w:bCs/>
          <w:sz w:val="24"/>
          <w:szCs w:val="24"/>
          <w:lang w:val="en-US" w:eastAsia="zh-CN"/>
        </w:rPr>
        <w:t>初中语文专业测试题（20分）</w:t>
      </w:r>
    </w:p>
    <w:p w14:paraId="05EFA6EC">
      <w:pPr>
        <w:numPr>
          <w:ilvl w:val="0"/>
          <w:numId w:val="1"/>
        </w:numP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选择题</w:t>
      </w:r>
    </w:p>
    <w:p w14:paraId="22942745">
      <w:pPr>
        <w:numPr>
          <w:ilvl w:val="0"/>
          <w:numId w:val="0"/>
        </w:numPr>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D 语文素养的核心是文化内涵与精神品质，它贯穿于语文知识、能力和学习方法之中，是语文学习的灵魂所在。</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p>
    <w:p w14:paraId="57765264">
      <w:pPr>
        <w:ind w:left="0" w:leftChars="0" w:firstLine="0" w:firstLineChars="0"/>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 xml:space="preserve">2. </w:t>
      </w:r>
      <w:r>
        <w:rPr>
          <w:rFonts w:hint="eastAsia" w:ascii="宋体" w:hAnsi="宋体" w:eastAsia="宋体" w:cs="宋体"/>
          <w:color w:val="auto"/>
          <w:kern w:val="2"/>
          <w:sz w:val="21"/>
          <w:szCs w:val="21"/>
          <w:lang w:val="en-US" w:eastAsia="zh-CN" w:bidi="ar-SA"/>
        </w:rPr>
        <w:t>C 语文教材编写原则包括目标明确、内容系统、结构合理、形式多样等，形式单一不利于激发学生学习兴趣。</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p>
    <w:p w14:paraId="5F21AF5D">
      <w:pPr>
        <w:ind w:left="0" w:leftChars="0" w:firstLine="0" w:firstLineChars="0"/>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D 真实的语言实践活动是培养学生语言文字运用能力的关键，只有在实践中，学生才能将所学知识转化为实际能力。</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p>
    <w:p w14:paraId="7DC2A3A1">
      <w:pPr>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二、简答题</w:t>
      </w:r>
    </w:p>
    <w:p w14:paraId="0DD19E43">
      <w:pPr>
        <w:ind w:left="0" w:leftChars="0" w:firstLine="0" w:firstLineChars="0"/>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r>
        <w:rPr>
          <w:rFonts w:hint="eastAsia" w:ascii="宋体" w:hAnsi="宋体" w:eastAsia="宋体" w:cs="宋体"/>
          <w:color w:val="auto"/>
          <w:kern w:val="2"/>
          <w:sz w:val="21"/>
          <w:szCs w:val="21"/>
          <w:lang w:val="en-US" w:eastAsia="zh-CN" w:bidi="ar-SA"/>
        </w:rPr>
        <w:t>2022版语文课标中提出的语文课程基本理念包括：全面提高学生的语文素养；正确把握语文教育的特点；积极倡导自主、合作、探究的学习方式；努力建设开放而有活力的语文课程。</w:t>
      </w:r>
    </w:p>
    <w:p w14:paraId="438F4E4D">
      <w:pPr>
        <w:ind w:left="0" w:leftChars="0" w:firstLine="0" w:firstLineChars="0"/>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 xml:space="preserve">2. </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r>
        <w:rPr>
          <w:rFonts w:hint="eastAsia" w:ascii="宋体" w:hAnsi="宋体" w:eastAsia="宋体" w:cs="宋体"/>
          <w:color w:val="auto"/>
          <w:kern w:val="2"/>
          <w:sz w:val="21"/>
          <w:szCs w:val="21"/>
          <w:lang w:val="en-US" w:eastAsia="zh-CN" w:bidi="ar-SA"/>
        </w:rPr>
        <w:t>在语文教学中培养学生的创新精神和实践能力，可以从以下方面入手：鼓励学生大胆质疑，培养创新思维；开展多样化的语文实践活动，如角色扮演、小组讨论、实地考察等，让学生在实践中锻炼能力；引导学生关注生活，从生活中汲取写作素材，提高学生运用语文解决实际问题的能力；注重培养学生的自主学习能力，让学生学会独立思考、自主探究，为创新和实践奠定基础。</w:t>
      </w:r>
    </w:p>
    <w:p w14:paraId="4DBAA0EA">
      <w:pPr>
        <w:ind w:left="0" w:leftChars="0" w:firstLine="0" w:firstLineChars="0"/>
        <w:rPr>
          <w:rFonts w:hint="eastAsia" w:ascii="宋体" w:hAnsi="宋体" w:eastAsia="宋体" w:cs="宋体"/>
          <w:color w:val="auto"/>
          <w:kern w:val="2"/>
          <w:sz w:val="21"/>
          <w:szCs w:val="21"/>
          <w:lang w:val="en-US" w:eastAsia="zh-CN" w:bidi="ar-SA"/>
        </w:rPr>
      </w:pPr>
    </w:p>
    <w:p w14:paraId="063EA131">
      <w:p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hAnsi="宋体" w:cs="Times New Roman"/>
          <w:b/>
          <w:bCs/>
          <w:sz w:val="24"/>
          <w:szCs w:val="24"/>
          <w:lang w:val="en-US" w:eastAsia="zh-CN"/>
        </w:rPr>
        <w:t>初中语文专业知识试题部分（80分）</w:t>
      </w:r>
    </w:p>
    <w:p w14:paraId="7743C0EE">
      <w:pPr>
        <w:pStyle w:val="2"/>
        <w:jc w:val="left"/>
        <w:rPr>
          <w:rFonts w:hint="eastAsia" w:ascii="宋体" w:hAnsi="宋体" w:eastAsia="宋体" w:cs="宋体"/>
          <w:color w:val="auto"/>
          <w:lang w:val="en-US" w:eastAsia="zh-CN"/>
        </w:rPr>
      </w:pPr>
      <w:r>
        <w:rPr>
          <w:rFonts w:hint="eastAsia" w:hAnsi="宋体" w:cs="Times New Roman"/>
          <w:b/>
          <w:bCs/>
          <w:sz w:val="22"/>
          <w:szCs w:val="22"/>
          <w:lang w:val="en-US" w:eastAsia="zh-CN"/>
        </w:rPr>
        <w:t>一、基础知识（16分）</w:t>
      </w:r>
    </w:p>
    <w:p w14:paraId="33D616C2">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w:t>
      </w:r>
      <w:r>
        <w:rPr>
          <w:rFonts w:hint="eastAsia" w:ascii="微软雅黑" w:hAnsi="微软雅黑" w:eastAsia="微软雅黑" w:cs="微软雅黑"/>
          <w:b/>
          <w:bCs/>
          <w:color w:val="auto"/>
        </w:rPr>
        <w:t>．</w:t>
      </w:r>
      <w:r>
        <w:rPr>
          <w:rFonts w:hint="eastAsia" w:ascii="宋体" w:hAnsi="宋体" w:eastAsia="宋体" w:cs="宋体"/>
          <w:color w:val="auto"/>
        </w:rPr>
        <w:t>C【解析】A.“袂”应读作“mèi”，“颖”应读作“yǐng”；B.“谆”应读作“zhūn”；D.“剔”应读作“tī”。</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534C40B4">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rPr>
        <w:t>2．</w:t>
      </w:r>
      <w:r>
        <w:rPr>
          <w:rFonts w:hint="eastAsia" w:ascii="宋体" w:hAnsi="宋体" w:eastAsia="宋体" w:cs="宋体"/>
          <w:color w:val="auto"/>
        </w:rPr>
        <w:t>D【解析】A.“戒”应写作“诫”，“人”应写作“仁”；B.“决”应写作“诀”，“奇”应写作“其”；C.“座”应写作“坐”。</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4C9AACCC">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3</w:t>
      </w:r>
      <w:r>
        <w:rPr>
          <w:rFonts w:hint="eastAsia" w:ascii="微软雅黑" w:hAnsi="微软雅黑" w:eastAsia="微软雅黑" w:cs="微软雅黑"/>
          <w:b/>
          <w:bCs/>
          <w:color w:val="auto"/>
        </w:rPr>
        <w:t>．</w:t>
      </w:r>
      <w:r>
        <w:rPr>
          <w:rFonts w:hint="eastAsia" w:ascii="宋体" w:hAnsi="宋体" w:eastAsia="宋体" w:cs="宋体"/>
          <w:color w:val="auto"/>
        </w:rPr>
        <w:t>D【解析】D.</w:t>
      </w:r>
      <w:r>
        <w:rPr>
          <w:rFonts w:hint="eastAsia" w:ascii="宋体" w:hAnsi="宋体" w:eastAsia="宋体" w:cs="宋体"/>
          <w:color w:val="auto"/>
        </w:rPr>
        <w:t>“</w:t>
      </w:r>
      <w:r>
        <w:rPr>
          <w:rFonts w:hint="eastAsia" w:ascii="宋体" w:hAnsi="宋体" w:eastAsia="宋体" w:cs="宋体"/>
          <w:color w:val="auto"/>
        </w:rPr>
        <w:t>如雷贯耳</w:t>
      </w:r>
      <w:r>
        <w:rPr>
          <w:rFonts w:hint="eastAsia" w:ascii="宋体" w:hAnsi="宋体" w:eastAsia="宋体" w:cs="宋体"/>
          <w:color w:val="auto"/>
        </w:rPr>
        <w:t>”</w:t>
      </w:r>
      <w:r>
        <w:rPr>
          <w:rFonts w:hint="eastAsia" w:ascii="宋体" w:hAnsi="宋体" w:eastAsia="宋体" w:cs="宋体"/>
          <w:color w:val="auto"/>
        </w:rPr>
        <w:t>指像雷声穿过耳朵一样，形容人的名声很大。不合语境。</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4B5D209F">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4</w:t>
      </w:r>
      <w:r>
        <w:rPr>
          <w:rFonts w:hint="eastAsia" w:ascii="微软雅黑" w:hAnsi="微软雅黑" w:eastAsia="微软雅黑" w:cs="微软雅黑"/>
          <w:b/>
          <w:bCs/>
          <w:color w:val="auto"/>
        </w:rPr>
        <w:t>．</w:t>
      </w:r>
      <w:r>
        <w:rPr>
          <w:rFonts w:hint="eastAsia" w:ascii="宋体" w:hAnsi="宋体" w:eastAsia="宋体" w:cs="宋体"/>
          <w:color w:val="auto"/>
        </w:rPr>
        <w:t>B【解析】A.动宾搭配不当，将</w:t>
      </w:r>
      <w:r>
        <w:rPr>
          <w:rFonts w:hint="eastAsia" w:ascii="宋体" w:hAnsi="宋体" w:eastAsia="宋体" w:cs="宋体"/>
          <w:color w:val="auto"/>
        </w:rPr>
        <w:t>“</w:t>
      </w:r>
      <w:r>
        <w:rPr>
          <w:rFonts w:hint="eastAsia" w:ascii="宋体" w:hAnsi="宋体" w:eastAsia="宋体" w:cs="宋体"/>
          <w:color w:val="auto"/>
        </w:rPr>
        <w:t>提高</w:t>
      </w:r>
      <w:r>
        <w:rPr>
          <w:rFonts w:hint="eastAsia" w:ascii="宋体" w:hAnsi="宋体" w:eastAsia="宋体" w:cs="宋体"/>
          <w:color w:val="auto"/>
        </w:rPr>
        <w:t>”</w:t>
      </w:r>
      <w:r>
        <w:rPr>
          <w:rFonts w:hint="eastAsia" w:ascii="宋体" w:hAnsi="宋体" w:eastAsia="宋体" w:cs="宋体"/>
          <w:color w:val="auto"/>
        </w:rPr>
        <w:t>改为</w:t>
      </w:r>
      <w:r>
        <w:rPr>
          <w:rFonts w:hint="eastAsia" w:ascii="宋体" w:hAnsi="宋体" w:eastAsia="宋体" w:cs="宋体"/>
          <w:color w:val="auto"/>
        </w:rPr>
        <w:t>“</w:t>
      </w:r>
      <w:r>
        <w:rPr>
          <w:rFonts w:hint="eastAsia" w:ascii="宋体" w:hAnsi="宋体" w:eastAsia="宋体" w:cs="宋体"/>
          <w:color w:val="auto"/>
        </w:rPr>
        <w:t>加强</w:t>
      </w:r>
      <w:r>
        <w:rPr>
          <w:rFonts w:hint="eastAsia" w:ascii="宋体" w:hAnsi="宋体" w:eastAsia="宋体" w:cs="宋体"/>
          <w:color w:val="auto"/>
        </w:rPr>
        <w:t>”</w:t>
      </w:r>
      <w:r>
        <w:rPr>
          <w:rFonts w:hint="eastAsia" w:ascii="宋体" w:hAnsi="宋体" w:eastAsia="宋体" w:cs="宋体"/>
          <w:color w:val="auto"/>
        </w:rPr>
        <w:t>；C.缺少主语，删除</w:t>
      </w:r>
      <w:r>
        <w:rPr>
          <w:rFonts w:hint="eastAsia" w:ascii="宋体" w:hAnsi="宋体" w:eastAsia="宋体" w:cs="宋体"/>
          <w:color w:val="auto"/>
        </w:rPr>
        <w:t>“</w:t>
      </w:r>
      <w:r>
        <w:rPr>
          <w:rFonts w:hint="eastAsia" w:ascii="宋体" w:hAnsi="宋体" w:eastAsia="宋体" w:cs="宋体"/>
          <w:color w:val="auto"/>
        </w:rPr>
        <w:t>随着</w:t>
      </w:r>
      <w:r>
        <w:rPr>
          <w:rFonts w:hint="eastAsia" w:ascii="宋体" w:hAnsi="宋体" w:eastAsia="宋体" w:cs="宋体"/>
          <w:color w:val="auto"/>
        </w:rPr>
        <w:t>”</w:t>
      </w:r>
      <w:r>
        <w:rPr>
          <w:rFonts w:hint="eastAsia" w:ascii="宋体" w:hAnsi="宋体" w:eastAsia="宋体" w:cs="宋体"/>
          <w:color w:val="auto"/>
        </w:rPr>
        <w:t>或</w:t>
      </w:r>
      <w:r>
        <w:rPr>
          <w:rFonts w:hint="eastAsia" w:ascii="宋体" w:hAnsi="宋体" w:eastAsia="宋体" w:cs="宋体"/>
          <w:color w:val="auto"/>
        </w:rPr>
        <w:t>“</w:t>
      </w:r>
      <w:r>
        <w:rPr>
          <w:rFonts w:hint="eastAsia" w:ascii="宋体" w:hAnsi="宋体" w:eastAsia="宋体" w:cs="宋体"/>
          <w:color w:val="auto"/>
        </w:rPr>
        <w:t>使</w:t>
      </w:r>
      <w:r>
        <w:rPr>
          <w:rFonts w:hint="eastAsia" w:ascii="宋体" w:hAnsi="宋体" w:eastAsia="宋体" w:cs="宋体"/>
          <w:color w:val="auto"/>
        </w:rPr>
        <w:t>”</w:t>
      </w:r>
      <w:r>
        <w:rPr>
          <w:rFonts w:hint="eastAsia" w:ascii="宋体" w:hAnsi="宋体" w:eastAsia="宋体" w:cs="宋体"/>
          <w:color w:val="auto"/>
        </w:rPr>
        <w:t>；D.语序不当，将</w:t>
      </w:r>
      <w:r>
        <w:rPr>
          <w:rFonts w:hint="eastAsia" w:ascii="宋体" w:hAnsi="宋体" w:eastAsia="宋体" w:cs="宋体"/>
          <w:color w:val="auto"/>
        </w:rPr>
        <w:t>“</w:t>
      </w:r>
      <w:r>
        <w:rPr>
          <w:rFonts w:hint="eastAsia" w:ascii="宋体" w:hAnsi="宋体" w:eastAsia="宋体" w:cs="宋体"/>
          <w:color w:val="auto"/>
        </w:rPr>
        <w:t>解决</w:t>
      </w:r>
      <w:r>
        <w:rPr>
          <w:rFonts w:hint="eastAsia" w:ascii="宋体" w:hAnsi="宋体" w:eastAsia="宋体" w:cs="宋体"/>
          <w:color w:val="auto"/>
        </w:rPr>
        <w:t>”</w:t>
      </w:r>
      <w:r>
        <w:rPr>
          <w:rFonts w:hint="eastAsia" w:ascii="宋体" w:hAnsi="宋体" w:eastAsia="宋体" w:cs="宋体"/>
          <w:color w:val="auto"/>
        </w:rPr>
        <w:t>与</w:t>
      </w:r>
      <w:r>
        <w:rPr>
          <w:rFonts w:hint="eastAsia" w:ascii="宋体" w:hAnsi="宋体" w:eastAsia="宋体" w:cs="宋体"/>
          <w:color w:val="auto"/>
        </w:rPr>
        <w:t>“</w:t>
      </w:r>
      <w:r>
        <w:rPr>
          <w:rFonts w:hint="eastAsia" w:ascii="宋体" w:hAnsi="宋体" w:eastAsia="宋体" w:cs="宋体"/>
          <w:color w:val="auto"/>
        </w:rPr>
        <w:t>发现</w:t>
      </w:r>
      <w:r>
        <w:rPr>
          <w:rFonts w:hint="eastAsia" w:ascii="宋体" w:hAnsi="宋体" w:eastAsia="宋体" w:cs="宋体"/>
          <w:color w:val="auto"/>
        </w:rPr>
        <w:t>”</w:t>
      </w:r>
      <w:r>
        <w:rPr>
          <w:rFonts w:hint="eastAsia" w:ascii="宋体" w:hAnsi="宋体" w:eastAsia="宋体" w:cs="宋体"/>
          <w:color w:val="auto"/>
        </w:rPr>
        <w:t>调换位置。</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327070EF">
      <w:pPr>
        <w:spacing w:line="240" w:lineRule="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5.</w:t>
      </w:r>
      <w:r>
        <w:rPr>
          <w:rFonts w:hint="eastAsia" w:hAnsi="宋体" w:eastAsia="宋体" w:cs="宋体"/>
          <w:color w:val="auto"/>
          <w:lang w:eastAsia="zh-CN"/>
        </w:rPr>
        <w:t>（</w:t>
      </w:r>
      <w:r>
        <w:rPr>
          <w:rFonts w:hint="eastAsia" w:hAnsi="宋体" w:eastAsia="宋体" w:cs="宋体"/>
          <w:color w:val="auto"/>
          <w:lang w:val="en-US" w:eastAsia="zh-CN"/>
        </w:rPr>
        <w:t>6分</w:t>
      </w:r>
      <w:r>
        <w:rPr>
          <w:rFonts w:hint="eastAsia" w:hAnsi="宋体" w:eastAsia="宋体" w:cs="宋体"/>
          <w:color w:val="auto"/>
          <w:lang w:eastAsia="zh-CN"/>
        </w:rPr>
        <w:t>）</w:t>
      </w:r>
    </w:p>
    <w:p w14:paraId="17681892">
      <w:pPr>
        <w:spacing w:line="240" w:lineRule="auto"/>
        <w:rPr>
          <w:rFonts w:hint="eastAsia" w:ascii="宋体" w:hAnsi="宋体" w:eastAsia="宋体" w:cs="宋体"/>
          <w:color w:val="auto"/>
          <w:lang w:val="en-US" w:eastAsia="zh-CN"/>
        </w:rPr>
      </w:pPr>
      <w:r>
        <w:rPr>
          <w:rFonts w:hint="eastAsia" w:ascii="宋体" w:hAnsi="宋体" w:eastAsia="宋体" w:cs="宋体"/>
          <w:color w:val="auto"/>
          <w:u w:val="none"/>
          <w:lang w:val="en-US" w:eastAsia="zh-CN"/>
        </w:rPr>
        <w:t>采菊东篱下</w:t>
      </w:r>
      <w:r>
        <w:rPr>
          <w:rFonts w:hint="eastAsia" w:ascii="宋体" w:hAnsi="宋体" w:eastAsia="宋体" w:cs="宋体"/>
          <w:color w:val="auto"/>
          <w:lang w:val="en-US" w:eastAsia="zh-CN"/>
        </w:rPr>
        <w:t>，悠然见南山</w:t>
      </w:r>
    </w:p>
    <w:p w14:paraId="08B8D019">
      <w:pPr>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会当凌绝顶，一览众山小</w:t>
      </w:r>
    </w:p>
    <w:p w14:paraId="72B011A1">
      <w:pPr>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不畏浮云遮望眼，自缘身在最高层</w:t>
      </w:r>
    </w:p>
    <w:p w14:paraId="16BDD71D">
      <w:pPr>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巴山楚水凄凉地，二十三年弃置身</w:t>
      </w:r>
    </w:p>
    <w:p w14:paraId="715D0E79">
      <w:pPr>
        <w:rPr>
          <w:rFonts w:hint="eastAsia" w:ascii="宋体" w:hAnsi="宋体" w:eastAsia="宋体" w:cs="宋体"/>
          <w:color w:val="auto"/>
          <w:u w:val="none"/>
          <w:lang w:val="en-US" w:eastAsia="zh-CN"/>
        </w:rPr>
      </w:pPr>
    </w:p>
    <w:p w14:paraId="7962D4AC">
      <w:pPr>
        <w:pStyle w:val="2"/>
        <w:jc w:val="left"/>
        <w:rPr>
          <w:rFonts w:hint="eastAsia" w:ascii="宋体" w:hAnsi="宋体" w:eastAsia="宋体" w:cs="宋体"/>
          <w:color w:val="auto"/>
          <w:u w:val="none"/>
          <w:lang w:val="en-US" w:eastAsia="zh-CN"/>
        </w:rPr>
      </w:pPr>
      <w:r>
        <w:rPr>
          <w:rFonts w:hint="eastAsia" w:hAnsi="宋体" w:cs="Times New Roman"/>
          <w:b/>
          <w:bCs/>
          <w:sz w:val="22"/>
          <w:szCs w:val="22"/>
          <w:lang w:val="en-US" w:eastAsia="zh-CN"/>
        </w:rPr>
        <w:t>二、综合实践活动（3分）</w:t>
      </w:r>
    </w:p>
    <w:p w14:paraId="614D83F5">
      <w:pPr>
        <w:pStyle w:val="2"/>
        <w:spacing w:line="240" w:lineRule="auto"/>
        <w:jc w:val="both"/>
        <w:rPr>
          <w:rFonts w:hint="eastAsia" w:ascii="宋体" w:hAnsi="宋体" w:eastAsia="宋体" w:cs="宋体"/>
          <w:color w:val="auto"/>
        </w:rPr>
      </w:pPr>
      <w:r>
        <w:rPr>
          <w:rFonts w:hint="eastAsia" w:ascii="微软雅黑" w:hAnsi="微软雅黑" w:eastAsia="微软雅黑" w:cs="微软雅黑"/>
          <w:b/>
          <w:bCs/>
          <w:color w:val="auto"/>
          <w:lang w:val="en-US" w:eastAsia="zh-CN"/>
        </w:rPr>
        <w:t>6.</w:t>
      </w:r>
      <w:r>
        <w:rPr>
          <w:rFonts w:hint="eastAsia" w:ascii="宋体" w:hAnsi="宋体" w:eastAsia="宋体" w:cs="宋体"/>
          <w:color w:val="auto"/>
        </w:rPr>
        <w:t>图一：一艘龙形的船上，一男子在船头击鼓，其他男子一边划船一边喊号子，这是端午节赛龙舟的场面。</w:t>
      </w:r>
    </w:p>
    <w:p w14:paraId="407E54A1">
      <w:pPr>
        <w:pStyle w:val="2"/>
        <w:rPr>
          <w:rFonts w:hint="eastAsia" w:ascii="宋体" w:hAnsi="宋体" w:eastAsia="宋体" w:cs="宋体"/>
          <w:color w:val="auto"/>
        </w:rPr>
      </w:pPr>
      <w:r>
        <w:rPr>
          <w:rFonts w:hint="eastAsia" w:ascii="宋体" w:hAnsi="宋体" w:eastAsia="宋体" w:cs="宋体"/>
          <w:color w:val="auto"/>
        </w:rPr>
        <w:t>图二：老奶奶和小姑娘围坐在粽米桶旁，奶奶在包粽子，小姑娘看得津津有味，这是端午节包粽子的场面。</w:t>
      </w:r>
    </w:p>
    <w:p w14:paraId="714E7757">
      <w:pPr>
        <w:rPr>
          <w:rFonts w:hint="eastAsia" w:ascii="宋体" w:hAnsi="宋体" w:eastAsia="宋体" w:cs="宋体"/>
          <w:color w:val="auto"/>
        </w:rPr>
      </w:pPr>
      <w:r>
        <w:rPr>
          <w:rFonts w:hint="eastAsia"/>
          <w:b/>
          <w:bCs/>
          <w:sz w:val="22"/>
          <w:szCs w:val="28"/>
          <w:lang w:val="en-US" w:eastAsia="zh-CN"/>
        </w:rPr>
        <w:t>三、名著阅读（3分）</w:t>
      </w:r>
    </w:p>
    <w:p w14:paraId="1E6582D0">
      <w:pPr>
        <w:pStyle w:val="2"/>
        <w:spacing w:line="240" w:lineRule="auto"/>
        <w:jc w:val="both"/>
        <w:rPr>
          <w:rFonts w:hint="eastAsia" w:ascii="宋体" w:hAnsi="宋体" w:eastAsia="宋体" w:cs="宋体"/>
          <w:color w:val="auto"/>
          <w:u w:val="none"/>
          <w:lang w:val="en-US" w:eastAsia="zh-CN"/>
        </w:rPr>
      </w:pPr>
      <w:r>
        <w:rPr>
          <w:rFonts w:hint="eastAsia" w:ascii="微软雅黑" w:hAnsi="微软雅黑" w:eastAsia="微软雅黑" w:cs="微软雅黑"/>
          <w:b/>
          <w:bCs/>
          <w:color w:val="auto"/>
          <w:u w:val="none"/>
          <w:lang w:val="en-US" w:eastAsia="zh-CN"/>
        </w:rPr>
        <w:t>7.</w:t>
      </w:r>
      <w:r>
        <w:rPr>
          <w:rFonts w:hint="eastAsia" w:ascii="宋体" w:hAnsi="宋体" w:eastAsia="宋体" w:cs="宋体"/>
          <w:color w:val="auto"/>
          <w:u w:val="none"/>
          <w:lang w:val="en-US" w:eastAsia="zh-CN"/>
        </w:rPr>
        <w:t>例1：简·爱得知罗切斯特的妻子还活着时，选择离开罗切斯特，她的选择为她赢得了人格独立，并最终获得有尊严的爱情。</w:t>
      </w:r>
    </w:p>
    <w:p w14:paraId="29306372">
      <w:pPr>
        <w:pStyle w:val="2"/>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例2：保尔在双腿瘫痪、双目失明、失去工作能力时，选择文学创作。他写出了备受读者喜爱的小说，以文学创作为新的武器，继续投入战斗。</w:t>
      </w:r>
    </w:p>
    <w:p w14:paraId="45C5CE3F">
      <w:pPr>
        <w:pStyle w:val="2"/>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例3：祥子车被抢走，买车钱被敲诈，小福子上吊自杀，面对一系列挫折，他选择向生活妥协，最终变成一个麻木、潦倒、狡猾、自暴自弃的行尸走肉。</w:t>
      </w:r>
    </w:p>
    <w:p w14:paraId="13711676">
      <w:pPr>
        <w:pStyle w:val="2"/>
        <w:ind w:firstLine="420" w:firstLineChars="200"/>
        <w:jc w:val="both"/>
        <w:rPr>
          <w:rFonts w:hint="eastAsia" w:ascii="宋体" w:hAnsi="宋体" w:eastAsia="宋体" w:cs="宋体"/>
          <w:color w:val="auto"/>
          <w:u w:val="none"/>
          <w:lang w:val="en-US" w:eastAsia="zh-CN"/>
        </w:rPr>
      </w:pPr>
    </w:p>
    <w:p w14:paraId="1EAFE62F">
      <w:pPr>
        <w:pStyle w:val="2"/>
        <w:jc w:val="both"/>
        <w:rPr>
          <w:rFonts w:hint="eastAsia" w:ascii="微软雅黑" w:hAnsi="微软雅黑" w:eastAsia="微软雅黑" w:cs="微软雅黑"/>
          <w:b/>
          <w:bCs/>
          <w:color w:val="auto"/>
          <w:lang w:val="en-US" w:eastAsia="zh-CN"/>
        </w:rPr>
      </w:pPr>
      <w:r>
        <w:rPr>
          <w:rFonts w:hint="eastAsia" w:ascii="Times New Roman" w:hAnsi="Times New Roman" w:cs="Times New Roman"/>
          <w:b/>
          <w:bCs/>
          <w:sz w:val="22"/>
          <w:szCs w:val="22"/>
          <w:lang w:val="en-US" w:eastAsia="zh-CN"/>
        </w:rPr>
        <w:t>四、古诗文言文阅读（14分）</w:t>
      </w:r>
    </w:p>
    <w:p w14:paraId="4BDD6413">
      <w:pPr>
        <w:pStyle w:val="2"/>
        <w:spacing w:line="240" w:lineRule="auto"/>
        <w:rPr>
          <w:rFonts w:hint="eastAsia" w:ascii="宋体" w:hAnsi="宋体" w:eastAsia="宋体" w:cs="宋体"/>
          <w:color w:val="auto"/>
          <w:lang w:val="en-US" w:eastAsia="zh-CN"/>
        </w:rPr>
      </w:pPr>
      <w:r>
        <w:rPr>
          <w:rFonts w:hint="eastAsia" w:ascii="微软雅黑" w:hAnsi="微软雅黑" w:eastAsia="微软雅黑" w:cs="微软雅黑"/>
          <w:b/>
          <w:bCs/>
          <w:color w:val="auto"/>
          <w:lang w:val="en-US" w:eastAsia="zh-CN"/>
        </w:rPr>
        <w:t>8.</w:t>
      </w:r>
      <w:r>
        <w:rPr>
          <w:rFonts w:hint="eastAsia" w:ascii="宋体" w:hAnsi="宋体" w:eastAsia="宋体" w:cs="宋体"/>
          <w:color w:val="auto"/>
        </w:rPr>
        <w:t>A【解析】A.</w:t>
      </w:r>
      <w:r>
        <w:rPr>
          <w:rFonts w:hint="eastAsia" w:ascii="宋体" w:hAnsi="宋体" w:eastAsia="宋体" w:cs="宋体"/>
          <w:color w:val="auto"/>
        </w:rPr>
        <w:t>“</w:t>
      </w:r>
      <w:r>
        <w:rPr>
          <w:rFonts w:hint="eastAsia" w:ascii="宋体" w:hAnsi="宋体" w:eastAsia="宋体" w:cs="宋体"/>
          <w:color w:val="auto"/>
        </w:rPr>
        <w:t>表达了诗人念家悲己的感情</w:t>
      </w:r>
      <w:r>
        <w:rPr>
          <w:rFonts w:hint="eastAsia" w:ascii="宋体" w:hAnsi="宋体" w:eastAsia="宋体" w:cs="宋体"/>
          <w:color w:val="auto"/>
        </w:rPr>
        <w:t>”</w:t>
      </w:r>
      <w:r>
        <w:rPr>
          <w:rFonts w:hint="eastAsia" w:ascii="宋体" w:hAnsi="宋体" w:eastAsia="宋体" w:cs="宋体"/>
          <w:color w:val="auto"/>
        </w:rPr>
        <w:t>表述有误，首联抒发的是诗人忧国伤时的情感。</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41DC7679">
      <w:pPr>
        <w:numPr>
          <w:ilvl w:val="0"/>
          <w:numId w:val="0"/>
        </w:numPr>
        <w:spacing w:line="240" w:lineRule="auto"/>
        <w:rPr>
          <w:rFonts w:hint="eastAsia" w:ascii="宋体" w:hAnsi="宋体" w:eastAsia="宋体" w:cs="宋体"/>
          <w:color w:val="auto"/>
          <w:lang w:val="en-US" w:eastAsia="zh-CN"/>
        </w:rPr>
      </w:pPr>
      <w:r>
        <w:rPr>
          <w:rFonts w:hint="eastAsia" w:ascii="微软雅黑" w:hAnsi="微软雅黑" w:eastAsia="微软雅黑" w:cs="微软雅黑"/>
          <w:b/>
          <w:bCs/>
          <w:color w:val="auto"/>
          <w:lang w:val="en-US" w:eastAsia="zh-CN"/>
        </w:rPr>
        <w:t>9.</w:t>
      </w:r>
      <w:r>
        <w:rPr>
          <w:rFonts w:hint="eastAsia" w:ascii="宋体" w:hAnsi="宋体" w:eastAsia="宋体" w:cs="宋体"/>
          <w:color w:val="auto"/>
          <w:lang w:val="en-US" w:eastAsia="zh-CN"/>
        </w:rPr>
        <w:t>B</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00984140">
      <w:pPr>
        <w:numPr>
          <w:ilvl w:val="0"/>
          <w:numId w:val="0"/>
        </w:numPr>
        <w:spacing w:line="240" w:lineRule="auto"/>
        <w:ind w:leftChars="0"/>
        <w:rPr>
          <w:rFonts w:hint="eastAsia" w:ascii="宋体" w:hAnsi="宋体" w:eastAsia="宋体" w:cs="宋体"/>
          <w:color w:val="auto"/>
          <w:lang w:val="en-US" w:eastAsia="zh-CN"/>
        </w:rPr>
      </w:pPr>
      <w:r>
        <w:rPr>
          <w:rFonts w:hint="eastAsia" w:ascii="微软雅黑" w:hAnsi="微软雅黑" w:eastAsia="微软雅黑" w:cs="微软雅黑"/>
          <w:b/>
          <w:bCs/>
          <w:color w:val="auto"/>
          <w:lang w:val="en-US" w:eastAsia="zh-CN"/>
        </w:rPr>
        <w:t>10.</w:t>
      </w:r>
      <w:r>
        <w:rPr>
          <w:rFonts w:hint="eastAsia" w:ascii="宋体" w:hAnsi="宋体" w:eastAsia="宋体" w:cs="宋体"/>
          <w:color w:val="auto"/>
          <w:lang w:val="en-US" w:eastAsia="zh-CN"/>
        </w:rPr>
        <w:t>完成下列句子的翻译</w:t>
      </w:r>
      <w:r>
        <w:rPr>
          <w:rFonts w:hint="eastAsia" w:hAnsi="宋体" w:eastAsia="宋体" w:cs="宋体"/>
          <w:color w:val="auto"/>
          <w:lang w:eastAsia="zh-CN"/>
        </w:rPr>
        <w:t>（</w:t>
      </w:r>
      <w:r>
        <w:rPr>
          <w:rFonts w:hint="eastAsia" w:hAnsi="宋体" w:eastAsia="宋体" w:cs="宋体"/>
          <w:color w:val="auto"/>
          <w:lang w:val="en-US" w:eastAsia="zh-CN"/>
        </w:rPr>
        <w:t>4分</w:t>
      </w:r>
      <w:r>
        <w:rPr>
          <w:rFonts w:hint="eastAsia" w:hAnsi="宋体" w:eastAsia="宋体" w:cs="宋体"/>
          <w:color w:val="auto"/>
          <w:lang w:eastAsia="zh-CN"/>
        </w:rPr>
        <w:t>）</w:t>
      </w:r>
    </w:p>
    <w:p w14:paraId="2D648B50">
      <w:pPr>
        <w:numPr>
          <w:ilvl w:val="0"/>
          <w:numId w:val="2"/>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野马也，尘埃也，生物之以息相吹也。</w:t>
      </w:r>
    </w:p>
    <w:p w14:paraId="6CA5582C">
      <w:pPr>
        <w:widowControl w:val="0"/>
        <w:numPr>
          <w:ilvl w:val="0"/>
          <w:numId w:val="0"/>
        </w:numPr>
        <w:jc w:val="both"/>
        <w:rPr>
          <w:rFonts w:hint="eastAsia" w:ascii="宋体" w:hAnsi="宋体" w:eastAsia="宋体" w:cs="宋体"/>
          <w:color w:val="auto"/>
          <w:u w:val="single"/>
          <w:lang w:val="en-US" w:eastAsia="zh-CN"/>
        </w:rPr>
      </w:pPr>
      <w:r>
        <w:rPr>
          <w:rFonts w:hint="eastAsia" w:ascii="宋体" w:hAnsi="宋体" w:eastAsia="宋体" w:cs="宋体"/>
          <w:color w:val="auto"/>
          <w:u w:val="single"/>
          <w:lang w:val="en-US" w:eastAsia="zh-CN"/>
        </w:rPr>
        <w:t>译：山野中的雾气，空气中的尘埃，都是生物用气息吹拂的结果。</w:t>
      </w:r>
    </w:p>
    <w:p w14:paraId="688880F0">
      <w:pPr>
        <w:widowControl w:val="0"/>
        <w:numPr>
          <w:ilvl w:val="0"/>
          <w:numId w:val="0"/>
        </w:numPr>
        <w:jc w:val="both"/>
        <w:rPr>
          <w:rFonts w:hint="eastAsia" w:ascii="宋体" w:hAnsi="宋体" w:eastAsia="宋体" w:cs="宋体"/>
          <w:color w:val="auto"/>
          <w:lang w:eastAsia="zh-CN"/>
        </w:rPr>
      </w:pPr>
      <w:r>
        <w:rPr>
          <w:rFonts w:hint="eastAsia" w:ascii="宋体" w:hAnsi="宋体" w:eastAsia="宋体" w:cs="宋体"/>
          <w:color w:val="auto"/>
          <w:lang w:val="en-US" w:eastAsia="zh-CN"/>
        </w:rPr>
        <w:t>②</w:t>
      </w:r>
      <w:r>
        <w:rPr>
          <w:rFonts w:hint="eastAsia" w:ascii="宋体" w:hAnsi="宋体" w:eastAsia="宋体" w:cs="宋体"/>
          <w:color w:val="auto"/>
          <w:lang w:eastAsia="zh-CN"/>
        </w:rPr>
        <w:t>且欲与常马等不可得，安求其能千里也？</w:t>
      </w:r>
    </w:p>
    <w:p w14:paraId="273F1F46">
      <w:pPr>
        <w:widowControl w:val="0"/>
        <w:numPr>
          <w:ilvl w:val="0"/>
          <w:numId w:val="0"/>
        </w:numPr>
        <w:ind w:leftChars="0"/>
        <w:jc w:val="both"/>
        <w:rPr>
          <w:rFonts w:hint="eastAsia" w:ascii="宋体" w:hAnsi="宋体" w:eastAsia="宋体" w:cs="宋体"/>
          <w:color w:val="auto"/>
          <w:u w:val="single"/>
          <w:lang w:val="en-US" w:eastAsia="zh-CN"/>
        </w:rPr>
      </w:pPr>
      <w:r>
        <w:rPr>
          <w:rFonts w:hint="eastAsia" w:ascii="宋体" w:hAnsi="宋体" w:eastAsia="宋体" w:cs="宋体"/>
          <w:color w:val="auto"/>
          <w:u w:val="single"/>
          <w:lang w:val="en-US" w:eastAsia="zh-CN"/>
        </w:rPr>
        <w:t>译：想要跟普通的马相等尚且办不到，又怎么能要求它日行千里的。</w:t>
      </w:r>
    </w:p>
    <w:p w14:paraId="3810E2AB">
      <w:pPr>
        <w:widowControl w:val="0"/>
        <w:numPr>
          <w:ilvl w:val="0"/>
          <w:numId w:val="0"/>
        </w:numPr>
        <w:spacing w:line="240" w:lineRule="auto"/>
        <w:ind w:leftChars="0"/>
        <w:jc w:val="both"/>
        <w:rPr>
          <w:rFonts w:hint="eastAsia" w:ascii="宋体" w:hAnsi="宋体" w:eastAsia="宋体" w:cs="宋体"/>
          <w:color w:val="auto"/>
          <w:u w:val="single"/>
          <w:lang w:val="en-US" w:eastAsia="zh-CN"/>
        </w:rPr>
      </w:pPr>
      <w:r>
        <w:rPr>
          <w:rFonts w:hint="eastAsia" w:ascii="微软雅黑" w:hAnsi="微软雅黑" w:eastAsia="微软雅黑" w:cs="微软雅黑"/>
          <w:b/>
          <w:bCs/>
          <w:color w:val="auto"/>
          <w:lang w:val="en-US" w:eastAsia="zh-CN"/>
        </w:rPr>
        <w:t>11.</w:t>
      </w:r>
      <w:r>
        <w:rPr>
          <w:rFonts w:hint="eastAsia" w:ascii="宋体" w:hAnsi="宋体" w:eastAsia="宋体" w:cs="宋体"/>
          <w:color w:val="auto"/>
          <w:u w:val="single"/>
          <w:lang w:val="en-US" w:eastAsia="zh-CN"/>
        </w:rPr>
        <w:t>文托物寓意，借用伯乐相马的故事，巧妙的说明并不是缺少人才，而是缺少赏识人才的伯乐的道理。</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2FCD0992">
      <w:pPr>
        <w:widowControl w:val="0"/>
        <w:numPr>
          <w:ilvl w:val="0"/>
          <w:numId w:val="0"/>
        </w:numPr>
        <w:spacing w:line="240" w:lineRule="auto"/>
        <w:ind w:leftChars="0"/>
        <w:jc w:val="both"/>
        <w:rPr>
          <w:rFonts w:hint="eastAsia" w:ascii="宋体" w:hAnsi="宋体" w:eastAsia="宋体" w:cs="宋体"/>
          <w:color w:val="auto"/>
          <w:lang w:val="en-US" w:eastAsia="zh-CN"/>
        </w:rPr>
      </w:pPr>
      <w:r>
        <w:rPr>
          <w:rFonts w:hint="eastAsia" w:ascii="微软雅黑" w:hAnsi="微软雅黑" w:eastAsia="微软雅黑" w:cs="微软雅黑"/>
          <w:b/>
          <w:bCs/>
          <w:color w:val="auto"/>
          <w:lang w:val="en-US" w:eastAsia="zh-CN"/>
        </w:rPr>
        <w:t>12.</w:t>
      </w:r>
      <w:r>
        <w:rPr>
          <w:rFonts w:hint="eastAsia" w:ascii="宋体" w:hAnsi="宋体" w:eastAsia="宋体" w:cs="宋体"/>
          <w:color w:val="auto"/>
          <w:lang w:val="en-US" w:eastAsia="zh-CN"/>
        </w:rPr>
        <w:t xml:space="preserve"> B  </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65E33B04">
      <w:pPr>
        <w:widowControl w:val="0"/>
        <w:numPr>
          <w:ilvl w:val="0"/>
          <w:numId w:val="0"/>
        </w:numPr>
        <w:spacing w:line="240" w:lineRule="auto"/>
        <w:ind w:leftChars="0"/>
        <w:jc w:val="both"/>
        <w:rPr>
          <w:rFonts w:hint="eastAsia" w:ascii="宋体" w:hAnsi="宋体" w:eastAsia="宋体" w:cs="宋体"/>
          <w:color w:val="auto"/>
          <w:u w:val="none"/>
          <w:lang w:val="en-US" w:eastAsia="zh-CN"/>
        </w:rPr>
      </w:pPr>
      <w:r>
        <w:rPr>
          <w:rFonts w:hint="eastAsia" w:ascii="微软雅黑" w:hAnsi="微软雅黑" w:eastAsia="微软雅黑" w:cs="微软雅黑"/>
          <w:b/>
          <w:bCs/>
          <w:color w:val="auto"/>
          <w:lang w:val="en-US" w:eastAsia="zh-CN"/>
        </w:rPr>
        <w:t>13.</w:t>
      </w:r>
      <w:r>
        <w:rPr>
          <w:rFonts w:hint="eastAsia" w:ascii="宋体" w:hAnsi="宋体" w:eastAsia="宋体" w:cs="宋体"/>
          <w:color w:val="auto"/>
          <w:lang w:val="en-US" w:eastAsia="zh-CN"/>
        </w:rPr>
        <w:t>一笑不复言</w:t>
      </w:r>
      <w:r>
        <w:rPr>
          <w:rFonts w:hint="eastAsia" w:ascii="宋体" w:hAnsi="宋体" w:eastAsia="宋体" w:cs="宋体"/>
          <w:color w:val="auto"/>
          <w:lang w:val="en-US" w:eastAsia="zh-CN"/>
        </w:rPr>
        <w:t xml:space="preserve">     </w:t>
      </w:r>
      <w:r>
        <w:rPr>
          <w:rFonts w:hint="eastAsia" w:ascii="宋体" w:hAnsi="宋体" w:eastAsia="宋体" w:cs="宋体"/>
          <w:color w:val="auto"/>
          <w:u w:val="single"/>
          <w:lang w:val="en-US" w:eastAsia="zh-CN"/>
        </w:rPr>
        <w:t>傅文忠对“我”的尊重和体恤</w:t>
      </w:r>
      <w:r>
        <w:rPr>
          <w:rFonts w:hint="eastAsia" w:ascii="宋体" w:hAnsi="宋体" w:eastAsia="宋体" w:cs="宋体"/>
          <w:color w:val="auto"/>
          <w:u w:val="none"/>
          <w:lang w:val="en-US" w:eastAsia="zh-CN"/>
        </w:rPr>
        <w:t>。</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3B3655F7">
      <w:pPr>
        <w:widowControl w:val="0"/>
        <w:numPr>
          <w:ilvl w:val="0"/>
          <w:numId w:val="0"/>
        </w:numPr>
        <w:spacing w:line="240" w:lineRule="auto"/>
        <w:ind w:leftChars="0"/>
        <w:jc w:val="both"/>
        <w:rPr>
          <w:rFonts w:hint="eastAsia" w:ascii="宋体" w:hAnsi="宋体" w:eastAsia="宋体" w:cs="宋体"/>
          <w:color w:val="auto"/>
          <w:u w:val="none"/>
          <w:lang w:val="en-US" w:eastAsia="zh-CN"/>
        </w:rPr>
      </w:pPr>
    </w:p>
    <w:p w14:paraId="170E3176">
      <w:pPr>
        <w:pStyle w:val="2"/>
        <w:rPr>
          <w:rFonts w:hint="eastAsia" w:ascii="微软雅黑" w:hAnsi="微软雅黑" w:eastAsia="微软雅黑" w:cs="微软雅黑"/>
          <w:b/>
          <w:bCs/>
          <w:color w:val="auto"/>
          <w:lang w:val="en-US" w:eastAsia="zh-CN"/>
        </w:rPr>
      </w:pPr>
      <w:r>
        <w:rPr>
          <w:rFonts w:hint="eastAsia" w:ascii="Times New Roman" w:hAnsi="Times New Roman" w:cs="Times New Roman"/>
          <w:b/>
          <w:bCs/>
          <w:sz w:val="22"/>
          <w:szCs w:val="22"/>
          <w:lang w:eastAsia="zh-CN"/>
        </w:rPr>
        <w:t>五、现代文阅读（</w:t>
      </w:r>
      <w:r>
        <w:rPr>
          <w:rFonts w:hint="eastAsia" w:ascii="Times New Roman" w:hAnsi="Times New Roman" w:cs="Times New Roman"/>
          <w:b/>
          <w:bCs/>
          <w:sz w:val="22"/>
          <w:szCs w:val="22"/>
          <w:lang w:val="en-US" w:eastAsia="zh-CN"/>
        </w:rPr>
        <w:t>14分</w:t>
      </w:r>
      <w:r>
        <w:rPr>
          <w:rFonts w:hint="eastAsia" w:ascii="Times New Roman" w:hAnsi="Times New Roman" w:cs="Times New Roman"/>
          <w:b/>
          <w:bCs/>
          <w:sz w:val="22"/>
          <w:szCs w:val="22"/>
          <w:lang w:eastAsia="zh-CN"/>
        </w:rPr>
        <w:t>）</w:t>
      </w:r>
    </w:p>
    <w:p w14:paraId="283D23D2">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14.</w:t>
      </w:r>
      <w:r>
        <w:rPr>
          <w:rFonts w:hint="eastAsia" w:ascii="宋体" w:hAnsi="宋体" w:eastAsia="宋体" w:cs="宋体"/>
          <w:color w:val="auto"/>
        </w:rPr>
        <w:t>父亲海员生涯的起点是做木帆船上的厨师，为了家人有较好的生活条件辛苦工作；3年后，父亲成为机帆船的水手，在风雨中历练；多年后，被各种大大小小惊险事故磨炼得处变不惊的父亲已与海上生活不能分离，成了千吨货轮的水手长。</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75445344">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15.</w:t>
      </w:r>
      <w:r>
        <w:rPr>
          <w:rFonts w:hint="eastAsia" w:ascii="宋体" w:hAnsi="宋体" w:eastAsia="宋体" w:cs="宋体"/>
          <w:color w:val="auto"/>
        </w:rPr>
        <w:t>“</w:t>
      </w:r>
      <w:r>
        <w:rPr>
          <w:rFonts w:hint="eastAsia" w:ascii="宋体" w:hAnsi="宋体" w:eastAsia="宋体" w:cs="宋体"/>
          <w:color w:val="auto"/>
        </w:rPr>
        <w:t>提起</w:t>
      </w:r>
      <w:r>
        <w:rPr>
          <w:rFonts w:hint="eastAsia" w:ascii="宋体" w:hAnsi="宋体" w:eastAsia="宋体" w:cs="宋体"/>
          <w:color w:val="auto"/>
        </w:rPr>
        <w:t>”“</w:t>
      </w:r>
      <w:r>
        <w:rPr>
          <w:rFonts w:hint="eastAsia" w:ascii="宋体" w:hAnsi="宋体" w:eastAsia="宋体" w:cs="宋体"/>
          <w:color w:val="auto"/>
        </w:rPr>
        <w:t>带动</w:t>
      </w:r>
      <w:r>
        <w:rPr>
          <w:rFonts w:hint="eastAsia" w:ascii="宋体" w:hAnsi="宋体" w:eastAsia="宋体" w:cs="宋体"/>
          <w:color w:val="auto"/>
        </w:rPr>
        <w:t>”“</w:t>
      </w:r>
      <w:r>
        <w:rPr>
          <w:rFonts w:hint="eastAsia" w:ascii="宋体" w:hAnsi="宋体" w:eastAsia="宋体" w:cs="宋体"/>
          <w:color w:val="auto"/>
        </w:rPr>
        <w:t>旋转</w:t>
      </w:r>
      <w:r>
        <w:rPr>
          <w:rFonts w:hint="eastAsia" w:ascii="宋体" w:hAnsi="宋体" w:eastAsia="宋体" w:cs="宋体"/>
          <w:color w:val="auto"/>
        </w:rPr>
        <w:t>”</w:t>
      </w:r>
      <w:r>
        <w:rPr>
          <w:rFonts w:hint="eastAsia" w:ascii="宋体" w:hAnsi="宋体" w:eastAsia="宋体" w:cs="宋体"/>
          <w:color w:val="auto"/>
        </w:rPr>
        <w:t>这一系列动作父亲已经做了千百遍，一切都是那样熟练自如。</w:t>
      </w:r>
      <w:r>
        <w:rPr>
          <w:rFonts w:hint="eastAsia" w:ascii="宋体" w:hAnsi="宋体" w:eastAsia="宋体" w:cs="宋体"/>
          <w:color w:val="auto"/>
        </w:rPr>
        <w:t>“</w:t>
      </w:r>
      <w:r>
        <w:rPr>
          <w:rFonts w:hint="eastAsia" w:ascii="宋体" w:hAnsi="宋体" w:eastAsia="宋体" w:cs="宋体"/>
          <w:color w:val="auto"/>
        </w:rPr>
        <w:t>正中</w:t>
      </w:r>
      <w:r>
        <w:rPr>
          <w:rFonts w:hint="eastAsia" w:ascii="宋体" w:hAnsi="宋体" w:eastAsia="宋体" w:cs="宋体"/>
          <w:color w:val="auto"/>
        </w:rPr>
        <w:t>”</w:t>
      </w:r>
      <w:r>
        <w:rPr>
          <w:rFonts w:hint="eastAsia" w:ascii="宋体" w:hAnsi="宋体" w:eastAsia="宋体" w:cs="宋体"/>
          <w:color w:val="auto"/>
        </w:rPr>
        <w:t>写出父亲动作的精准，表现出他作为水手长的突出能力和自信。</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489A0E89">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16.</w:t>
      </w:r>
      <w:r>
        <w:rPr>
          <w:rFonts w:hint="eastAsia" w:ascii="宋体" w:hAnsi="宋体" w:eastAsia="宋体" w:cs="宋体"/>
          <w:color w:val="auto"/>
        </w:rPr>
        <w:t>内容上：文章开头写景交代了故事发生的背景，写海洋的</w:t>
      </w:r>
      <w:r>
        <w:rPr>
          <w:rFonts w:hint="eastAsia" w:ascii="宋体" w:hAnsi="宋体" w:eastAsia="宋体" w:cs="宋体"/>
          <w:color w:val="auto"/>
        </w:rPr>
        <w:t>“</w:t>
      </w:r>
      <w:r>
        <w:rPr>
          <w:rFonts w:hint="eastAsia" w:ascii="宋体" w:hAnsi="宋体" w:eastAsia="宋体" w:cs="宋体"/>
          <w:color w:val="auto"/>
        </w:rPr>
        <w:t>深广</w:t>
      </w:r>
      <w:r>
        <w:rPr>
          <w:rFonts w:hint="eastAsia" w:ascii="宋体" w:hAnsi="宋体" w:eastAsia="宋体" w:cs="宋体"/>
          <w:color w:val="auto"/>
        </w:rPr>
        <w:t>”“</w:t>
      </w:r>
      <w:r>
        <w:rPr>
          <w:rFonts w:hint="eastAsia" w:ascii="宋体" w:hAnsi="宋体" w:eastAsia="宋体" w:cs="宋体"/>
          <w:color w:val="auto"/>
        </w:rPr>
        <w:t>动荡</w:t>
      </w:r>
      <w:r>
        <w:rPr>
          <w:rFonts w:hint="eastAsia" w:ascii="宋体" w:hAnsi="宋体" w:eastAsia="宋体" w:cs="宋体"/>
          <w:color w:val="auto"/>
        </w:rPr>
        <w:t>”</w:t>
      </w:r>
      <w:r>
        <w:rPr>
          <w:rFonts w:hint="eastAsia" w:ascii="宋体" w:hAnsi="宋体" w:eastAsia="宋体" w:cs="宋体"/>
          <w:color w:val="auto"/>
        </w:rPr>
        <w:t>给父亲的船员生活带来的艰辛和危险；结尾写父亲身后的大海广阔、平静，暗示经过多年的海上生活，父亲已历练得沉稳、内敛。结构上：首尾呼应，使文章结构完整。</w:t>
      </w:r>
      <w:r>
        <w:rPr>
          <w:rFonts w:hint="eastAsia" w:hAnsi="宋体" w:eastAsia="宋体" w:cs="宋体"/>
          <w:color w:val="auto"/>
          <w:lang w:eastAsia="zh-CN"/>
        </w:rPr>
        <w:t>（</w:t>
      </w:r>
      <w:r>
        <w:rPr>
          <w:rFonts w:hint="eastAsia" w:hAnsi="宋体" w:eastAsia="宋体" w:cs="宋体"/>
          <w:color w:val="auto"/>
          <w:lang w:val="en-US" w:eastAsia="zh-CN"/>
        </w:rPr>
        <w:t>3分</w:t>
      </w:r>
      <w:r>
        <w:rPr>
          <w:rFonts w:hint="eastAsia" w:hAnsi="宋体" w:eastAsia="宋体" w:cs="宋体"/>
          <w:color w:val="auto"/>
          <w:lang w:eastAsia="zh-CN"/>
        </w:rPr>
        <w:t>）</w:t>
      </w:r>
    </w:p>
    <w:p w14:paraId="66DAB2D9">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17.</w:t>
      </w:r>
      <w:r>
        <w:rPr>
          <w:rFonts w:hint="eastAsia" w:ascii="宋体" w:hAnsi="宋体" w:eastAsia="宋体" w:cs="宋体"/>
          <w:color w:val="auto"/>
        </w:rPr>
        <w:t>宽以待人处世，严于律己修身。(或欲立足社会，创不朽业绩，度无悔人生，就要努力学会做到宽以待人处世，严于律己修身。)</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5195142C">
      <w:pPr>
        <w:pStyle w:val="2"/>
        <w:spacing w:line="240" w:lineRule="auto"/>
        <w:rPr>
          <w:rFonts w:hint="eastAsia" w:ascii="宋体" w:hAnsi="宋体" w:eastAsia="宋体" w:cs="宋体"/>
          <w:color w:val="auto"/>
        </w:rPr>
      </w:pPr>
      <w:r>
        <w:rPr>
          <w:rFonts w:hint="eastAsia" w:ascii="微软雅黑" w:hAnsi="微软雅黑" w:eastAsia="微软雅黑" w:cs="微软雅黑"/>
          <w:b/>
          <w:bCs/>
          <w:color w:val="auto"/>
          <w:lang w:val="en-US" w:eastAsia="zh-CN"/>
        </w:rPr>
        <w:t>18.</w:t>
      </w:r>
      <w:r>
        <w:rPr>
          <w:rFonts w:hint="eastAsia" w:ascii="宋体" w:hAnsi="宋体" w:eastAsia="宋体" w:cs="宋体"/>
          <w:color w:val="auto"/>
        </w:rPr>
        <w:t>论证方法：</w:t>
      </w:r>
      <w:r>
        <w:rPr>
          <w:rFonts w:hint="eastAsia" w:ascii="宋体" w:hAnsi="宋体" w:eastAsia="宋体" w:cs="宋体"/>
          <w:color w:val="auto"/>
          <w:u w:val="single"/>
        </w:rPr>
        <w:t>举例论证。</w:t>
      </w:r>
      <w:r>
        <w:rPr>
          <w:rFonts w:hint="eastAsia" w:ascii="宋体" w:hAnsi="宋体" w:eastAsia="宋体" w:cs="宋体"/>
          <w:color w:val="auto"/>
        </w:rPr>
        <w:t>作用：</w:t>
      </w:r>
      <w:r>
        <w:rPr>
          <w:rFonts w:hint="eastAsia" w:ascii="宋体" w:hAnsi="宋体" w:eastAsia="宋体" w:cs="宋体"/>
          <w:color w:val="auto"/>
          <w:u w:val="single"/>
        </w:rPr>
        <w:t>作者举王右军练字染黑池水的例子</w:t>
      </w:r>
      <w:r>
        <w:rPr>
          <w:rFonts w:hint="eastAsia" w:ascii="宋体" w:hAnsi="宋体" w:eastAsia="宋体" w:cs="宋体"/>
          <w:color w:val="auto"/>
          <w:u w:val="single"/>
        </w:rPr>
        <w:t>，</w:t>
      </w:r>
      <w:r>
        <w:rPr>
          <w:rFonts w:hint="eastAsia" w:ascii="宋体" w:hAnsi="宋体" w:eastAsia="宋体" w:cs="宋体"/>
          <w:color w:val="auto"/>
          <w:u w:val="single"/>
        </w:rPr>
        <w:t>具体地论证了</w:t>
      </w:r>
      <w:r>
        <w:rPr>
          <w:rFonts w:hint="eastAsia" w:ascii="宋体" w:hAnsi="宋体" w:eastAsia="宋体" w:cs="宋体"/>
          <w:color w:val="auto"/>
          <w:u w:val="single"/>
        </w:rPr>
        <w:t>“</w:t>
      </w:r>
      <w:r>
        <w:rPr>
          <w:rFonts w:hint="eastAsia" w:ascii="宋体" w:hAnsi="宋体" w:eastAsia="宋体" w:cs="宋体"/>
          <w:color w:val="auto"/>
          <w:u w:val="single"/>
        </w:rPr>
        <w:t>对求学的人来说</w:t>
      </w:r>
      <w:r>
        <w:rPr>
          <w:rFonts w:hint="eastAsia" w:ascii="宋体" w:hAnsi="宋体" w:eastAsia="宋体" w:cs="宋体"/>
          <w:color w:val="auto"/>
          <w:u w:val="single"/>
        </w:rPr>
        <w:t>，</w:t>
      </w:r>
      <w:r>
        <w:rPr>
          <w:rFonts w:hint="eastAsia" w:ascii="宋体" w:hAnsi="宋体" w:eastAsia="宋体" w:cs="宋体"/>
          <w:color w:val="auto"/>
          <w:u w:val="single"/>
        </w:rPr>
        <w:t>严于律己的精神必不可少</w:t>
      </w:r>
      <w:r>
        <w:rPr>
          <w:rFonts w:hint="eastAsia" w:ascii="宋体" w:hAnsi="宋体" w:eastAsia="宋体" w:cs="宋体"/>
          <w:color w:val="auto"/>
          <w:u w:val="single"/>
        </w:rPr>
        <w:t>”</w:t>
      </w:r>
      <w:r>
        <w:rPr>
          <w:rFonts w:hint="eastAsia" w:ascii="宋体" w:hAnsi="宋体" w:eastAsia="宋体" w:cs="宋体"/>
          <w:color w:val="auto"/>
          <w:u w:val="single"/>
        </w:rPr>
        <w:t>这一观点</w:t>
      </w:r>
      <w:r>
        <w:rPr>
          <w:rFonts w:hint="eastAsia" w:ascii="宋体" w:hAnsi="宋体" w:eastAsia="宋体" w:cs="宋体"/>
          <w:color w:val="auto"/>
          <w:u w:val="single"/>
        </w:rPr>
        <w:t>，</w:t>
      </w:r>
      <w:r>
        <w:rPr>
          <w:rFonts w:hint="eastAsia" w:ascii="宋体" w:hAnsi="宋体" w:eastAsia="宋体" w:cs="宋体"/>
          <w:color w:val="auto"/>
          <w:u w:val="single"/>
        </w:rPr>
        <w:t>进一步论证了</w:t>
      </w:r>
      <w:r>
        <w:rPr>
          <w:rFonts w:hint="eastAsia" w:ascii="宋体" w:hAnsi="宋体" w:eastAsia="宋体" w:cs="宋体"/>
          <w:color w:val="auto"/>
          <w:u w:val="single"/>
        </w:rPr>
        <w:t>“</w:t>
      </w:r>
      <w:r>
        <w:rPr>
          <w:rFonts w:hint="eastAsia" w:ascii="宋体" w:hAnsi="宋体" w:eastAsia="宋体" w:cs="宋体"/>
          <w:color w:val="auto"/>
          <w:u w:val="single"/>
        </w:rPr>
        <w:t>严于律己修身</w:t>
      </w:r>
      <w:r>
        <w:rPr>
          <w:rFonts w:hint="eastAsia" w:ascii="宋体" w:hAnsi="宋体" w:eastAsia="宋体" w:cs="宋体"/>
          <w:color w:val="auto"/>
          <w:u w:val="single"/>
        </w:rPr>
        <w:t>，</w:t>
      </w:r>
      <w:r>
        <w:rPr>
          <w:rFonts w:hint="eastAsia" w:ascii="宋体" w:hAnsi="宋体" w:eastAsia="宋体" w:cs="宋体"/>
          <w:color w:val="auto"/>
          <w:u w:val="single"/>
        </w:rPr>
        <w:t>就是对自己严格要求</w:t>
      </w:r>
      <w:r>
        <w:rPr>
          <w:rFonts w:hint="eastAsia" w:ascii="宋体" w:hAnsi="宋体" w:eastAsia="宋体" w:cs="宋体"/>
          <w:color w:val="auto"/>
          <w:u w:val="single"/>
        </w:rPr>
        <w:t>”</w:t>
      </w:r>
      <w:r>
        <w:rPr>
          <w:rFonts w:hint="eastAsia" w:ascii="宋体" w:hAnsi="宋体" w:eastAsia="宋体" w:cs="宋体"/>
          <w:color w:val="auto"/>
          <w:u w:val="single"/>
        </w:rPr>
        <w:t>这一观点</w:t>
      </w:r>
      <w:r>
        <w:rPr>
          <w:rFonts w:hint="eastAsia" w:ascii="宋体" w:hAnsi="宋体" w:eastAsia="宋体" w:cs="宋体"/>
          <w:color w:val="auto"/>
          <w:u w:val="single"/>
        </w:rPr>
        <w:t>，</w:t>
      </w:r>
      <w:r>
        <w:rPr>
          <w:rFonts w:hint="eastAsia" w:ascii="宋体" w:hAnsi="宋体" w:eastAsia="宋体" w:cs="宋体"/>
          <w:color w:val="auto"/>
          <w:u w:val="single"/>
        </w:rPr>
        <w:t>从而使论证更具有说服力。</w:t>
      </w:r>
      <w:r>
        <w:rPr>
          <w:rFonts w:hint="eastAsia" w:hAnsi="宋体" w:eastAsia="宋体" w:cs="宋体"/>
          <w:color w:val="auto"/>
          <w:lang w:eastAsia="zh-CN"/>
        </w:rPr>
        <w:t>（</w:t>
      </w:r>
      <w:r>
        <w:rPr>
          <w:rFonts w:hint="eastAsia" w:hAnsi="宋体" w:eastAsia="宋体" w:cs="宋体"/>
          <w:color w:val="auto"/>
          <w:lang w:val="en-US" w:eastAsia="zh-CN"/>
        </w:rPr>
        <w:t>2分</w:t>
      </w:r>
      <w:r>
        <w:rPr>
          <w:rFonts w:hint="eastAsia" w:hAnsi="宋体" w:eastAsia="宋体" w:cs="宋体"/>
          <w:color w:val="auto"/>
          <w:lang w:eastAsia="zh-CN"/>
        </w:rPr>
        <w:t>）</w:t>
      </w:r>
    </w:p>
    <w:p w14:paraId="33BAE37B">
      <w:pPr>
        <w:pStyle w:val="2"/>
        <w:spacing w:line="240" w:lineRule="auto"/>
        <w:rPr>
          <w:rFonts w:hint="eastAsia" w:ascii="宋体" w:hAnsi="宋体" w:eastAsia="宋体" w:cs="宋体"/>
          <w:color w:val="auto"/>
          <w:lang w:eastAsia="zh-CN"/>
        </w:rPr>
      </w:pPr>
      <w:r>
        <w:rPr>
          <w:rFonts w:hint="eastAsia" w:ascii="微软雅黑" w:hAnsi="微软雅黑" w:eastAsia="微软雅黑" w:cs="微软雅黑"/>
          <w:b/>
          <w:bCs/>
          <w:color w:val="auto"/>
          <w:lang w:val="en-US" w:eastAsia="zh-CN"/>
        </w:rPr>
        <w:t>19.</w:t>
      </w:r>
      <w:r>
        <w:rPr>
          <w:rFonts w:hint="eastAsia" w:ascii="宋体" w:hAnsi="宋体" w:eastAsia="宋体" w:cs="宋体"/>
          <w:color w:val="auto"/>
        </w:rPr>
        <w:t>首先，作者提出了</w:t>
      </w:r>
      <w:r>
        <w:rPr>
          <w:rFonts w:hint="eastAsia" w:ascii="宋体" w:hAnsi="宋体" w:eastAsia="宋体" w:cs="宋体"/>
          <w:color w:val="auto"/>
        </w:rPr>
        <w:t>“</w:t>
      </w:r>
      <w:r>
        <w:rPr>
          <w:rFonts w:hint="eastAsia" w:ascii="宋体" w:hAnsi="宋体" w:eastAsia="宋体" w:cs="宋体"/>
          <w:color w:val="auto"/>
        </w:rPr>
        <w:t>宽以待人处世，就是宽容地欣赏别人并与之和谐相处</w:t>
      </w:r>
      <w:r>
        <w:rPr>
          <w:rFonts w:hint="eastAsia" w:ascii="宋体" w:hAnsi="宋体" w:eastAsia="宋体" w:cs="宋体"/>
          <w:color w:val="auto"/>
        </w:rPr>
        <w:t>”</w:t>
      </w:r>
      <w:r>
        <w:rPr>
          <w:rFonts w:hint="eastAsia" w:ascii="宋体" w:hAnsi="宋体" w:eastAsia="宋体" w:cs="宋体"/>
          <w:color w:val="auto"/>
        </w:rPr>
        <w:t>这一观点；接着，举出鲍叔牙欣赏包容管仲的例子，从正面论证了上述观点；最后，举出有些人不能包容别人，以致人际关系紧张的例子，从反面论证了上述观点。</w:t>
      </w:r>
      <w:r>
        <w:rPr>
          <w:rFonts w:hint="eastAsia" w:hAnsi="宋体" w:eastAsia="宋体" w:cs="宋体"/>
          <w:color w:val="auto"/>
          <w:lang w:eastAsia="zh-CN"/>
        </w:rPr>
        <w:t>（</w:t>
      </w:r>
      <w:r>
        <w:rPr>
          <w:rFonts w:hint="eastAsia" w:hAnsi="宋体" w:eastAsia="宋体" w:cs="宋体"/>
          <w:color w:val="auto"/>
          <w:lang w:val="en-US" w:eastAsia="zh-CN"/>
        </w:rPr>
        <w:t>3分</w:t>
      </w:r>
      <w:r>
        <w:rPr>
          <w:rFonts w:hint="eastAsia" w:hAnsi="宋体" w:eastAsia="宋体" w:cs="宋体"/>
          <w:color w:val="auto"/>
          <w:lang w:eastAsia="zh-CN"/>
        </w:rPr>
        <w:t>）</w:t>
      </w:r>
    </w:p>
    <w:p w14:paraId="2DB1CE82">
      <w:pPr>
        <w:widowControl w:val="0"/>
        <w:numPr>
          <w:ilvl w:val="0"/>
          <w:numId w:val="0"/>
        </w:numPr>
        <w:jc w:val="both"/>
        <w:rPr>
          <w:rFonts w:hint="eastAsia" w:ascii="宋体" w:hAnsi="宋体" w:eastAsia="宋体" w:cs="宋体"/>
          <w:color w:val="auto"/>
          <w:u w:val="none"/>
          <w:lang w:val="en-US" w:eastAsia="zh-CN"/>
        </w:rPr>
      </w:pPr>
      <w:r>
        <w:rPr>
          <w:rFonts w:hint="eastAsia"/>
          <w:b/>
          <w:bCs/>
          <w:sz w:val="22"/>
          <w:szCs w:val="28"/>
          <w:u w:val="none"/>
          <w:lang w:val="en-US" w:eastAsia="zh-CN"/>
        </w:rPr>
        <w:t>六、作文（30分）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颜宋简体_中">
    <w:panose1 w:val="02000000000000000000"/>
    <w:charset w:val="86"/>
    <w:family w:val="auto"/>
    <w:pitch w:val="default"/>
    <w:sig w:usb0="800002BF" w:usb1="184F6CFA" w:usb2="00000012" w:usb3="00000000" w:csb0="00040001" w:csb1="00000000"/>
  </w:font>
  <w:font w:name="叶根友千秋字体08">
    <w:panose1 w:val="02010601030101010101"/>
    <w:charset w:val="86"/>
    <w:family w:val="auto"/>
    <w:pitch w:val="default"/>
    <w:sig w:usb0="00000001" w:usb1="080E0000" w:usb2="00000000" w:usb3="00000000" w:csb0="00040000" w:csb1="00000000"/>
  </w:font>
  <w:font w:name="叶根友唐楷升级版">
    <w:panose1 w:val="02010601030101010101"/>
    <w:charset w:val="86"/>
    <w:family w:val="auto"/>
    <w:pitch w:val="default"/>
    <w:sig w:usb0="00000001" w:usb1="080E0000" w:usb2="00000000" w:usb3="00000000" w:csb0="00040000" w:csb1="00000000"/>
  </w:font>
  <w:font w:name="叶根友微宋重黑">
    <w:panose1 w:val="03000509000000000000"/>
    <w:charset w:val="86"/>
    <w:family w:val="auto"/>
    <w:pitch w:val="default"/>
    <w:sig w:usb0="00000001" w:usb1="080E0000" w:usb2="00000000" w:usb3="00000000" w:csb0="00040000" w:csb1="00000000"/>
  </w:font>
  <w:font w:name="叶根友钢笔行书2.0">
    <w:panose1 w:val="02010601030101010101"/>
    <w:charset w:val="86"/>
    <w:family w:val="auto"/>
    <w:pitch w:val="default"/>
    <w:sig w:usb0="00000001" w:usb1="080E0000" w:usb2="00000000" w:usb3="00000000" w:csb0="00040000" w:csb1="00000000"/>
  </w:font>
  <w:font w:name="叶根友飘然劲草繁2.0">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叶根友朗捷扬2.0">
    <w:panose1 w:val="02010601030101010101"/>
    <w:charset w:val="86"/>
    <w:family w:val="auto"/>
    <w:pitch w:val="default"/>
    <w:sig w:usb0="00000001" w:usb1="080E0000" w:usb2="00000000" w:usb3="00000000" w:csb0="00040000" w:csb1="00000000"/>
  </w:font>
  <w:font w:name="叶根友毛笔行书简体2.0">
    <w:panose1 w:val="02010601030101010101"/>
    <w:charset w:val="86"/>
    <w:family w:val="auto"/>
    <w:pitch w:val="default"/>
    <w:sig w:usb0="00000001" w:usb1="080E0000" w:usb2="00000000" w:usb3="00000000" w:csb0="00040000" w:csb1="00000000"/>
  </w:font>
  <w:font w:name="叶根友蚕燕隶书(3500)">
    <w:panose1 w:val="02010601030101010101"/>
    <w:charset w:val="86"/>
    <w:family w:val="auto"/>
    <w:pitch w:val="default"/>
    <w:sig w:usb0="00000001" w:usb1="080E0000" w:usb2="00000000" w:usb3="00000000" w:csb0="00040000" w:csb1="00000000"/>
  </w:font>
  <w:font w:name="孙过庭草体测试版">
    <w:panose1 w:val="02010601030101010101"/>
    <w:charset w:val="86"/>
    <w:family w:val="auto"/>
    <w:pitch w:val="default"/>
    <w:sig w:usb0="00000001" w:usb1="080E0000" w:usb2="00000000" w:usb3="00000000" w:csb0="00040000" w:csb1="00000000"/>
  </w:font>
  <w:font w:name="方正中雅宋简">
    <w:panose1 w:val="02000000000000000000"/>
    <w:charset w:val="86"/>
    <w:family w:val="auto"/>
    <w:pitch w:val="default"/>
    <w:sig w:usb0="00000000" w:usb1="08000000" w:usb2="00000000" w:usb3="00000000" w:csb0="00040000" w:csb1="00000000"/>
  </w:font>
  <w:font w:name="方正俊黑简体">
    <w:panose1 w:val="02000000000000000000"/>
    <w:charset w:val="86"/>
    <w:family w:val="auto"/>
    <w:pitch w:val="default"/>
    <w:sig w:usb0="00000001" w:usb1="0800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565A3"/>
    <w:multiLevelType w:val="singleLevel"/>
    <w:tmpl w:val="5E6565A3"/>
    <w:lvl w:ilvl="0" w:tentative="0">
      <w:start w:val="1"/>
      <w:numFmt w:val="decimalEnclosedCircleChinese"/>
      <w:suff w:val="space"/>
      <w:lvlText w:val="%1"/>
      <w:lvlJc w:val="left"/>
      <w:rPr>
        <w:rFonts w:hint="eastAsia"/>
      </w:rPr>
    </w:lvl>
  </w:abstractNum>
  <w:abstractNum w:abstractNumId="1">
    <w:nsid w:val="657716E2"/>
    <w:multiLevelType w:val="singleLevel"/>
    <w:tmpl w:val="657716E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DllZmUzOWU5YjkwM2QxNjJhNDNmNzk5YjQ3NmIifQ=="/>
  </w:docVars>
  <w:rsids>
    <w:rsidRoot w:val="00000000"/>
    <w:rsid w:val="10F51F47"/>
    <w:rsid w:val="2F68146C"/>
    <w:rsid w:val="339522DF"/>
    <w:rsid w:val="40B91D7D"/>
    <w:rsid w:val="59C063BA"/>
    <w:rsid w:val="7F02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2025-05-13T14:29:00Z</dcterms:created>
  <dc:creator>Administrator</dc:creator>
  <cp:lastModifiedBy>1201</cp:lastModifiedBy>
  <dcterms:modified xsi:type="dcterms:W3CDTF">2013-01-06T14:58:46Z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eyJoZGlkIjoiNDc2MjAxYzFjOTQ0MWMzN2ZjODQ1MzhhODA2NWY0NDQifQ==</vt:lpwstr>
  </property>
  <property fmtid="{D5CDD505-2E9C-101B-9397-08002B2CF9AE}" pid="4" name="ICV">
    <vt:lpwstr>BC6FFAF454E14827A49F115E952FFCD9_12</vt:lpwstr>
  </property>
</Properties>
</file>