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D2260">
      <w:pPr>
        <w:pStyle w:val="3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12052300</wp:posOffset>
            </wp:positionH>
            <wp:positionV relativeFrom="topMargin">
              <wp:posOffset>10680700</wp:posOffset>
            </wp:positionV>
            <wp:extent cx="254000" cy="419100"/>
            <wp:effectExtent l="0" t="0" r="5080" b="762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B2363">
      <w:pPr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section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sz w:val="32"/>
          <w:lang w:val="en-US" w:eastAsia="zh-CN"/>
        </w:rPr>
        <w:t>初中体育与健康考卷（解析版）</w:t>
      </w:r>
    </w:p>
    <w:p w14:paraId="0D88B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一、选择题（本题共15小题，每小题2分，共30分。每小题中的四个选项，只有一项是符合题目要求的）</w:t>
      </w:r>
    </w:p>
    <w:p w14:paraId="3A80D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 以下哪种食物富含蛋白质，有助于运动后肌肉修复？（ 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米饭 　　　B. 苹果 　　　C. 鸡蛋 　　　　D. 巧克力</w:t>
      </w:r>
      <w:bookmarkStart w:id="5" w:name="_GoBack"/>
      <w:bookmarkEnd w:id="5"/>
    </w:p>
    <w:p w14:paraId="44CF8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答案：C。鸡蛋富含优质蛋白质，是运动后补充营养、修复肌肉的良好食物。</w:t>
      </w:r>
    </w:p>
    <w:p w14:paraId="6763A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合理膳食要求每日摄入的食物中，（ ）的比例最大。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谷类 　　　B. 肉类　　　 C. 油脂类　　　 D. 蔬菜水果类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答案：A。谷类是人体能量的主要来源，在合理膳食中所占比例最大。</w:t>
      </w:r>
    </w:p>
    <w:p w14:paraId="35FD9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下列属于体育教学方法中直观法的是（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讲解法 　　B. 练习法 　　C. 示范法　　　 D. 比赛法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答案：C。示范法是通过教师的动作示范让学生直观地了解动作，属于直观法。</w:t>
      </w:r>
    </w:p>
    <w:p w14:paraId="6D15F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体育教师在课堂上发现学生违反纪律，最恰当的处理方式是（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立刻停止教学，严厉批评学生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B. 课后将学生叫到办公室批评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C. 用眼神或简短语言提示学生，课后再沟通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D. 让其他同学监督该学生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答案：C。立刻停止教学批评学生易打断教学节奏，课后叫到办公室批评缺少及时性，让同学监督可能伤害学生自尊，用眼神或简短语言提示学生，课后再沟通较为恰当。</w:t>
      </w:r>
    </w:p>
    <w:p w14:paraId="594A2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立定跳远测试时，起跳前的预摆动作应该是（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两臂前后摆动，同时两腿屈伸　　　　　　　B. 两臂左右摆动，同时两腿屈伸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C. 两臂前后摆动，同时两腿伸直　　　　　　　D. 两臂左右摆动，同时两腿伸直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答案：A。立定跳远起跳前预摆是两臂前后摆动，同时两腿屈伸，以积累力量和调整身体平衡。</w:t>
      </w:r>
    </w:p>
    <w:p w14:paraId="08E97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 排球比赛中，每队在一次进攻中最多可以击球（ ）次。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2 　　　　　B. 3 　　　　　　　C. 4 　　　　　　　　D. 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答案：B。排球比赛每队在一次进攻中最多击球3次，需将球击过网。   </w:t>
      </w:r>
    </w:p>
    <w:p w14:paraId="1D1B4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7.下列能有效提高心肺耐力的运动是（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俯卧撑 　　　　B. 瑜伽 　　　　C. 跳绳 　　　　D. 仰卧起坐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答案：C。跳绳是一种持续的有氧运动，能有效提高心肺耐力。</w:t>
      </w:r>
    </w:p>
    <w:p w14:paraId="31D26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8. 足球比赛中，点球点距离球门的距离是（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9.15米 　　　　B. 10米 　　　　C. 11米　　　 D. 12米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答案：C。足球点球点距离球门11米。 </w:t>
      </w:r>
    </w:p>
    <w:p w14:paraId="23183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9. 篮球比赛中，运球时用手的（ ）触球。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手掌 　　　　　B. 手指 　　　　　C. 手背　　　 D. 手腕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bookmarkStart w:id="1" w:name="OLE_LINK1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答案：B</w:t>
      </w:r>
      <w:bookmarkEnd w:id="1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。运球时应用手指触球，这样能更好地控制球的方向和力度。</w:t>
      </w:r>
    </w:p>
    <w:p w14:paraId="0EFBC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10.投掷运动员器械出手的速度属于（  ）</w:t>
      </w:r>
    </w:p>
    <w:p w14:paraId="0F099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A.反应速度    　　 B.位移速度    　 C.动作速度     D.都不是</w:t>
      </w:r>
    </w:p>
    <w:p w14:paraId="17014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答案：C。在投掷项目中，运动员通过一系列的助跑、旋转或滑步等动作，将全身的力量集中于器械上，并以最快的速度将器械投出，这个过程中器械出手的速度就是动作速度的具体表现。</w:t>
      </w:r>
    </w:p>
    <w:p w14:paraId="5F297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11.5个篮球队参加双循环比赛，比赛场数是（）</w:t>
      </w:r>
    </w:p>
    <w:p w14:paraId="7F024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A.4             B.10          C.20          D.25</w:t>
      </w:r>
    </w:p>
    <w:p w14:paraId="767A3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2" w:name="OLE_LINK2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答案：C。</w:t>
      </w:r>
      <w:bookmarkEnd w:id="2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计算双循环比赛场数的公式为n＊(n - 1)，n为球队数量，所以比赛场数为5＊(5 - 1)= 20场。</w:t>
      </w:r>
    </w:p>
    <w:p w14:paraId="602B3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12.标准篮球场的长和宽分别是（　　　）米。</w:t>
      </w:r>
    </w:p>
    <w:p w14:paraId="4A249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A.18、９            B.28、15         C.28、14         D.18、８</w:t>
      </w:r>
    </w:p>
    <w:p w14:paraId="54EBE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3" w:name="OLE_LINK3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答案：B。</w:t>
      </w:r>
      <w:bookmarkEnd w:id="3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根据FIBA规则，篮球场的长度为28米，宽度为15米（从边线内沿测量）。这一尺寸适用于奥运会、世界杯等国际赛事及大多数国家的职业联赛。</w:t>
      </w:r>
    </w:p>
    <w:p w14:paraId="7F325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13．后滚翻时身体依次着垫的部位是（　　　）</w:t>
      </w:r>
    </w:p>
    <w:p w14:paraId="4B770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Ａ．臀部、腰、后背　　B.臀部、腰、后背、头　　C.臀部、后背、头、腰　　D.腰、后背、头</w:t>
      </w:r>
    </w:p>
    <w:p w14:paraId="48E85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答案：B。后滚翻的着垫顺序为臀部→腰</w:t>
      </w:r>
      <w:bookmarkStart w:id="4" w:name="OLE_LINK4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→后背</w:t>
      </w:r>
      <w:bookmarkEnd w:id="4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→头，配合双手推垫完成动作。</w:t>
      </w:r>
    </w:p>
    <w:p w14:paraId="2F5EF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14． 被誉为“中国国球”的运动项目是（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篮球 B. 足球 C. 乒乓球 D. 羽毛球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答案：C。乒乓球在中国普及程度高，成绩优异，被誉为“中国国球”。</w:t>
      </w:r>
    </w:p>
    <w:p w14:paraId="23DF9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15．中国第一位获得奥运会金牌的运动员是（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许海峰　　　　 B. 李宁 　　　　　C. 刘翔 　　　　　　D. 姚明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答案：A。1984年洛杉矶奥运会，许海峰夺得男子手枪60发慢射金牌，是中国首位奥运冠军。</w:t>
      </w:r>
    </w:p>
    <w:p w14:paraId="1AF63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二、判断题（本题共５小题，每小题２分，共10分。根据题意做出正确判断，对的打“√”，错误的打“×”）</w:t>
      </w:r>
    </w:p>
    <w:p w14:paraId="6BDCD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16.体育与健康课程中，合作学习能有效培养学生的团队意识和沟通能力。（√）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解析：通过小组协作完成任务，学生需分工配合，促进团队协作与交流。                          </w:t>
      </w:r>
    </w:p>
    <w:p w14:paraId="7CEA3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17. 体育课堂中，准备活动时间越长越好。（×）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解析：准备活动需适度，过长会消耗体能，影响后续教学效果。           </w:t>
      </w:r>
    </w:p>
    <w:p w14:paraId="070B9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18.肥胖人群不适合进行高强度运动，应避免锻炼。（×）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解析：肥胖人群需结合自身情况，在专业指导下选择适合的运动（如游泳、快走），逐步提升运动量。</w:t>
      </w:r>
    </w:p>
    <w:p w14:paraId="369ED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19.心理健康与身体健康相互影响，积极的体育锻炼有助于改善心理状态。（√）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解析：运动能促进多巴胺、内啡肽分泌，缓解压力，改善情绪，提升心理健康水平。</w:t>
      </w:r>
    </w:p>
    <w:p w14:paraId="320E2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20. 武术中的抱拳礼，右手握拳代表崇德，左手掩拳代表尚武。（×）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解析：抱拳礼是武术特有的礼节，其含义体现了武术的文化内涵和道德要求。                                                                                                       </w:t>
      </w:r>
    </w:p>
    <w:p w14:paraId="5234B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三、名词解释（本题共２小题，每题５分，共10分。）</w:t>
      </w:r>
    </w:p>
    <w:p w14:paraId="3AFD0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21.运动技能</w:t>
      </w:r>
    </w:p>
    <w:p w14:paraId="25E03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解析：指人体在运动中掌握和有效地完成专门动作的能力，包括神经系统对肌肉的控制、动作的协调性、准确性和熟练程度等，如篮球的投篮、足球的射门、体操的各种动作等。</w:t>
      </w:r>
    </w:p>
    <w:p w14:paraId="3D85C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22.无氧运动</w:t>
      </w:r>
    </w:p>
    <w:p w14:paraId="503A7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解析：是指肌肉在“缺氧”的状态下高速剧烈的运动。无氧运动大部分是负荷强度高、瞬间性强的运动，如短跑、举重、俯卧撑等，一般很难持续较长时间。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（意思表述正确即可得分）</w:t>
      </w:r>
    </w:p>
    <w:p w14:paraId="26500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四、简答题（本题共３小题，每题10分，共30分。）</w:t>
      </w:r>
    </w:p>
    <w:p w14:paraId="2DCE4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23.简述体操－技巧《头手倒立》的动作要领。</w:t>
      </w:r>
    </w:p>
    <w:p w14:paraId="37E59C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sz w:val="21"/>
        </w:rPr>
        <w:t>①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蹲撑，头手撑垫成正三角形，两肘内夹。</w:t>
      </w:r>
      <w:r>
        <w:rPr>
          <w:sz w:val="21"/>
        </w:rPr>
        <w:t>②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一腿上举，一腿蹬地。</w:t>
      </w:r>
      <w:r>
        <w:rPr>
          <w:sz w:val="21"/>
        </w:rPr>
        <w:t>③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两腿并拢伸直，紧腰、夹臀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（收腹、提臀，身体向上抬起）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。</w:t>
      </w:r>
      <w:r>
        <w:rPr>
          <w:sz w:val="21"/>
        </w:rPr>
        <w:t>④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头手支撑倒立，重心保持在支撑面内。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⑤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慢慢屈腿，将双脚放回地面，恢复到蹲撑姿势，再慢慢站起。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（每点2分）</w:t>
      </w:r>
    </w:p>
    <w:p w14:paraId="2910F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24.简述体育与健康课程的基本理念。</w:t>
      </w:r>
    </w:p>
    <w:p w14:paraId="5892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①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坚持“健康第一”的指导思想，促进学生健康成长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（坚持“健康第一”的指导思想，促进学生健康发展，培养健康的体魄）②激发学生的运动兴趣，培养学生体育锻炼的意识和习惯。（注重体育课程内容和教学方式的改革）③以学生发展为中心，帮助学生学会体育与健康学习。④关注地区差异和个体差异，保证每一位学生受益。（注重学生运动爱好与专长的形成，形成学生终身体育意识）⑤坚持课内外相结合，促进体育与健康学习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（每点2分）</w:t>
      </w:r>
    </w:p>
    <w:p w14:paraId="797B6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25.简述体育锻炼对青少年身体发育有哪些积极影响？</w:t>
      </w:r>
    </w:p>
    <w:p w14:paraId="2DD24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①促进骨骼生长：刺激骨骼生长板，使骨骼增长、增粗，提高骨密度，增强骨骼的抗压、抗弯曲能力，有助于青少年长高，预防骨质疏松。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②增强肌肉力量：使肌肉纤维增粗，提高肌肉收缩能力和耐力，让青少年拥有更有力的肌肉，提升运动能力和身体协调性 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③改善心血管功能：提高心脏功能，使心肌收缩力增强，心输出量增加；同时改善血管弹性，降低心血管疾病的发生风险。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④提升呼吸系统功能：锻炼呼吸肌，增加肺活量，提高呼吸效率，使青少年在运动和日常生活中能更有效地摄取和利用氧气。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⑤促进身体协调性和灵活性：通过各种体育活动，改善神经系统对肌肉的控制能力，提高身体的平衡、协调和反应能力。 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（每点2分）</w:t>
      </w:r>
    </w:p>
    <w:p w14:paraId="6B969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五、教学设计题（本题20分）</w:t>
      </w:r>
    </w:p>
    <w:p w14:paraId="586A2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26.请设计一份七年级人教版（2024）《“北京双奥”荣耀中华》的体育课教学设计。</w:t>
      </w:r>
    </w:p>
    <w:p w14:paraId="0C497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教学目标：</w:t>
      </w:r>
    </w:p>
    <w:p w14:paraId="50606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 体育文化理解：学生能够深入了解北京2008年奥运会和2022年冬奥会的举办背景、筹备过程、重要事件和标志性成果，熟知奥运会和冬奥会的比赛项目和基本规则，深刻理解双奥对中国体育文化发展以及国际体育交流的重要意义。</w:t>
      </w:r>
    </w:p>
    <w:p w14:paraId="2F603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 体育精神传承：学生能够真切体会双奥中展现出的拼搏、团结、公平竞争等体育精神，将这些精神内化为自身的品质，培养坚韧不拔、勇于挑战自我、团结协作的精神，在日常生活和学习中积极践行体育精神。</w:t>
      </w:r>
    </w:p>
    <w:p w14:paraId="59C3D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 社会责任感培养：学生能够充分认识到双奥对国家形象塑造和国际交流的积极作用，增强民族自豪感和爱国情怀，树立为国家发展和社会进步贡献力量的责任感和使命感，以实际行动支持体育事业的发展。</w:t>
      </w:r>
    </w:p>
    <w:p w14:paraId="4F3AF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教学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重点：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北京双奥的重要历史意义、体育文化内涵和体育精神的体现，以及如何引导学生将体育精神融入日常生活。</w:t>
      </w:r>
    </w:p>
    <w:p w14:paraId="002AA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教学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难点：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深入理解双奥对国家综合实力提升和国际形象塑造的深远影响，以及如何引导学生将双奥体育精神转化为实际行动，培养强烈的社会责任感。</w:t>
      </w:r>
    </w:p>
    <w:p w14:paraId="44D9A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教学过程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：</w:t>
      </w:r>
    </w:p>
    <w:p w14:paraId="01D50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环节一：导入</w:t>
      </w:r>
    </w:p>
    <w:p w14:paraId="66629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话题：“同学们，在我们的生活中，体育就像一颗璀璨的明星，闪耀着独特的光芒。大家有没有过在电视机前为一场精彩的体育比赛欢呼雀跃的经历呢？你印象最深刻的比赛瞬间或者你心中最崇拜的运动员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是谁呢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”</w:t>
      </w:r>
    </w:p>
    <w:p w14:paraId="08A9C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这些精彩的比赛瞬间和优秀的运动员们，让我们感受到了体育的魅力和力量。而我们的北京，更是创造了一项伟大的历史，它成为了全球首个‘双奥之城’。2008年和2022年，北京分别举办了奥运会和冬奥会，这两次盛会就像两颗耀眼的明珠，在世界体育的舞台上绽放着夺目的光彩。今天，就让我们一起走进‘北京双奥’，去探寻其中的荣耀与精彩。”</w:t>
      </w:r>
    </w:p>
    <w:p w14:paraId="1EAC2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设计意图：从学生熟悉且感兴趣的话题入手，激发学生的学习兴趣和好奇心，让学生迅速融入课堂氛围，为新课的学习做好情感铺垫。</w:t>
      </w:r>
    </w:p>
    <w:p w14:paraId="56B26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环节二：北京双奥的历史背景与申办历程</w:t>
      </w:r>
    </w:p>
    <w:p w14:paraId="209D7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设计意图：让学生了解北京双奥的申办历程，感受其中的艰辛与不易，体会中国为举办奥运会所付出的努力和坚定决心，增强学生的民族自豪感。</w:t>
      </w:r>
    </w:p>
    <w:p w14:paraId="0FCA9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环节三：2008年北京奥运会的辉煌</w:t>
      </w:r>
    </w:p>
    <w:p w14:paraId="27634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详细介绍2008年北京奥运会的开幕式</w:t>
      </w:r>
    </w:p>
    <w:p w14:paraId="17DA0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介绍奥运会的比赛亮点</w:t>
      </w:r>
    </w:p>
    <w:p w14:paraId="7BD43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强调奥运会的影响力</w:t>
      </w:r>
    </w:p>
    <w:p w14:paraId="4503C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设计意图：通过详细介绍2008年北京奥运会的开幕式、比赛亮点和影响力，让学生感受奥运会的盛大和精彩，体会中国在奥运会中的重要角色和贡献，增强学生的民族自信心。</w:t>
      </w:r>
    </w:p>
    <w:p w14:paraId="54843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环节四：2022年北京冬奥会的特色</w:t>
      </w:r>
    </w:p>
    <w:p w14:paraId="6D194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介绍2022年北京冬奥会的开幕式</w:t>
      </w:r>
    </w:p>
    <w:p w14:paraId="32558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讲述冬奥会的比赛项目和亮点</w:t>
      </w:r>
    </w:p>
    <w:p w14:paraId="1BA70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强调冬奥会的意义</w:t>
      </w:r>
    </w:p>
    <w:p w14:paraId="449D5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设计意图：让学生了解2022年北京冬奥会的特色和亮点，感受冬奥会的魅力和价值，体会中国在推动冰雪运动发展方面的积极作用。</w:t>
      </w:r>
    </w:p>
    <w:p w14:paraId="56E37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环节五：双奥中的体育文化内涵</w:t>
      </w:r>
    </w:p>
    <w:p w14:paraId="6EEC6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引导学生分析双奥中体现的体育文化元素：“同学们，在2008年奥运会和2022年冬奥会中，有很多元素都体现了丰富的体育文化内涵。比如奥运口号，2008年奥运会的口号是‘同一个世界，同一个梦想’，它表达了全世界人民在奥林匹克精神的感召下，追求团结、和平、友谊的共同愿望。2022年冬奥会的口号是‘一起向未来’，它体现了人类在面对困难和挑战时，携手共进、共创美好未来的信念。还有吉祥物，2008年奥运会的吉祥物是福娃，它们分别代表着鱼、大熊猫、奥林匹克圣火、藏羚羊和燕子，寓意着繁荣、欢乐、激情、健康和好运。2022年冬奥会的吉祥物是冰墩墩和雪容融，冰墩墩以熊猫为原型，寓意着纯洁、坚强和可爱；雪容融以灯笼为原型，寓意着温暖、包容和光明。这些吉祥物不仅是奥运会的象征，更是传递了中国文化和奥林匹克精神。”</w:t>
      </w:r>
    </w:p>
    <w:p w14:paraId="6E4E5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设计意图：帮助学生深入理解双奥中的体育文化内涵，培养学生对体育文化的兴趣和欣赏能力。</w:t>
      </w:r>
    </w:p>
    <w:p w14:paraId="4919E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环节六：双奥体育精神的探讨</w:t>
      </w:r>
    </w:p>
    <w:p w14:paraId="50AA6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学生分组讨论北京双奥中展现出的体育精神</w:t>
      </w:r>
    </w:p>
    <w:p w14:paraId="0D891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引导学生结合自己的生活和学习实际，谈谈如何将这些体育精神融入到日常行为中</w:t>
      </w:r>
    </w:p>
    <w:p w14:paraId="511C4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设计意图：通过讨论和交流，让学生深刻体会双奥体育精神的内涵，并引导学生将体育精神转化为实际行动。</w:t>
      </w:r>
    </w:p>
    <w:p w14:paraId="57A1B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课堂总结</w:t>
      </w:r>
    </w:p>
    <w:p w14:paraId="774D3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今天我们一起走进了‘北京双奥’的精彩世界。我们了解了北京双奥的历史背景和申办历程，感受了2008年奥运会和2022年冬奥会的辉煌与特色，体会了双奥中蕴含的体育文化内涵和体育精神。北京成为全球首个‘双奥之城’，这是我们国家的骄傲，也是全体中国人民的荣耀。希望大家在今后的学习和生活中，能够积极传承和弘扬双奥体育精神，努力拼搏，团结协作，为实现自己的梦想，为国家的发展和社会的进步贡献自己的力量。</w:t>
      </w:r>
    </w:p>
    <w:p w14:paraId="36BBD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设计意图：帮助学生梳理本节课的知识要点，强化学生对双奥体育精神的认识和理解，激发学生的社会责任感。</w:t>
      </w:r>
    </w:p>
    <w:p w14:paraId="7E4A8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教学环节完整可得12分，教学目标为核心素养目标加3分，教学重难点突出加3分，教学过程突出学生主体地位加2分。</w:t>
      </w:r>
    </w:p>
    <w:p w14:paraId="75EFD4E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322A2ED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</w:rPr>
      </w:pPr>
    </w:p>
    <w:p w14:paraId="6E54A1F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</w:p>
    <w:sectPr>
      <w:headerReference r:id="rId3" w:type="default"/>
      <w:footerReference r:id="rId4" w:type="default"/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32134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0A05B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151FC"/>
    <w:rsid w:val="00C02FC6"/>
    <w:rsid w:val="01B42970"/>
    <w:rsid w:val="086234C1"/>
    <w:rsid w:val="08CB042C"/>
    <w:rsid w:val="092A14FC"/>
    <w:rsid w:val="095E1B17"/>
    <w:rsid w:val="0EEA1757"/>
    <w:rsid w:val="13EF19EF"/>
    <w:rsid w:val="19263CD4"/>
    <w:rsid w:val="1A374988"/>
    <w:rsid w:val="1B443549"/>
    <w:rsid w:val="1C10170E"/>
    <w:rsid w:val="207812B9"/>
    <w:rsid w:val="2208666C"/>
    <w:rsid w:val="23CE7442"/>
    <w:rsid w:val="283106A2"/>
    <w:rsid w:val="28B906C0"/>
    <w:rsid w:val="292E6CE5"/>
    <w:rsid w:val="302E2ADC"/>
    <w:rsid w:val="32F02F31"/>
    <w:rsid w:val="3D43514F"/>
    <w:rsid w:val="40B335B2"/>
    <w:rsid w:val="435236BD"/>
    <w:rsid w:val="48023815"/>
    <w:rsid w:val="4A5873AE"/>
    <w:rsid w:val="4A62250E"/>
    <w:rsid w:val="583354EA"/>
    <w:rsid w:val="5B81656C"/>
    <w:rsid w:val="5DE11544"/>
    <w:rsid w:val="6169140F"/>
    <w:rsid w:val="6C757A27"/>
    <w:rsid w:val="706A0634"/>
    <w:rsid w:val="79EE0E19"/>
    <w:rsid w:val="7B105F1D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120" w:after="120"/>
      <w:jc w:val="center"/>
      <w:outlineLvl w:val="1"/>
    </w:pPr>
    <w:rPr>
      <w:rFonts w:ascii="等线 Light" w:hAnsi="等线 Light" w:eastAsia="等线 Light" w:cs="Times New Roman"/>
      <w:bCs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outlineLvl w:val="2"/>
    </w:pPr>
    <w:rPr>
      <w:rFonts w:ascii="等线" w:hAnsi="等线" w:eastAsia="等线" w:cs="Times New Roman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link w:val="5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0">
    <w:name w:val="页脚 Char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1879</Words>
  <Characters>1982</Characters>
  <Lines>0</Lines>
  <Paragraphs>0</Paragraphs>
  <TotalTime>9</TotalTime>
  <ScaleCrop>false</ScaleCrop>
  <LinksUpToDate>false</LinksUpToDate>
  <CharactersWithSpaces>2431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2025-04-16T00:34:00Z</dcterms:created>
  <dc:creator>Administrator</dc:creator>
  <cp:lastModifiedBy>俞筠涵</cp:lastModifiedBy>
  <dcterms:modified xsi:type="dcterms:W3CDTF">2025-05-18T07:17:46Z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2052-12.1.0.21171</vt:lpwstr>
  </property>
  <property fmtid="{D5CDD505-2E9C-101B-9397-08002B2CF9AE}" pid="7" name="ICV">
    <vt:lpwstr>02043AFE87E945E6AB41307035718F35_12</vt:lpwstr>
  </property>
  <property fmtid="{D5CDD505-2E9C-101B-9397-08002B2CF9AE}" pid="8" name="KSOTemplateDocerSaveRecord">
    <vt:lpwstr>eyJoZGlkIjoiZWI2ZGM5ZGU5MzgyYjIzY2Y0MTRhYzFmOTdjMGQ2Y2IiLCJ1c2VySWQiOiIzNzcwNDI1NjQifQ==</vt:lpwstr>
  </property>
</Properties>
</file>