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6DC1F">
      <w:pPr>
        <w:jc w:val="center"/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答案</w:t>
      </w:r>
    </w:p>
    <w:p w14:paraId="1D427BDA">
      <w:pPr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选择题：1-20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14:paraId="67FE4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" w:type="dxa"/>
          </w:tcPr>
          <w:p w14:paraId="62F89CA3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</w:tcPr>
          <w:p w14:paraId="709293BB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52" w:type="dxa"/>
          </w:tcPr>
          <w:p w14:paraId="39EFF597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852" w:type="dxa"/>
          </w:tcPr>
          <w:p w14:paraId="1E388481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852" w:type="dxa"/>
          </w:tcPr>
          <w:p w14:paraId="3CDEEDF8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852" w:type="dxa"/>
          </w:tcPr>
          <w:p w14:paraId="4751BCC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852" w:type="dxa"/>
          </w:tcPr>
          <w:p w14:paraId="3DD18B8E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852" w:type="dxa"/>
          </w:tcPr>
          <w:p w14:paraId="37C3B68C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853" w:type="dxa"/>
          </w:tcPr>
          <w:p w14:paraId="6B306CDB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853" w:type="dxa"/>
          </w:tcPr>
          <w:p w14:paraId="6A9E476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</w:tr>
      <w:tr w14:paraId="28F58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</w:tcPr>
          <w:p w14:paraId="44A2ECFE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/>
              </w:rPr>
              <w:t>B</w:t>
            </w:r>
          </w:p>
        </w:tc>
        <w:tc>
          <w:tcPr>
            <w:tcW w:w="852" w:type="dxa"/>
          </w:tcPr>
          <w:p w14:paraId="02450A89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/>
              </w:rPr>
              <w:t>B</w:t>
            </w:r>
          </w:p>
        </w:tc>
        <w:tc>
          <w:tcPr>
            <w:tcW w:w="852" w:type="dxa"/>
          </w:tcPr>
          <w:p w14:paraId="4AFA5DE6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/>
              </w:rPr>
              <w:t>B</w:t>
            </w:r>
          </w:p>
        </w:tc>
        <w:tc>
          <w:tcPr>
            <w:tcW w:w="852" w:type="dxa"/>
          </w:tcPr>
          <w:p w14:paraId="7E929210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/>
              </w:rPr>
              <w:t>D</w:t>
            </w:r>
          </w:p>
        </w:tc>
        <w:tc>
          <w:tcPr>
            <w:tcW w:w="852" w:type="dxa"/>
          </w:tcPr>
          <w:p w14:paraId="1C76974A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</w:rPr>
              <w:t>C</w:t>
            </w:r>
          </w:p>
        </w:tc>
        <w:tc>
          <w:tcPr>
            <w:tcW w:w="852" w:type="dxa"/>
          </w:tcPr>
          <w:p w14:paraId="5EA4866A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/>
              </w:rPr>
              <w:t>B</w:t>
            </w:r>
          </w:p>
        </w:tc>
        <w:tc>
          <w:tcPr>
            <w:tcW w:w="852" w:type="dxa"/>
          </w:tcPr>
          <w:p w14:paraId="2A45E9BA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/>
              </w:rPr>
              <w:t>A</w:t>
            </w:r>
          </w:p>
        </w:tc>
        <w:tc>
          <w:tcPr>
            <w:tcW w:w="852" w:type="dxa"/>
          </w:tcPr>
          <w:p w14:paraId="6F173BAF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/>
              </w:rPr>
              <w:t>C</w:t>
            </w:r>
          </w:p>
        </w:tc>
        <w:tc>
          <w:tcPr>
            <w:tcW w:w="853" w:type="dxa"/>
          </w:tcPr>
          <w:p w14:paraId="19FD8AB0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/>
              </w:rPr>
              <w:t>B</w:t>
            </w:r>
          </w:p>
        </w:tc>
        <w:tc>
          <w:tcPr>
            <w:tcW w:w="853" w:type="dxa"/>
          </w:tcPr>
          <w:p w14:paraId="2EF6C1EC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/>
              </w:rPr>
              <w:t>D</w:t>
            </w:r>
          </w:p>
        </w:tc>
      </w:tr>
      <w:tr w14:paraId="159F7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</w:tcPr>
          <w:p w14:paraId="64A217E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852" w:type="dxa"/>
          </w:tcPr>
          <w:p w14:paraId="4C8002E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852" w:type="dxa"/>
          </w:tcPr>
          <w:p w14:paraId="11E508A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852" w:type="dxa"/>
          </w:tcPr>
          <w:p w14:paraId="4820EBE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852" w:type="dxa"/>
          </w:tcPr>
          <w:p w14:paraId="72158E1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852" w:type="dxa"/>
          </w:tcPr>
          <w:p w14:paraId="3B39AB7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852" w:type="dxa"/>
          </w:tcPr>
          <w:p w14:paraId="17B4751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852" w:type="dxa"/>
          </w:tcPr>
          <w:p w14:paraId="5F003F4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853" w:type="dxa"/>
          </w:tcPr>
          <w:p w14:paraId="471D650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853" w:type="dxa"/>
          </w:tcPr>
          <w:p w14:paraId="1D306EA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</w:tr>
      <w:tr w14:paraId="5A3C7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</w:tcPr>
          <w:p w14:paraId="6CF70B16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/>
              </w:rPr>
              <w:t>C</w:t>
            </w:r>
          </w:p>
        </w:tc>
        <w:tc>
          <w:tcPr>
            <w:tcW w:w="852" w:type="dxa"/>
          </w:tcPr>
          <w:p w14:paraId="077C66AC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/>
              </w:rPr>
              <w:t>C</w:t>
            </w:r>
          </w:p>
        </w:tc>
        <w:tc>
          <w:tcPr>
            <w:tcW w:w="852" w:type="dxa"/>
          </w:tcPr>
          <w:p w14:paraId="16C84CC2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/>
              </w:rPr>
              <w:t>A</w:t>
            </w:r>
          </w:p>
        </w:tc>
        <w:tc>
          <w:tcPr>
            <w:tcW w:w="852" w:type="dxa"/>
          </w:tcPr>
          <w:p w14:paraId="3434BBB2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/>
              </w:rPr>
              <w:t>B</w:t>
            </w:r>
          </w:p>
        </w:tc>
        <w:tc>
          <w:tcPr>
            <w:tcW w:w="852" w:type="dxa"/>
          </w:tcPr>
          <w:p w14:paraId="6CFC028E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/>
              </w:rPr>
              <w:t>D</w:t>
            </w:r>
          </w:p>
        </w:tc>
        <w:tc>
          <w:tcPr>
            <w:tcW w:w="852" w:type="dxa"/>
          </w:tcPr>
          <w:p w14:paraId="5A041E6B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/>
              </w:rPr>
              <w:t>A</w:t>
            </w:r>
          </w:p>
        </w:tc>
        <w:tc>
          <w:tcPr>
            <w:tcW w:w="852" w:type="dxa"/>
          </w:tcPr>
          <w:p w14:paraId="733DFDED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/>
              </w:rPr>
              <w:t>B</w:t>
            </w:r>
          </w:p>
        </w:tc>
        <w:tc>
          <w:tcPr>
            <w:tcW w:w="852" w:type="dxa"/>
          </w:tcPr>
          <w:p w14:paraId="00F446B1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/>
              </w:rPr>
              <w:t>D</w:t>
            </w:r>
          </w:p>
        </w:tc>
        <w:tc>
          <w:tcPr>
            <w:tcW w:w="853" w:type="dxa"/>
          </w:tcPr>
          <w:p w14:paraId="3FDE79E7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/>
              </w:rPr>
              <w:t>A</w:t>
            </w:r>
          </w:p>
        </w:tc>
        <w:tc>
          <w:tcPr>
            <w:tcW w:w="853" w:type="dxa"/>
          </w:tcPr>
          <w:p w14:paraId="0F0081AE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/>
              </w:rPr>
              <w:t>C</w:t>
            </w:r>
          </w:p>
        </w:tc>
      </w:tr>
    </w:tbl>
    <w:p w14:paraId="7175DDA4">
      <w:pPr>
        <w:rPr>
          <w:rFonts w:hint="eastAsia"/>
        </w:rPr>
      </w:pPr>
      <w:r>
        <w:rPr>
          <w:rFonts w:hint="eastAsia"/>
        </w:rPr>
        <w:t>1．</w:t>
      </w:r>
    </w:p>
    <w:p w14:paraId="1FDB1FAF">
      <w:pPr>
        <w:rPr>
          <w:rFonts w:hint="eastAsia"/>
        </w:rPr>
      </w:pPr>
      <w:r>
        <w:rPr>
          <w:rFonts w:hint="eastAsia"/>
        </w:rPr>
        <w:t>【解析】良渚古城外围水利系统规模宏大，建造需要大量人力物力的协调与规划，反映出当时已具备强有力的社会组织和领导能力，故统治者调动组织能力强，故选B项；原始农耕生活主要表现为简单农业和采集，强调农业生产方式，材料重点在水利工程，排除A项；多元一体强调不同区域文化融合，材料未提及与其他文化的联系，排除C项；社会阶级分化需墓葬、礼器等证据，材料仅涉及水利工程，无法直接说明阶级分化程度，排除D项。</w:t>
      </w:r>
    </w:p>
    <w:p w14:paraId="041EEDB4">
      <w:pPr>
        <w:rPr>
          <w:rFonts w:hint="eastAsia"/>
        </w:rPr>
      </w:pPr>
      <w:r>
        <w:rPr>
          <w:rFonts w:hint="eastAsia"/>
        </w:rPr>
        <w:t>2．</w:t>
      </w:r>
    </w:p>
    <w:p w14:paraId="2E7C9AF4">
      <w:pPr>
        <w:rPr>
          <w:rFonts w:hint="eastAsia"/>
        </w:rPr>
      </w:pPr>
      <w:r>
        <w:rPr>
          <w:rFonts w:hint="eastAsia"/>
        </w:rPr>
        <w:t>【解析】《国语·齐语》提到用恶金（铁金属）铸农具，《韩非子·外储说左上》体现铁的坚硬，说明春秋战国铁制农具出现及应用，故选B项；王室衰微指周王室权势减弱，题干未体现，排除A项；百家争鸣是各学派思想碰撞，材料无相关内容，排除C项；大规模兼并战争体现的是诸侯国间战争频繁，材料未提及，排除D项。</w:t>
      </w:r>
    </w:p>
    <w:p w14:paraId="3C63B428">
      <w:pPr>
        <w:rPr>
          <w:rFonts w:hint="eastAsia"/>
        </w:rPr>
      </w:pPr>
      <w:r>
        <w:rPr>
          <w:rFonts w:hint="eastAsia"/>
        </w:rPr>
        <w:t>3．</w:t>
      </w:r>
    </w:p>
    <w:p w14:paraId="56B8948A">
      <w:pPr>
        <w:rPr>
          <w:rFonts w:hint="eastAsia"/>
        </w:rPr>
      </w:pPr>
      <w:r>
        <w:rPr>
          <w:rFonts w:hint="eastAsia"/>
        </w:rPr>
        <w:t>【解析】曹魏推行屯田制、开凿水利工程，蜀汉专营盐铁、扩建都江堰，孙吴军屯民垦并举、开辟海上通道，三者均立足自身区域发展经济，整合资源，形成各具特色的经济体系，体现区域经济整合，故选B项；三国时期北方农业基础仍强于南方，材料未提及南北经济实力对比，排除A项；材料聚焦经济措施，未涉及不同文明间的深度互动或文化交融，排除C项；孙吴开辟海上通道仅是局部现象，曹魏和蜀汉仍以内陆经济为主，排除D项。</w:t>
      </w:r>
    </w:p>
    <w:p w14:paraId="785F27F6"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．</w:t>
      </w:r>
    </w:p>
    <w:p w14:paraId="4F913D26">
      <w:pPr>
        <w:rPr>
          <w:rFonts w:hint="eastAsia"/>
        </w:rPr>
      </w:pPr>
      <w:r>
        <w:rPr>
          <w:rFonts w:hint="eastAsia"/>
        </w:rPr>
        <w:t>【解析】题干中“怀牒自进”指士子可自行报名科举，无需贵族或官员推荐，科举制通过考试选拔人才，使普通士人有机会凭才学入仕，削弱了魏晋以来门阀士族垄断选官的特权，故选D项；官吏廉洁与监察制度相关，科举制无法确保，排除A项；科举虽促进读书风气，但题干未直接体现推动教育发展的措施，排除B项；科举制将选官权收归中央确实加强了皇权，但材料侧重士子自主报名，未涉及权力集中问题，排除C项。</w:t>
      </w:r>
    </w:p>
    <w:p w14:paraId="17B25B97"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．</w:t>
      </w:r>
    </w:p>
    <w:p w14:paraId="6F87555E">
      <w:pPr>
        <w:rPr>
          <w:rFonts w:hint="eastAsia"/>
        </w:rPr>
      </w:pPr>
      <w:r>
        <w:rPr>
          <w:rFonts w:hint="eastAsia"/>
        </w:rPr>
        <w:t>【解析】题干材料提到宋代市镇发展为商业贸易区，商品种类繁多、客商往来频繁，这直接反映了商品交换的活跃和商业规模的扩大，宋代打破坊市界限，草市和夜市兴盛，交子等货币形式出现，均是商品经济繁荣的表现，故选C项；宋代城市的经济功能增强，如开封、临安等兼具政治与商业中心职能，市镇兴起反而说明城市职能扩展而非减弱，排除A项；市民生活丰富虽与商业发展相关，但材料侧重贸易活动而非市民日常娱乐或文化，排除B项；材料仅提“客商往来”未涉及海外贸易或外商，中外交流频繁与史实不符，排除D项。</w:t>
      </w:r>
    </w:p>
    <w:p w14:paraId="0CF28EA4"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．</w:t>
      </w:r>
    </w:p>
    <w:p w14:paraId="3B988FBD">
      <w:pPr>
        <w:rPr>
          <w:rFonts w:hint="eastAsia"/>
        </w:rPr>
      </w:pPr>
      <w:r>
        <w:rPr>
          <w:rFonts w:hint="eastAsia"/>
        </w:rPr>
        <w:t>【解析】清朝通过朝觐制度使边疆民族首领定期觐见皇帝，如乾隆帝在避暑山庄接见土尔扈特部、西藏班禅等，加强了中央与边疆的政治联系，确认了各民族对清朝的臣属关系，强化了中央对边疆的管辖，从而巩固了多民族国家的统一，故选B项；朝觐属于政治仪式，未直接涉及经济开发措施，排除A项；君主专制强调皇权独裁，而朝觐制度侧重中央与边疆关系，属于国家治理范畴，排除C项；材料中觐见的均为国内少数民族，与“中外”无关，排除D项。</w:t>
      </w:r>
    </w:p>
    <w:p w14:paraId="64339576"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．</w:t>
      </w:r>
    </w:p>
    <w:p w14:paraId="0D9A3928">
      <w:pPr>
        <w:rPr>
          <w:rFonts w:hint="eastAsia"/>
        </w:rPr>
      </w:pPr>
      <w:r>
        <w:rPr>
          <w:rFonts w:hint="eastAsia"/>
        </w:rPr>
        <w:t>【解析】根据图片可知，第十三章13.2的内容是俄国侵占伊犁，结合所学可知，1876年左宗棠率清军分三路进军，采取“先北后南，缓进急战”的策略，先后收复了乌鲁木齐及其附近地区，后攻占吐鲁番，挺进南疆，在新疆各族人民的支持下，收复喀什噶尔。1878年除伊犁以外的新疆重新回到祖国怀抱。故在第十三章13.2中可以查阅到的史事最可能是左宗棠收复新疆。故选A项；北洋水师正式成立、邓世昌壮烈殉国、签订《马关条约》不符合题意，排除B、C、D项。</w:t>
      </w:r>
    </w:p>
    <w:p w14:paraId="6539E43A"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．</w:t>
      </w:r>
    </w:p>
    <w:p w14:paraId="575E7559">
      <w:pPr>
        <w:rPr>
          <w:rFonts w:hint="eastAsia"/>
        </w:rPr>
      </w:pPr>
      <w:r>
        <w:rPr>
          <w:rFonts w:hint="eastAsia"/>
        </w:rPr>
        <w:t>【解析】据地图信息“沙市、重庆”可知，其与《马关条约》相关，1895年中日《马关条约》签订，其规定开放沙市、重庆、苏州、杭州为商埠，与地图信息相符，《马关条约》签订后列强在中国掀起了抢夺利权、强租租借地、划分“势力范围”的瓜分中国狂潮，故选C项；中国社会性质开始转变是在第一次鸦片战争后，与地图信息不符，排除A项；英法联军攻入京畿地区是在第二次鸦片战争时期，与地图信息不符，排除B项；近代军事工业开始创办是在洋务运动时期，甲午中日战争战败标志着洋务运动破产，与地图信息不符，排除D项。</w:t>
      </w:r>
    </w:p>
    <w:p w14:paraId="2969E6E9">
      <w:pPr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．</w:t>
      </w:r>
    </w:p>
    <w:p w14:paraId="724070E7">
      <w:pPr>
        <w:rPr>
          <w:rFonts w:hint="eastAsia"/>
        </w:rPr>
      </w:pPr>
      <w:r>
        <w:rPr>
          <w:rFonts w:hint="eastAsia"/>
        </w:rPr>
        <w:t>【解析】题干提到辛亥革命后实业团体涌现和民族企业数量激增，结合史实，辛亥革命后临时政府颁布奖励实业政策，为民族资本主义发展创造有利环境，推动民族资产阶级兴办企业热潮，故选B项；列强经济控制虽受冲击，但“彻底瓦解”不符合史实，一战期间列强暂时放松侵略，但未彻底退出，排除A项；近代中国工业体系始终未实现独立，尤其重工业基础薄弱，材料中民族企业多为轻工业，无法支撑“体系独立”，排除C项；“实业救国”是当时重要思潮，但材料仅体现工商业者行动，“成为共识”需社会各阶层广泛认同，材料未提供农民、工人等群体的态度证据，排除D项。</w:t>
      </w:r>
    </w:p>
    <w:p w14:paraId="2CDB33E7">
      <w:pPr>
        <w:rPr>
          <w:rFonts w:hint="eastAsia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．</w:t>
      </w:r>
    </w:p>
    <w:p w14:paraId="652F0488">
      <w:pPr>
        <w:rPr>
          <w:rFonts w:hint="eastAsia"/>
        </w:rPr>
      </w:pPr>
      <w:r>
        <w:rPr>
          <w:rFonts w:hint="eastAsia"/>
        </w:rPr>
        <w:t>【解析】五四运动前的新文化运动后期，受俄国十月革命影响，李大钊等先进知识分子开始传播马克思主义，为中国探索社会主义道路奠定基础，故选D项；维新思想是19世纪末资产阶级改良派的主张，早于新文化运动，排除A项；三民主义是辛亥革命时期的指导思想，属于资产阶级革命纲领，与新文化运动后期的思想转向无关，排除B项；民主科学是新文化运动前期的核心口号，但属于资产阶级民主思想范畴，并非题干中“全新道路”所指的社会主义方向，排除C项。</w:t>
      </w:r>
    </w:p>
    <w:p w14:paraId="0028A1CC">
      <w:pPr>
        <w:rPr>
          <w:rFonts w:hint="eastAsia"/>
        </w:rPr>
      </w:pPr>
      <w:r>
        <w:rPr>
          <w:rFonts w:hint="eastAsia"/>
          <w:lang w:val="en-US" w:eastAsia="zh-CN"/>
        </w:rPr>
        <w:t>11</w:t>
      </w:r>
      <w:r>
        <w:rPr>
          <w:rFonts w:hint="eastAsia"/>
        </w:rPr>
        <w:t>．</w:t>
      </w:r>
    </w:p>
    <w:p w14:paraId="56441E59">
      <w:pPr>
        <w:rPr>
          <w:rFonts w:hint="eastAsia"/>
        </w:rPr>
      </w:pPr>
      <w:r>
        <w:rPr>
          <w:rFonts w:hint="eastAsia"/>
        </w:rPr>
        <w:t>【解析】毛泽东在1928年10月的比喻强调根据地的重要性，结合史实，此时他已在井冈山创建革命根据地，提出“工农武装割据”思想，即以农村为基地，结合武装斗争、土地革命和根据地建设，与材料中“根据地”的关键词直接对应，故选C项；以城市为中心是当时部分领导人坚持的错误路线，如南昌起义、秋收起义的目标仍是夺取城市，但毛泽东在1927年秋收起义后已转向农村，与材料观点相悖，排除A项；“枪杆子里出政权”是毛泽东在1927年八七会议提出的武装斗争思想，但材料侧重根据地建设而非单纯强调武装斗争，排除B项；“兵民是胜利之本”出自1938年《论持久战》，论述抗战中民众与军队的关系，与1928年材料无关，时间不符，排除D项。</w:t>
      </w:r>
    </w:p>
    <w:p w14:paraId="1536C10D">
      <w:pPr>
        <w:rPr>
          <w:rFonts w:hint="eastAsia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>．</w:t>
      </w:r>
    </w:p>
    <w:p w14:paraId="4BD41706">
      <w:pPr>
        <w:rPr>
          <w:rFonts w:hint="eastAsia"/>
        </w:rPr>
      </w:pPr>
      <w:r>
        <w:rPr>
          <w:rFonts w:hint="eastAsia"/>
        </w:rPr>
        <w:t>【解析】结合所学可知，平型关战役是八路军115师在山西平型关伏击日军的战役，属共产党领导的敌后战场抗战，打破日军“不可战胜”神话；台儿庄战斗反映了国民党第五战区在山东台儿庄与日军激战，属正面战场大规模会战，重创日军精锐部队；冀中回民支队反映了回民武装力量在河北地区开展游击战，属少数民族参与抗战，体现民族团结；爱国华侨返国参战反映了海外华侨捐款捐物、回国参战，属国际支援与民间力量参与抗战。四个事件分别代表共产党、国民党、少数民族、华侨等不同主体参与抗战，共同体现全民族抗战的广泛性与团结性，故选C项；正面战场抗战仅涵盖台儿庄战斗，未体现敌后战场、少数民族及华侨作用，排除A项；敌后战场抗战仅涵盖平型关战役，未体现正面战场、少数民族及华侨作用，排除B项；东北抗联的抗战与题目中事件无直接关联，属地域性抗战力量，排除D项。</w:t>
      </w:r>
    </w:p>
    <w:p w14:paraId="76258315">
      <w:pPr>
        <w:rPr>
          <w:rFonts w:hint="eastAsia"/>
        </w:rPr>
      </w:pPr>
      <w:r>
        <w:rPr>
          <w:rFonts w:hint="eastAsia"/>
          <w:lang w:val="en-US" w:eastAsia="zh-CN"/>
        </w:rPr>
        <w:t>13</w:t>
      </w:r>
      <w:r>
        <w:rPr>
          <w:rFonts w:hint="eastAsia"/>
        </w:rPr>
        <w:t>．</w:t>
      </w:r>
    </w:p>
    <w:p w14:paraId="0C0C23F5">
      <w:pPr>
        <w:rPr>
          <w:rFonts w:hint="eastAsia"/>
        </w:rPr>
      </w:pPr>
      <w:r>
        <w:rPr>
          <w:rFonts w:hint="eastAsia"/>
        </w:rPr>
        <w:t>【解析】据图示信息可知，①阶段为1949—1956年，这一时期新中国成立，中国共产党领导中国人民，进行抗美援朝战争，开展土地改革运动，巩固新生的人民共和国，还进行了三大改造和一五计划，体现了政权巩固和向社会主义过渡，故选A项；探索建设，曲折发展在1956年中共八大之后，与①的时间不符，排除B项；改革开放开始于1978年，与图示时间不符，排除C项；崭新篇章，民族复兴是在2012年中共十八大之后，与图示时间不符，排除D项。</w:t>
      </w:r>
    </w:p>
    <w:p w14:paraId="0715815A">
      <w:pPr>
        <w:rPr>
          <w:rFonts w:hint="eastAsia"/>
        </w:rPr>
      </w:pPr>
      <w:r>
        <w:rPr>
          <w:rFonts w:hint="eastAsia"/>
          <w:lang w:val="en-US" w:eastAsia="zh-CN"/>
        </w:rPr>
        <w:t>14</w:t>
      </w:r>
      <w:r>
        <w:rPr>
          <w:rFonts w:hint="eastAsia"/>
        </w:rPr>
        <w:t>．</w:t>
      </w:r>
    </w:p>
    <w:p w14:paraId="7D2CF6EA">
      <w:pPr>
        <w:rPr>
          <w:rFonts w:hint="eastAsia"/>
        </w:rPr>
      </w:pPr>
      <w:r>
        <w:rPr>
          <w:rFonts w:hint="eastAsia"/>
        </w:rPr>
        <w:t>【解析】题干反映20世纪80年代初期国有企业负债率高、亏损严重、职工待岗等问题，其根源在于计划经济体制下企业缺乏自主权，1984年中共十二届三中全会通过《关于经济体制改革的决定》，明确提出增强企业活力是经济体制改革的中心环节，通过扩大企业自主权、推行承包经营责任制等措施激发企业活力，直接针对材料中的困境，故选B项；包产到户是1978年后农村改革的核心措施，与城市国企改革无关，排除A项；乡镇企业是农村经济改革的重要组成部分，主要吸收农村剩余劳动力，不涉及国企经营机制调整，排除C项；对外开放侧重于引进外资和技术，虽能促进经济发展但未直接解决国企管理僵化问题，排除D项。</w:t>
      </w:r>
    </w:p>
    <w:p w14:paraId="0D2E98B3">
      <w:pPr>
        <w:rPr>
          <w:rFonts w:hint="eastAsia"/>
        </w:rPr>
      </w:pPr>
      <w:r>
        <w:rPr>
          <w:rFonts w:hint="eastAsia"/>
          <w:lang w:val="en-US" w:eastAsia="zh-CN"/>
        </w:rPr>
        <w:t>15</w:t>
      </w:r>
      <w:r>
        <w:rPr>
          <w:rFonts w:hint="eastAsia"/>
        </w:rPr>
        <w:t>．</w:t>
      </w:r>
    </w:p>
    <w:p w14:paraId="1411B4F4">
      <w:pPr>
        <w:rPr>
          <w:rFonts w:hint="eastAsia"/>
        </w:rPr>
      </w:pPr>
      <w:r>
        <w:rPr>
          <w:rFonts w:hint="eastAsia"/>
        </w:rPr>
        <w:t>【解析】发明专利申请量连续7年居全球首位，直观地体现出我国在创新领域成果丰硕，科技创新能力显著增强，故选D项；人才强国战略重点强调培养、吸引和使用人才，题干仅提及发明专利申请量，无法直接表明人才强国战略全面推进，排除A项；开放型经济新体制涉及对外经济交流合作规则与模式，与发明专利申请量无关，排除B项；人民生活质量涵盖吃穿住行等多方面，题干未体现与之相关内容，排除C项。</w:t>
      </w:r>
    </w:p>
    <w:p w14:paraId="208DB7C1">
      <w:pPr>
        <w:rPr>
          <w:rFonts w:hint="eastAsia"/>
        </w:rPr>
      </w:pPr>
      <w:r>
        <w:rPr>
          <w:rFonts w:hint="eastAsia"/>
          <w:lang w:val="en-US" w:eastAsia="zh-CN"/>
        </w:rPr>
        <w:t>16</w:t>
      </w:r>
      <w:r>
        <w:rPr>
          <w:rFonts w:hint="eastAsia"/>
        </w:rPr>
        <w:t>．</w:t>
      </w:r>
    </w:p>
    <w:p w14:paraId="14857072">
      <w:pPr>
        <w:rPr>
          <w:rFonts w:hint="eastAsia"/>
        </w:rPr>
      </w:pPr>
      <w:r>
        <w:rPr>
          <w:rFonts w:hint="eastAsia"/>
        </w:rPr>
        <w:t>【解析】题干指出西欧庄园的农业、食物、衣物甚至工匠都能自给，说明庄园内部经济体系完整，能独立满足基本生活需求，符合中世纪西欧庄园自给自足的经济特征，故选A项；开放包容强调与外界交流，材料未体现庄园对外来文化或贸易的接纳，排除B项；司法独立涉及庄园法庭的自治权，材料未提及法律相关内容，排除C项；商业繁荣需要大量贸易，而庄园自产自用，缺乏商业活动描述，排除D项。</w:t>
      </w:r>
    </w:p>
    <w:p w14:paraId="4A7E6B12">
      <w:pPr>
        <w:rPr>
          <w:rFonts w:hint="eastAsia"/>
        </w:rPr>
      </w:pPr>
      <w:r>
        <w:rPr>
          <w:rFonts w:hint="eastAsia"/>
          <w:lang w:val="en-US" w:eastAsia="zh-CN"/>
        </w:rPr>
        <w:t>17</w:t>
      </w:r>
      <w:r>
        <w:rPr>
          <w:rFonts w:hint="eastAsia"/>
        </w:rPr>
        <w:t>．</w:t>
      </w:r>
    </w:p>
    <w:p w14:paraId="21FCCB7F">
      <w:pPr>
        <w:rPr>
          <w:rFonts w:hint="eastAsia"/>
        </w:rPr>
      </w:pPr>
      <w:r>
        <w:rPr>
          <w:rFonts w:hint="eastAsia"/>
        </w:rPr>
        <w:t>【解析】1500—1800年间的洲际物种交流以新航路开辟为前提，新航路开辟打破了世界各地区相对隔绝状态，加强了各大洲联系，使玉米、马铃薯等动植物实现洲际交流，故选B项；文艺复兴是思想文化运动，主要影响在思想领域，与洲际物种交流无直接关系，排除A项；殖民扩张是在新航路开辟基础上展开，不是洲际物种交流开始的前提，排除C项；启蒙运动发生时间较晚，且主要在思想方面，与物种交流起始前提无关，排除D项。</w:t>
      </w:r>
    </w:p>
    <w:p w14:paraId="0CF74425">
      <w:pPr>
        <w:rPr>
          <w:rFonts w:hint="eastAsia"/>
        </w:rPr>
      </w:pPr>
      <w:r>
        <w:rPr>
          <w:rFonts w:hint="eastAsia"/>
          <w:lang w:val="en-US" w:eastAsia="zh-CN"/>
        </w:rPr>
        <w:t>18</w:t>
      </w:r>
      <w:r>
        <w:rPr>
          <w:rFonts w:hint="eastAsia"/>
        </w:rPr>
        <w:t>．</w:t>
      </w:r>
    </w:p>
    <w:p w14:paraId="75540EE6">
      <w:pPr>
        <w:rPr>
          <w:rFonts w:hint="eastAsia"/>
        </w:rPr>
      </w:pPr>
      <w:r>
        <w:rPr>
          <w:rFonts w:hint="eastAsia"/>
        </w:rPr>
        <w:t>【解析】根据表格数据，英国出口中工业制造品占85%，进口则以原材料和食品为主，结合1854—1856年处于工业革命完成后的史实，此时英国工业化生产能力强，大量出口工业品，依赖进口原料和食品支撑生产，体现出工业化程度高的特征，故选D项；垄断世界贸易需更多贸易总额及对其他国家的控制数据支撑，材料仅显示贸易结构，无法证明垄断，排除A项；进口原料多反映工业需求而非资源匮乏，排除B项；国内市场萎缩与出口工业品高占比无直接关联，进口原料和食品更多体现生产扩张需求，排除C项。</w:t>
      </w:r>
    </w:p>
    <w:p w14:paraId="6BED6CF1">
      <w:pPr>
        <w:rPr>
          <w:rFonts w:hint="eastAsia"/>
        </w:rPr>
      </w:pPr>
      <w:r>
        <w:rPr>
          <w:rFonts w:hint="eastAsia"/>
          <w:lang w:val="en-US" w:eastAsia="zh-CN"/>
        </w:rPr>
        <w:t>19</w:t>
      </w:r>
      <w:r>
        <w:rPr>
          <w:rFonts w:hint="eastAsia"/>
        </w:rPr>
        <w:t>．</w:t>
      </w:r>
    </w:p>
    <w:p w14:paraId="413F62A9">
      <w:pPr>
        <w:rPr>
          <w:rFonts w:hint="eastAsia"/>
        </w:rPr>
      </w:pPr>
      <w:r>
        <w:rPr>
          <w:rFonts w:hint="eastAsia"/>
        </w:rPr>
        <w:t>【解析】罗斯福新政的核心是通过政府干预经济来缓解大萧条危机，如颁布《全国工业复兴法》和推行“以工代赈”等措施，这些政策借鉴了部分社会主义国家计划经济的理念，但并未改变资本主义制度本质，故“氧气面罩”比喻国家干预对资本主义的挽救，故选A项；苏联模式是高度集中的计划经济体制，罗斯福新政未废除私有制或实行全面国有化，与苏联模式有本质区别，排除B项；自由主义主张减少政府干预，而新政正因自由放任政策导致危机加剧才转向干预，排除C项；新政通过调整金融、工业等政策维护私有制，并未放弃私有经济，排除D项。</w:t>
      </w:r>
    </w:p>
    <w:p w14:paraId="2A277BA6">
      <w:pPr>
        <w:rPr>
          <w:rFonts w:hint="eastAsia"/>
        </w:rPr>
      </w:pPr>
      <w:r>
        <w:rPr>
          <w:rFonts w:hint="eastAsia"/>
          <w:lang w:val="en-US" w:eastAsia="zh-CN"/>
        </w:rPr>
        <w:t>20</w:t>
      </w:r>
      <w:r>
        <w:rPr>
          <w:rFonts w:hint="eastAsia"/>
        </w:rPr>
        <w:t>．</w:t>
      </w:r>
    </w:p>
    <w:p w14:paraId="279C636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【解析】2024年建成全球最大5G网络，支撑多种数字化场景，这充分展现信息技术在社会各领域广泛应用，体现社会信息化本质特征，故选C项；世界多极化指国际政治格局中多个力量中心崛起，与5G网络及数字化场景关联不大，排除A项；经济全球化强调全球经济联系与相互依存，材料未体现相关经济交流内容，排除B项；文化多样化关注不同文化的丰富多彩，材料侧重信息技术发展成果，并未提及文化方面，排除D项。</w:t>
      </w:r>
    </w:p>
    <w:p w14:paraId="3725D876">
      <w:pPr>
        <w:pStyle w:val="7"/>
        <w:autoSpaceDE w:val="0"/>
        <w:autoSpaceDN/>
        <w:ind w:left="1365" w:hanging="1365" w:hangingChars="650"/>
        <w:rPr>
          <w:rFonts w:hint="eastAsia"/>
          <w:lang w:val="en-US" w:eastAsia="zh-CN"/>
        </w:rPr>
      </w:pPr>
    </w:p>
    <w:p w14:paraId="57E63D18">
      <w:pPr>
        <w:pStyle w:val="7"/>
        <w:autoSpaceDE w:val="0"/>
        <w:autoSpaceDN/>
        <w:ind w:left="1365" w:hanging="1365" w:hangingChars="65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材料题：</w:t>
      </w:r>
    </w:p>
    <w:p w14:paraId="1F2CB1C7">
      <w:pPr>
        <w:pStyle w:val="7"/>
        <w:autoSpaceDE w:val="0"/>
        <w:autoSpaceDN/>
        <w:ind w:left="1365" w:hanging="1365" w:hangingChars="65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21.</w:t>
      </w:r>
    </w:p>
    <w:p w14:paraId="4D6BA00F">
      <w:pPr>
        <w:pStyle w:val="7"/>
        <w:autoSpaceDE w:val="0"/>
        <w:autoSpaceDN/>
        <w:ind w:left="1365" w:hanging="1365" w:hangingChars="650"/>
      </w:pPr>
      <w:r>
        <w:rPr>
          <w:rFonts w:hint="eastAsia"/>
        </w:rPr>
        <w:t>（1）政治上：秦朝建立中央集权制度，推行郡县制；汉朝颁布“推恩令”。</w:t>
      </w:r>
    </w:p>
    <w:p w14:paraId="1682BEFA">
      <w:pPr>
        <w:pStyle w:val="7"/>
        <w:autoSpaceDE w:val="0"/>
        <w:autoSpaceDN/>
        <w:ind w:left="1365" w:leftChars="250" w:hanging="840" w:hangingChars="400"/>
      </w:pPr>
      <w:r>
        <w:rPr>
          <w:rFonts w:hint="eastAsia"/>
        </w:rPr>
        <w:t>思想上：秦朝统一文字；汉朝“罢黜百家，独尊儒术”。</w:t>
      </w:r>
    </w:p>
    <w:p w14:paraId="317629AF">
      <w:pPr>
        <w:pStyle w:val="7"/>
        <w:autoSpaceDE w:val="0"/>
        <w:autoSpaceDN/>
        <w:ind w:left="1575" w:hanging="1575" w:hangingChars="750"/>
      </w:pPr>
      <w:r>
        <w:rPr>
          <w:rFonts w:hint="eastAsia"/>
        </w:rPr>
        <w:t>（2）民族政策：开明的民族政策。</w:t>
      </w:r>
    </w:p>
    <w:p w14:paraId="4DC9343F">
      <w:pPr>
        <w:pStyle w:val="7"/>
        <w:autoSpaceDE w:val="0"/>
        <w:autoSpaceDN/>
        <w:ind w:left="1575" w:leftChars="250" w:hanging="1050" w:hangingChars="500"/>
      </w:pPr>
      <w:r>
        <w:rPr>
          <w:rFonts w:hint="eastAsia"/>
        </w:rPr>
        <w:t>交往方式：和亲（如文成公主、金城公主入藏）；册封（南诏王多经唐朝加封）；设置机构（设立大都护府、都督府、羁縻州等）；会盟（唐蕃多次会盟）。</w:t>
      </w:r>
    </w:p>
    <w:p w14:paraId="327F1FE6">
      <w:pPr>
        <w:pStyle w:val="7"/>
        <w:numPr>
          <w:ilvl w:val="0"/>
          <w:numId w:val="1"/>
        </w:numPr>
        <w:autoSpaceDE w:val="0"/>
        <w:autoSpaceDN/>
        <w:ind w:left="1155" w:hanging="1155" w:hangingChars="550"/>
        <w:rPr>
          <w:rFonts w:hint="eastAsia"/>
        </w:rPr>
      </w:pPr>
      <w:r>
        <w:rPr>
          <w:rFonts w:hint="eastAsia"/>
        </w:rPr>
        <w:t>影响：使贫瘠土地变为良田，扩大耕地面积；促进粮食产量提升，为人口增长提供物质基础；展现中华民族善用自然、开拓创新的精神。</w:t>
      </w:r>
    </w:p>
    <w:p w14:paraId="5CFFF592">
      <w:pPr>
        <w:rPr>
          <w:rFonts w:hint="eastAsia"/>
        </w:rPr>
      </w:pPr>
      <w:r>
        <w:rPr>
          <w:rFonts w:hint="eastAsia"/>
        </w:rPr>
        <w:t>【解析】</w:t>
      </w:r>
    </w:p>
    <w:p w14:paraId="57C6AFEA">
      <w:pPr>
        <w:rPr>
          <w:rFonts w:hint="eastAsia"/>
        </w:rPr>
      </w:pPr>
      <w:r>
        <w:rPr>
          <w:rFonts w:hint="eastAsia"/>
        </w:rPr>
        <w:t>（1）措施：政治上：据材料一“秦汉时期正是这种‘大一统’理念完全定型的关键阶段”和结合所学可知，秦朝建立中央集权制度，推行郡县制，加强中央对地方的控制，汉朝颁布“推恩令”，削弱诸侯王势力，进一步巩固中央集权；</w:t>
      </w:r>
    </w:p>
    <w:p w14:paraId="7087AEC1">
      <w:pPr>
        <w:rPr>
          <w:rFonts w:hint="eastAsia"/>
        </w:rPr>
      </w:pPr>
      <w:r>
        <w:rPr>
          <w:rFonts w:hint="eastAsia"/>
        </w:rPr>
        <w:t>思想上：据材料一“大一统思想的潜移默化”和所学可知，秦朝“书同文”，统一文字，促进文化统一，汉朝实行“罢黜百家，尊崇儒术”，强化思想大一统。</w:t>
      </w:r>
    </w:p>
    <w:p w14:paraId="23D02C34">
      <w:pPr>
        <w:rPr>
          <w:rFonts w:hint="eastAsia"/>
        </w:rPr>
      </w:pPr>
      <w:r>
        <w:rPr>
          <w:rFonts w:hint="eastAsia"/>
        </w:rPr>
        <w:t>（2）民族政策：据材料二“唐朝政府与它们保持着良好关系”和结合所学可知，唐朝实行开明的民族政策，强调“华夷一家”。</w:t>
      </w:r>
    </w:p>
    <w:p w14:paraId="29107B9A">
      <w:pPr>
        <w:rPr>
          <w:rFonts w:hint="eastAsia"/>
        </w:rPr>
      </w:pPr>
      <w:r>
        <w:rPr>
          <w:rFonts w:hint="eastAsia"/>
        </w:rPr>
        <w:t>交往方式：据材料二“文成公主、金城公主先后入藏”可得出和亲（如唐蕃和亲）；“南诏的13个王中有10人经唐朝加封”可得出册封（授予边疆政权首领官职或爵位）；“唐朝的边疆管理机构主要是大都护府、都督府、羁縻州”可得出设置管理机构（如安西都护府、北庭都护府）；“唐蕃之间还数次会盟”可得出会盟（如长庆会盟）。</w:t>
      </w:r>
    </w:p>
    <w:p w14:paraId="736087B6">
      <w:pPr>
        <w:rPr>
          <w:rFonts w:hint="eastAsia"/>
        </w:rPr>
      </w:pPr>
      <w:r>
        <w:rPr>
          <w:rFonts w:hint="eastAsia"/>
        </w:rPr>
        <w:t>（3）影响：据材料三“这些作物耐旱耐瘠，使砂砾瘠土、深山林地变为良田”可得出使贫瘠土地变为良田，扩大耕地面积；“北方与南方耕地因玉米、甘薯轮作复种显著扩增，推动粮食产量跃升”可得出增加粮食产量，缓解粮食压力；“为康乾盛世‘人口突破三亿’奠定物质基础”可得出为人口增长提供物质基础；“彰显中华民族善用自然、开拓创新的伟大精神”可得出展现中华民族善用自然、开拓创新的精神。</w:t>
      </w:r>
    </w:p>
    <w:p w14:paraId="3663EF11">
      <w:pPr>
        <w:pStyle w:val="7"/>
        <w:autoSpaceDE w:val="0"/>
        <w:autoSpaceDN/>
        <w:ind w:left="1365" w:hanging="1365" w:hangingChars="650"/>
        <w:rPr>
          <w:rFonts w:hint="eastAsia"/>
        </w:rPr>
      </w:pPr>
      <w:r>
        <w:rPr>
          <w:rFonts w:hint="eastAsia"/>
          <w:lang w:val="en-US" w:eastAsia="zh-CN"/>
        </w:rPr>
        <w:t>22.</w:t>
      </w:r>
    </w:p>
    <w:p w14:paraId="4856EE62">
      <w:pPr>
        <w:pStyle w:val="7"/>
        <w:autoSpaceDE w:val="0"/>
        <w:autoSpaceDN/>
        <w:ind w:left="1155" w:hanging="1155" w:hangingChars="550"/>
      </w:pPr>
      <w:r>
        <w:rPr>
          <w:rFonts w:hint="eastAsia"/>
        </w:rPr>
        <w:t>（1）如何：集中资金投入工业基础建设、技术研发和人才培养，为工业化奠定基础；同时兼顾文化教育等领域，培养专业人才，为现代化建设提供智力支持。</w:t>
      </w:r>
    </w:p>
    <w:p w14:paraId="107E2FB0">
      <w:pPr>
        <w:pStyle w:val="7"/>
        <w:autoSpaceDE w:val="0"/>
        <w:autoSpaceDN/>
        <w:ind w:left="1155" w:hanging="1155" w:hangingChars="550"/>
      </w:pPr>
      <w:r>
        <w:rPr>
          <w:rFonts w:hint="eastAsia"/>
        </w:rPr>
        <w:t>（2）趋势：三资企业数量不断增加。</w:t>
      </w:r>
    </w:p>
    <w:p w14:paraId="20E21B06">
      <w:pPr>
        <w:pStyle w:val="7"/>
        <w:autoSpaceDE w:val="0"/>
        <w:autoSpaceDN/>
        <w:ind w:left="1155" w:leftChars="250" w:hanging="630" w:hangingChars="300"/>
      </w:pPr>
      <w:r>
        <w:rPr>
          <w:rFonts w:hint="eastAsia"/>
        </w:rPr>
        <w:t>原因：改革开放政策的实施，吸引外资；设立经济特区、沿海开放城市等，改善投资环境；经济全球化的推动。</w:t>
      </w:r>
    </w:p>
    <w:p w14:paraId="679A48CE">
      <w:pPr>
        <w:pStyle w:val="7"/>
        <w:numPr>
          <w:numId w:val="0"/>
        </w:numPr>
        <w:autoSpaceDE w:val="0"/>
        <w:autoSpaceDN/>
        <w:ind w:leftChars="-550" w:firstLine="1050" w:firstLineChars="50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</w:rPr>
        <w:t>特点：人口规模巨大；物质文明和精神文明相协调；人与自然和谐共生。</w:t>
      </w:r>
    </w:p>
    <w:p w14:paraId="7EF7480C">
      <w:pPr>
        <w:rPr>
          <w:rFonts w:hint="eastAsia"/>
        </w:rPr>
      </w:pPr>
      <w:r>
        <w:rPr>
          <w:rFonts w:hint="eastAsia"/>
        </w:rPr>
        <w:t>【解析】</w:t>
      </w:r>
    </w:p>
    <w:p w14:paraId="0E2E1BF0">
      <w:pPr>
        <w:rPr>
          <w:rFonts w:hint="eastAsia"/>
        </w:rPr>
      </w:pPr>
      <w:r>
        <w:rPr>
          <w:rFonts w:hint="eastAsia"/>
        </w:rPr>
        <w:t>（1）如何：从工业基础和人才基础回答，据材料一“国家将资金重点投入工业基础建设、技术研发及人才培养”并结合所学可知，集中资金投入工业基础建设、技术研发和人才培养，为工业化奠定基础；据材料一基本建设投资可知，文化、教育、卫生占比达到7.2%，说明同时兼顾文化教育等领域，培养专业人才，为现代化建设提供智力支持。</w:t>
      </w:r>
    </w:p>
    <w:p w14:paraId="5DFB8E19">
      <w:pPr>
        <w:rPr>
          <w:rFonts w:hint="eastAsia"/>
        </w:rPr>
      </w:pPr>
      <w:r>
        <w:rPr>
          <w:rFonts w:hint="eastAsia"/>
        </w:rPr>
        <w:t>（2）趋势：据材料二“从1979年的少数几家增加到1998年的26442家，到2007年更是猛增到了64541家”可知，三资企业数量不断增加。</w:t>
      </w:r>
    </w:p>
    <w:p w14:paraId="27DB9671">
      <w:pPr>
        <w:rPr>
          <w:rFonts w:hint="eastAsia"/>
        </w:rPr>
      </w:pPr>
      <w:r>
        <w:rPr>
          <w:rFonts w:hint="eastAsia"/>
        </w:rPr>
        <w:t>原因：据材料二“改革开放30年，我国利用外资政策的实施取得了巨大的成功”并结合所学可知，1978年改革开放政策的实施，吸引外资；设立经济特区、沿海开放城市等，改善投资环境；经济全球化的推动。</w:t>
      </w:r>
    </w:p>
    <w:p w14:paraId="4D20D996">
      <w:pPr>
        <w:rPr>
          <w:rFonts w:hint="eastAsia"/>
        </w:rPr>
      </w:pPr>
      <w:r>
        <w:rPr>
          <w:rFonts w:hint="eastAsia"/>
        </w:rPr>
        <w:t>（3）特点：据材料三“中国式现代化是人口规模巨大的现代化，是物质文明和精神文明相协调的现代化，是人与自然和谐共生的现代化”可知，中国式现代化的特点是人口规模巨大；物质文明和精神文明相协调；人与自然和谐共生。</w:t>
      </w:r>
    </w:p>
    <w:p w14:paraId="3EDCA552">
      <w:pPr>
        <w:pStyle w:val="7"/>
        <w:numPr>
          <w:numId w:val="0"/>
        </w:numPr>
        <w:autoSpaceDE w:val="0"/>
        <w:autoSpaceDN/>
        <w:ind w:leftChars="-550"/>
        <w:rPr>
          <w:rFonts w:hint="eastAsia"/>
        </w:rPr>
      </w:pPr>
    </w:p>
    <w:p w14:paraId="36EDBAA6">
      <w:pPr>
        <w:pStyle w:val="7"/>
        <w:autoSpaceDE w:val="0"/>
        <w:autoSpaceDN/>
        <w:ind w:left="1365" w:hanging="1365" w:hangingChars="650"/>
        <w:rPr>
          <w:rFonts w:hint="eastAsia"/>
        </w:rPr>
      </w:pPr>
      <w:r>
        <w:rPr>
          <w:rFonts w:hint="eastAsia"/>
          <w:lang w:val="en-US" w:eastAsia="zh-CN"/>
        </w:rPr>
        <w:t>23.</w:t>
      </w:r>
    </w:p>
    <w:p w14:paraId="5B6164A5">
      <w:pPr>
        <w:pStyle w:val="7"/>
        <w:autoSpaceDE w:val="0"/>
        <w:autoSpaceDN/>
        <w:ind w:left="525" w:hanging="525" w:hangingChars="250"/>
      </w:pPr>
      <w:r>
        <w:rPr>
          <w:rFonts w:hint="eastAsia"/>
        </w:rPr>
        <w:t>（1）吸取凡尔赛体系教训，重视战败国民生；注重战败国民主建设；通过联合国机制维护和平。</w:t>
      </w:r>
    </w:p>
    <w:p w14:paraId="647F891D">
      <w:pPr>
        <w:pStyle w:val="7"/>
        <w:autoSpaceDE w:val="0"/>
        <w:autoSpaceDN/>
        <w:ind w:left="1155" w:hanging="1155" w:hangingChars="550"/>
        <w:rPr>
          <w:rFonts w:hint="default" w:eastAsiaTheme="minorEastAsia"/>
          <w:lang w:val="en-US" w:eastAsia="zh-CN"/>
        </w:rPr>
      </w:pPr>
      <w:r>
        <w:rPr>
          <w:rFonts w:hint="eastAsia"/>
        </w:rPr>
        <w:t>（2）示例：主题：二战后世界格局的演变</w:t>
      </w:r>
      <w:r>
        <w:rPr>
          <w:rFonts w:hint="eastAsia"/>
          <w:lang w:val="en-US" w:eastAsia="zh-CN"/>
        </w:rPr>
        <w:t>推动历史发展</w:t>
      </w:r>
    </w:p>
    <w:p w14:paraId="2EC1C844">
      <w:pPr>
        <w:pStyle w:val="7"/>
        <w:autoSpaceDE w:val="0"/>
        <w:autoSpaceDN/>
        <w:ind w:left="1155" w:leftChars="250" w:hanging="630" w:hangingChars="300"/>
        <w:rPr>
          <w:rFonts w:hint="eastAsia"/>
        </w:rPr>
      </w:pPr>
      <w:r>
        <w:rPr>
          <w:rFonts w:hint="eastAsia"/>
        </w:rPr>
        <w:t>阐释：二战后，杜鲁门主义的提出标志着冷战开始，北约和华约的对峙形成两极格局。1991年苏联解体，两极格局瓦解。欧盟的成立促进欧洲一体化，增强其在国际格局中的影响力，推动世界多极化趋势发展。“一带一路”倡议和“构建人类命运共同体”理念，反映中国积极参与全球治理，推动国际合作与和平发展。世界格局在多种因素推动下不断演变，和平与发展成为时代主题。</w:t>
      </w:r>
    </w:p>
    <w:p w14:paraId="45BF09F4">
      <w:pPr>
        <w:rPr>
          <w:rFonts w:hint="eastAsia"/>
        </w:rPr>
      </w:pPr>
      <w:r>
        <w:rPr>
          <w:rFonts w:hint="eastAsia"/>
        </w:rPr>
        <w:t>【解析】</w:t>
      </w:r>
    </w:p>
    <w:p w14:paraId="4940C264">
      <w:pPr>
        <w:rPr>
          <w:rFonts w:hint="eastAsia"/>
        </w:rPr>
      </w:pPr>
      <w:r>
        <w:rPr>
          <w:rFonts w:hint="eastAsia"/>
        </w:rPr>
        <w:t>（1）进步性：据材料一“美、英、苏吸取凡尔赛——华盛顿体系的教训”“‘德国人要吃饭’成为新的口号”可知，吸取凡尔赛体系教训，重视战败国民生；据材料一“雅尔塔体系也非常重视战败国的民主建设”可知，注重战败国民主建设；据材料一“明确规定了政治民主化的进程和通过联合国机制维护和平”可知，通过联合国机制维护和平。</w:t>
      </w:r>
    </w:p>
    <w:p w14:paraId="642B354E">
      <w:r>
        <w:rPr>
          <w:rFonts w:hint="eastAsia"/>
        </w:rPr>
        <w:t>（2）首先，确定主题，材料涉及二战后的重大事件，从中选择相互关联的事件进行论述，如选择杜鲁门主义和欧盟成立等，结合所学可知，杜鲁门主义体现了冷战，欧盟成立体现了世界多极化，因此可得出主题：二战后世界格局的演变。阐释时强调二战后世界格局的变化，如据材料二“杜鲁门主义提出”并结合所学冷战的知识可知，二战后，杜鲁门主义的提出标志着冷战开始，北约和华约的对峙形成两极格局，1991年苏联解体，两极格局瓦解。据材料二“欧盟成立”并结合所学可知，欧盟的成立促进欧洲一体化，增强其在国际格局中的影响力，推动世界多极化趋势发展。据材料二“‘一带一路’倡议提出”并结合所学可知，“一带一路”倡议和“构建人类命运共同体”理念，反映中国积极参与全球治理，推动国际合作与和平发展。最后总结，与观点呼应，如世界格局在多种因素推动下不断演变，和平与发展成为时代主题。</w:t>
      </w:r>
    </w:p>
    <w:p w14:paraId="78980A8B">
      <w:pPr>
        <w:pStyle w:val="7"/>
        <w:autoSpaceDE w:val="0"/>
        <w:autoSpaceDN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83188F"/>
    <w:multiLevelType w:val="singleLevel"/>
    <w:tmpl w:val="2583188F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34700"/>
    <w:rsid w:val="13C3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试题-答案-普通1"/>
    <w:basedOn w:val="1"/>
    <w:qFormat/>
    <w:uiPriority w:val="0"/>
    <w:pPr>
      <w:spacing w:line="360" w:lineRule="auto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2025-05-21T08:59:00Z</dcterms:created>
  <dc:creator>郝国强</dc:creator>
  <cp:lastModifiedBy>郝国强</cp:lastModifiedBy>
  <dcterms:modified xsi:type="dcterms:W3CDTF">2025-05-21T09:19:35Z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66251DDF079E461FA4814FB33F3A7DAB_11</vt:lpwstr>
  </property>
  <property fmtid="{D5CDD505-2E9C-101B-9397-08002B2CF9AE}" pid="4" name="KSOTemplateDocerSaveRecord">
    <vt:lpwstr>eyJoZGlkIjoiMjk4ZWRlYjVlZjU4M2QzNGU3MzFkZTAyYjgxMGMwY2EiLCJ1c2VySWQiOiI0NzI3NjQzNDkifQ==</vt:lpwstr>
  </property>
</Properties>
</file>