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ind w:left="0" w:leftChars="0" w:firstLine="0" w:firstLineChars="0"/>
        <w:jc w:val="center"/>
        <w:rPr>
          <w:rFonts w:hint="eastAsia" w:ascii="Times New Roman" w:hAnsi="Times New Roman" w:eastAsia="宋体" w:cs="Times New Roman"/>
          <w:b/>
          <w:bCs/>
          <w:sz w:val="40"/>
          <w:szCs w:val="28"/>
        </w:rPr>
      </w:pPr>
      <w:r>
        <w:rPr>
          <w:rFonts w:hint="eastAsia" w:ascii="Times New Roman" w:hAnsi="Times New Roman" w:eastAsia="宋体" w:cs="Times New Roman"/>
          <w:b/>
          <w:bCs/>
          <w:sz w:val="40"/>
          <w:szCs w:val="28"/>
        </w:rPr>
        <w:t>初中</w:t>
      </w:r>
      <w:r>
        <w:rPr>
          <w:rFonts w:hint="eastAsia" w:ascii="Times New Roman" w:hAnsi="Times New Roman" w:eastAsia="宋体" w:cs="Times New Roman"/>
          <w:b/>
          <w:bCs/>
          <w:sz w:val="40"/>
          <w:szCs w:val="28"/>
          <w:lang w:val="en-US" w:eastAsia="zh-CN"/>
        </w:rPr>
        <w:t>化学考</w:t>
      </w:r>
      <w:r>
        <w:rPr>
          <w:rFonts w:hint="eastAsia" w:ascii="Times New Roman" w:hAnsi="Times New Roman" w:eastAsia="宋体" w:cs="Times New Roman"/>
          <w:b/>
          <w:bCs/>
          <w:sz w:val="40"/>
          <w:szCs w:val="28"/>
        </w:rPr>
        <w:t>试题</w:t>
      </w:r>
    </w:p>
    <w:p>
      <w:pPr>
        <w:rPr>
          <w:rFonts w:hint="eastAsia" w:ascii="Times New Roman" w:hAnsi="Times New Roman" w:eastAsia="宋体" w:cs="Times New Roman"/>
          <w:b/>
          <w:bCs/>
          <w:kern w:val="2"/>
          <w:sz w:val="40"/>
          <w:szCs w:val="28"/>
          <w:lang w:val="en-US" w:eastAsia="zh-CN" w:bidi="ar-SA"/>
        </w:rPr>
      </w:pPr>
      <w:r>
        <w:rPr>
          <w:rFonts w:hint="eastAsia"/>
          <w:lang w:val="en-US" w:eastAsia="zh-CN"/>
        </w:rPr>
        <w:t xml:space="preserve">                          </w:t>
      </w:r>
      <w:r>
        <w:rPr>
          <w:rFonts w:hint="eastAsia" w:ascii="宋体" w:hAnsi="宋体" w:cs="宋体"/>
          <w:b/>
          <w:sz w:val="30"/>
          <w:lang w:val="en-US" w:eastAsia="zh-CN"/>
        </w:rPr>
        <w:t xml:space="preserve">  </w:t>
      </w:r>
      <w:r>
        <w:rPr>
          <w:rFonts w:hint="eastAsia" w:ascii="Times New Roman" w:hAnsi="Times New Roman" w:eastAsia="宋体" w:cs="Times New Roman"/>
          <w:b/>
          <w:bCs/>
          <w:kern w:val="2"/>
          <w:sz w:val="32"/>
          <w:szCs w:val="22"/>
          <w:lang w:val="en-US" w:eastAsia="zh-CN" w:bidi="ar-SA"/>
        </w:rPr>
        <w:t xml:space="preserve">   </w:t>
      </w:r>
      <w:r>
        <w:rPr>
          <w:rFonts w:hint="eastAsia" w:ascii="Times New Roman" w:hAnsi="Times New Roman" w:eastAsia="宋体" w:cs="Times New Roman"/>
          <w:b/>
          <w:bCs/>
          <w:kern w:val="2"/>
          <w:sz w:val="40"/>
          <w:szCs w:val="28"/>
          <w:lang w:val="en-US" w:eastAsia="zh-CN" w:bidi="ar-SA"/>
        </w:rPr>
        <w:t xml:space="preserve"> </w:t>
      </w:r>
      <w:r>
        <w:rPr>
          <w:rFonts w:hint="eastAsia" w:cs="Times New Roman"/>
          <w:b/>
          <w:bCs/>
          <w:kern w:val="2"/>
          <w:sz w:val="40"/>
          <w:szCs w:val="28"/>
          <w:lang w:val="en-US" w:eastAsia="zh-CN" w:bidi="ar-SA"/>
        </w:rPr>
        <w:t>参考</w:t>
      </w:r>
      <w:r>
        <w:rPr>
          <w:rFonts w:hint="eastAsia" w:ascii="Times New Roman" w:hAnsi="Times New Roman" w:eastAsia="宋体" w:cs="Times New Roman"/>
          <w:b/>
          <w:bCs/>
          <w:kern w:val="2"/>
          <w:sz w:val="40"/>
          <w:szCs w:val="28"/>
          <w:lang w:val="en-US" w:eastAsia="zh-CN" w:bidi="ar-SA"/>
        </w:rPr>
        <w:t>答案</w:t>
      </w:r>
    </w:p>
    <w:p>
      <w:pPr>
        <w:pStyle w:val="2"/>
        <w:numPr>
          <w:ilvl w:val="0"/>
          <w:numId w:val="1"/>
        </w:numPr>
        <w:rPr>
          <w:rFonts w:hint="eastAsia"/>
          <w:b/>
          <w:bCs/>
          <w:sz w:val="24"/>
          <w:szCs w:val="22"/>
          <w:lang w:eastAsia="zh-CN"/>
        </w:rPr>
      </w:pPr>
      <w:r>
        <w:rPr>
          <w:rFonts w:hint="eastAsia" w:ascii="Times New Roman" w:hAnsi="Times New Roman" w:eastAsia="宋体" w:cs="Times New Roman"/>
          <w:b/>
          <w:bCs/>
          <w:sz w:val="32"/>
          <w:szCs w:val="22"/>
        </w:rPr>
        <w:t>选择题</w:t>
      </w:r>
      <w:r>
        <w:rPr>
          <w:rFonts w:hint="eastAsia"/>
          <w:b/>
          <w:bCs/>
          <w:sz w:val="24"/>
          <w:szCs w:val="22"/>
          <w:lang w:eastAsia="zh-CN"/>
        </w:rPr>
        <w:t>（</w:t>
      </w:r>
      <w:r>
        <w:rPr>
          <w:rFonts w:hint="eastAsia" w:ascii="Times New Roman" w:hAnsi="Times New Roman" w:eastAsia="宋体" w:cs="Times New Roman"/>
          <w:b/>
          <w:bCs/>
          <w:sz w:val="32"/>
          <w:szCs w:val="22"/>
        </w:rPr>
        <w:t>每小题3分，共45分</w:t>
      </w:r>
      <w:r>
        <w:rPr>
          <w:rFonts w:hint="eastAsia"/>
          <w:b/>
          <w:bCs/>
          <w:sz w:val="24"/>
          <w:szCs w:val="22"/>
          <w:lang w:eastAsia="zh-CN"/>
        </w:rPr>
        <w:t>）</w:t>
      </w:r>
    </w:p>
    <w:tbl>
      <w:tblPr>
        <w:tblStyle w:val="4"/>
        <w:tblpPr w:leftFromText="180" w:rightFromText="180" w:vertAnchor="text" w:horzAnchor="page" w:tblpX="1633" w:tblpY="1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586"/>
        <w:gridCol w:w="566"/>
        <w:gridCol w:w="566"/>
        <w:gridCol w:w="566"/>
        <w:gridCol w:w="566"/>
        <w:gridCol w:w="566"/>
        <w:gridCol w:w="566"/>
        <w:gridCol w:w="566"/>
        <w:gridCol w:w="566"/>
        <w:gridCol w:w="566"/>
        <w:gridCol w:w="566"/>
        <w:gridCol w:w="567"/>
        <w:gridCol w:w="567"/>
        <w:gridCol w:w="567"/>
        <w:gridCol w:w="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014" w:type="dxa"/>
          </w:tcPr>
          <w:p>
            <w:pPr>
              <w:pStyle w:val="2"/>
              <w:rPr>
                <w:rFonts w:hint="default"/>
                <w:sz w:val="32"/>
                <w:szCs w:val="28"/>
                <w:vertAlign w:val="baseline"/>
                <w:lang w:val="en-US" w:eastAsia="zh-CN"/>
              </w:rPr>
            </w:pPr>
            <w:r>
              <w:rPr>
                <w:rFonts w:hint="eastAsia"/>
                <w:sz w:val="32"/>
                <w:szCs w:val="28"/>
                <w:vertAlign w:val="baseline"/>
                <w:lang w:val="en-US" w:eastAsia="zh-CN"/>
              </w:rPr>
              <w:t>题</w:t>
            </w:r>
          </w:p>
        </w:tc>
        <w:tc>
          <w:tcPr>
            <w:tcW w:w="586" w:type="dxa"/>
          </w:tcPr>
          <w:p>
            <w:pPr>
              <w:pStyle w:val="2"/>
              <w:rPr>
                <w:rFonts w:hint="default"/>
                <w:sz w:val="32"/>
                <w:szCs w:val="28"/>
                <w:vertAlign w:val="baseline"/>
                <w:lang w:val="en-US" w:eastAsia="zh-CN"/>
              </w:rPr>
            </w:pPr>
            <w:r>
              <w:rPr>
                <w:rFonts w:hint="eastAsia"/>
                <w:sz w:val="32"/>
                <w:szCs w:val="28"/>
                <w:vertAlign w:val="baseline"/>
                <w:lang w:val="en-US" w:eastAsia="zh-CN"/>
              </w:rPr>
              <w:t>1</w:t>
            </w:r>
          </w:p>
        </w:tc>
        <w:tc>
          <w:tcPr>
            <w:tcW w:w="566" w:type="dxa"/>
          </w:tcPr>
          <w:p>
            <w:pPr>
              <w:pStyle w:val="2"/>
              <w:rPr>
                <w:rFonts w:hint="default"/>
                <w:sz w:val="32"/>
                <w:szCs w:val="28"/>
                <w:vertAlign w:val="baseline"/>
                <w:lang w:val="en-US" w:eastAsia="zh-CN"/>
              </w:rPr>
            </w:pPr>
            <w:r>
              <w:rPr>
                <w:rFonts w:hint="eastAsia"/>
                <w:sz w:val="32"/>
                <w:szCs w:val="28"/>
                <w:vertAlign w:val="baseline"/>
                <w:lang w:val="en-US" w:eastAsia="zh-CN"/>
              </w:rPr>
              <w:t>2</w:t>
            </w:r>
          </w:p>
        </w:tc>
        <w:tc>
          <w:tcPr>
            <w:tcW w:w="566" w:type="dxa"/>
          </w:tcPr>
          <w:p>
            <w:pPr>
              <w:pStyle w:val="2"/>
              <w:rPr>
                <w:rFonts w:hint="default"/>
                <w:sz w:val="32"/>
                <w:szCs w:val="28"/>
                <w:vertAlign w:val="baseline"/>
                <w:lang w:val="en-US" w:eastAsia="zh-CN"/>
              </w:rPr>
            </w:pPr>
            <w:r>
              <w:rPr>
                <w:rFonts w:hint="eastAsia"/>
                <w:sz w:val="32"/>
                <w:szCs w:val="28"/>
                <w:vertAlign w:val="baseline"/>
                <w:lang w:val="en-US" w:eastAsia="zh-CN"/>
              </w:rPr>
              <w:t>3</w:t>
            </w:r>
          </w:p>
        </w:tc>
        <w:tc>
          <w:tcPr>
            <w:tcW w:w="566" w:type="dxa"/>
          </w:tcPr>
          <w:p>
            <w:pPr>
              <w:pStyle w:val="2"/>
              <w:rPr>
                <w:rFonts w:hint="default"/>
                <w:sz w:val="32"/>
                <w:szCs w:val="28"/>
                <w:vertAlign w:val="baseline"/>
                <w:lang w:val="en-US" w:eastAsia="zh-CN"/>
              </w:rPr>
            </w:pPr>
            <w:r>
              <w:rPr>
                <w:rFonts w:hint="eastAsia"/>
                <w:sz w:val="32"/>
                <w:szCs w:val="28"/>
                <w:vertAlign w:val="baseline"/>
                <w:lang w:val="en-US" w:eastAsia="zh-CN"/>
              </w:rPr>
              <w:t>4</w:t>
            </w:r>
          </w:p>
        </w:tc>
        <w:tc>
          <w:tcPr>
            <w:tcW w:w="566" w:type="dxa"/>
          </w:tcPr>
          <w:p>
            <w:pPr>
              <w:pStyle w:val="2"/>
              <w:rPr>
                <w:rFonts w:hint="default"/>
                <w:sz w:val="32"/>
                <w:szCs w:val="28"/>
                <w:vertAlign w:val="baseline"/>
                <w:lang w:val="en-US" w:eastAsia="zh-CN"/>
              </w:rPr>
            </w:pPr>
            <w:r>
              <w:rPr>
                <w:rFonts w:hint="eastAsia"/>
                <w:sz w:val="32"/>
                <w:szCs w:val="28"/>
                <w:vertAlign w:val="baseline"/>
                <w:lang w:val="en-US" w:eastAsia="zh-CN"/>
              </w:rPr>
              <w:t>5</w:t>
            </w:r>
          </w:p>
        </w:tc>
        <w:tc>
          <w:tcPr>
            <w:tcW w:w="566" w:type="dxa"/>
          </w:tcPr>
          <w:p>
            <w:pPr>
              <w:pStyle w:val="2"/>
              <w:rPr>
                <w:rFonts w:hint="default"/>
                <w:sz w:val="32"/>
                <w:szCs w:val="28"/>
                <w:vertAlign w:val="baseline"/>
                <w:lang w:val="en-US" w:eastAsia="zh-CN"/>
              </w:rPr>
            </w:pPr>
            <w:r>
              <w:rPr>
                <w:rFonts w:hint="eastAsia"/>
                <w:sz w:val="32"/>
                <w:szCs w:val="28"/>
                <w:vertAlign w:val="baseline"/>
                <w:lang w:val="en-US" w:eastAsia="zh-CN"/>
              </w:rPr>
              <w:t>6</w:t>
            </w:r>
          </w:p>
        </w:tc>
        <w:tc>
          <w:tcPr>
            <w:tcW w:w="566" w:type="dxa"/>
          </w:tcPr>
          <w:p>
            <w:pPr>
              <w:pStyle w:val="2"/>
              <w:rPr>
                <w:rFonts w:hint="default"/>
                <w:sz w:val="32"/>
                <w:szCs w:val="28"/>
                <w:vertAlign w:val="baseline"/>
                <w:lang w:val="en-US" w:eastAsia="zh-CN"/>
              </w:rPr>
            </w:pPr>
            <w:r>
              <w:rPr>
                <w:rFonts w:hint="eastAsia"/>
                <w:sz w:val="32"/>
                <w:szCs w:val="28"/>
                <w:vertAlign w:val="baseline"/>
                <w:lang w:val="en-US" w:eastAsia="zh-CN"/>
              </w:rPr>
              <w:t>7</w:t>
            </w:r>
          </w:p>
        </w:tc>
        <w:tc>
          <w:tcPr>
            <w:tcW w:w="566" w:type="dxa"/>
          </w:tcPr>
          <w:p>
            <w:pPr>
              <w:pStyle w:val="2"/>
              <w:rPr>
                <w:rFonts w:hint="default"/>
                <w:sz w:val="32"/>
                <w:szCs w:val="28"/>
                <w:vertAlign w:val="baseline"/>
                <w:lang w:val="en-US" w:eastAsia="zh-CN"/>
              </w:rPr>
            </w:pPr>
            <w:r>
              <w:rPr>
                <w:rFonts w:hint="eastAsia"/>
                <w:sz w:val="32"/>
                <w:szCs w:val="28"/>
                <w:vertAlign w:val="baseline"/>
                <w:lang w:val="en-US" w:eastAsia="zh-CN"/>
              </w:rPr>
              <w:t>8</w:t>
            </w:r>
          </w:p>
        </w:tc>
        <w:tc>
          <w:tcPr>
            <w:tcW w:w="566" w:type="dxa"/>
          </w:tcPr>
          <w:p>
            <w:pPr>
              <w:pStyle w:val="2"/>
              <w:rPr>
                <w:rFonts w:hint="default"/>
                <w:sz w:val="32"/>
                <w:szCs w:val="28"/>
                <w:vertAlign w:val="baseline"/>
                <w:lang w:val="en-US" w:eastAsia="zh-CN"/>
              </w:rPr>
            </w:pPr>
            <w:r>
              <w:rPr>
                <w:rFonts w:hint="eastAsia"/>
                <w:sz w:val="32"/>
                <w:szCs w:val="28"/>
                <w:vertAlign w:val="baseline"/>
                <w:lang w:val="en-US" w:eastAsia="zh-CN"/>
              </w:rPr>
              <w:t>9</w:t>
            </w:r>
          </w:p>
        </w:tc>
        <w:tc>
          <w:tcPr>
            <w:tcW w:w="566" w:type="dxa"/>
          </w:tcPr>
          <w:p>
            <w:pPr>
              <w:pStyle w:val="2"/>
              <w:rPr>
                <w:rFonts w:hint="default"/>
                <w:sz w:val="32"/>
                <w:szCs w:val="28"/>
                <w:vertAlign w:val="baseline"/>
                <w:lang w:val="en-US" w:eastAsia="zh-CN"/>
              </w:rPr>
            </w:pPr>
            <w:r>
              <w:rPr>
                <w:rFonts w:hint="eastAsia"/>
                <w:sz w:val="32"/>
                <w:szCs w:val="28"/>
                <w:vertAlign w:val="baseline"/>
                <w:lang w:val="en-US" w:eastAsia="zh-CN"/>
              </w:rPr>
              <w:t>10</w:t>
            </w:r>
          </w:p>
        </w:tc>
        <w:tc>
          <w:tcPr>
            <w:tcW w:w="566" w:type="dxa"/>
          </w:tcPr>
          <w:p>
            <w:pPr>
              <w:pStyle w:val="2"/>
              <w:rPr>
                <w:rFonts w:hint="default"/>
                <w:sz w:val="32"/>
                <w:szCs w:val="28"/>
                <w:vertAlign w:val="baseline"/>
                <w:lang w:val="en-US" w:eastAsia="zh-CN"/>
              </w:rPr>
            </w:pPr>
            <w:r>
              <w:rPr>
                <w:rFonts w:hint="eastAsia"/>
                <w:sz w:val="32"/>
                <w:szCs w:val="28"/>
                <w:vertAlign w:val="baseline"/>
                <w:lang w:val="en-US" w:eastAsia="zh-CN"/>
              </w:rPr>
              <w:t>11</w:t>
            </w:r>
          </w:p>
        </w:tc>
        <w:tc>
          <w:tcPr>
            <w:tcW w:w="567" w:type="dxa"/>
          </w:tcPr>
          <w:p>
            <w:pPr>
              <w:pStyle w:val="2"/>
              <w:rPr>
                <w:rFonts w:hint="default"/>
                <w:sz w:val="32"/>
                <w:szCs w:val="28"/>
                <w:vertAlign w:val="baseline"/>
                <w:lang w:val="en-US" w:eastAsia="zh-CN"/>
              </w:rPr>
            </w:pPr>
            <w:r>
              <w:rPr>
                <w:rFonts w:hint="eastAsia"/>
                <w:sz w:val="32"/>
                <w:szCs w:val="28"/>
                <w:vertAlign w:val="baseline"/>
                <w:lang w:val="en-US" w:eastAsia="zh-CN"/>
              </w:rPr>
              <w:t>12</w:t>
            </w:r>
          </w:p>
        </w:tc>
        <w:tc>
          <w:tcPr>
            <w:tcW w:w="567" w:type="dxa"/>
          </w:tcPr>
          <w:p>
            <w:pPr>
              <w:pStyle w:val="2"/>
              <w:rPr>
                <w:rFonts w:hint="default"/>
                <w:sz w:val="32"/>
                <w:szCs w:val="28"/>
                <w:vertAlign w:val="baseline"/>
                <w:lang w:val="en-US" w:eastAsia="zh-CN"/>
              </w:rPr>
            </w:pPr>
            <w:r>
              <w:rPr>
                <w:rFonts w:hint="eastAsia"/>
                <w:sz w:val="32"/>
                <w:szCs w:val="28"/>
                <w:vertAlign w:val="baseline"/>
                <w:lang w:val="en-US" w:eastAsia="zh-CN"/>
              </w:rPr>
              <w:t>13</w:t>
            </w:r>
          </w:p>
        </w:tc>
        <w:tc>
          <w:tcPr>
            <w:tcW w:w="567" w:type="dxa"/>
          </w:tcPr>
          <w:p>
            <w:pPr>
              <w:pStyle w:val="2"/>
              <w:rPr>
                <w:rFonts w:hint="default"/>
                <w:sz w:val="32"/>
                <w:szCs w:val="28"/>
                <w:vertAlign w:val="baseline"/>
                <w:lang w:val="en-US" w:eastAsia="zh-CN"/>
              </w:rPr>
            </w:pPr>
            <w:r>
              <w:rPr>
                <w:rFonts w:hint="eastAsia"/>
                <w:sz w:val="32"/>
                <w:szCs w:val="28"/>
                <w:vertAlign w:val="baseline"/>
                <w:lang w:val="en-US" w:eastAsia="zh-CN"/>
              </w:rPr>
              <w:t>14</w:t>
            </w:r>
          </w:p>
        </w:tc>
        <w:tc>
          <w:tcPr>
            <w:tcW w:w="568" w:type="dxa"/>
          </w:tcPr>
          <w:p>
            <w:pPr>
              <w:pStyle w:val="2"/>
              <w:rPr>
                <w:rFonts w:hint="default"/>
                <w:sz w:val="32"/>
                <w:szCs w:val="28"/>
                <w:vertAlign w:val="baseline"/>
                <w:lang w:val="en-US" w:eastAsia="zh-CN"/>
              </w:rPr>
            </w:pPr>
            <w:r>
              <w:rPr>
                <w:rFonts w:hint="eastAsia"/>
                <w:sz w:val="32"/>
                <w:szCs w:val="28"/>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014" w:type="dxa"/>
          </w:tcPr>
          <w:p>
            <w:pPr>
              <w:pStyle w:val="2"/>
              <w:rPr>
                <w:rFonts w:hint="default"/>
                <w:sz w:val="32"/>
                <w:szCs w:val="28"/>
                <w:vertAlign w:val="baseline"/>
                <w:lang w:val="en-US" w:eastAsia="zh-CN"/>
              </w:rPr>
            </w:pPr>
            <w:r>
              <w:rPr>
                <w:rFonts w:hint="eastAsia"/>
                <w:sz w:val="32"/>
                <w:szCs w:val="28"/>
                <w:vertAlign w:val="baseline"/>
                <w:lang w:val="en-US" w:eastAsia="zh-CN"/>
              </w:rPr>
              <w:t>答案</w:t>
            </w:r>
          </w:p>
        </w:tc>
        <w:tc>
          <w:tcPr>
            <w:tcW w:w="586" w:type="dxa"/>
          </w:tcPr>
          <w:p>
            <w:pPr>
              <w:pStyle w:val="2"/>
              <w:rPr>
                <w:rFonts w:hint="default"/>
                <w:sz w:val="32"/>
                <w:szCs w:val="28"/>
                <w:vertAlign w:val="baseline"/>
                <w:lang w:val="en-US" w:eastAsia="zh-CN"/>
              </w:rPr>
            </w:pPr>
            <w:r>
              <w:rPr>
                <w:rFonts w:hint="eastAsia"/>
                <w:sz w:val="32"/>
                <w:szCs w:val="28"/>
                <w:vertAlign w:val="baseline"/>
                <w:lang w:val="en-US" w:eastAsia="zh-CN"/>
              </w:rPr>
              <w:t>B</w:t>
            </w:r>
          </w:p>
        </w:tc>
        <w:tc>
          <w:tcPr>
            <w:tcW w:w="566" w:type="dxa"/>
          </w:tcPr>
          <w:p>
            <w:pPr>
              <w:pStyle w:val="2"/>
              <w:rPr>
                <w:rFonts w:hint="default"/>
                <w:sz w:val="32"/>
                <w:szCs w:val="28"/>
                <w:vertAlign w:val="baseline"/>
                <w:lang w:val="en-US" w:eastAsia="zh-CN"/>
              </w:rPr>
            </w:pPr>
            <w:r>
              <w:rPr>
                <w:rFonts w:hint="eastAsia"/>
                <w:sz w:val="32"/>
                <w:szCs w:val="28"/>
                <w:vertAlign w:val="baseline"/>
                <w:lang w:val="en-US" w:eastAsia="zh-CN"/>
              </w:rPr>
              <w:t>B</w:t>
            </w:r>
          </w:p>
        </w:tc>
        <w:tc>
          <w:tcPr>
            <w:tcW w:w="566" w:type="dxa"/>
          </w:tcPr>
          <w:p>
            <w:pPr>
              <w:pStyle w:val="2"/>
              <w:rPr>
                <w:rFonts w:hint="default"/>
                <w:sz w:val="32"/>
                <w:szCs w:val="28"/>
                <w:vertAlign w:val="baseline"/>
                <w:lang w:val="en-US" w:eastAsia="zh-CN"/>
              </w:rPr>
            </w:pPr>
            <w:r>
              <w:rPr>
                <w:rFonts w:hint="eastAsia"/>
                <w:sz w:val="32"/>
                <w:szCs w:val="28"/>
                <w:vertAlign w:val="baseline"/>
                <w:lang w:val="en-US" w:eastAsia="zh-CN"/>
              </w:rPr>
              <w:t>C</w:t>
            </w:r>
          </w:p>
        </w:tc>
        <w:tc>
          <w:tcPr>
            <w:tcW w:w="566" w:type="dxa"/>
          </w:tcPr>
          <w:p>
            <w:pPr>
              <w:pStyle w:val="2"/>
              <w:rPr>
                <w:rFonts w:hint="default"/>
                <w:sz w:val="32"/>
                <w:szCs w:val="28"/>
                <w:vertAlign w:val="baseline"/>
                <w:lang w:val="en-US" w:eastAsia="zh-CN"/>
              </w:rPr>
            </w:pPr>
            <w:r>
              <w:rPr>
                <w:rFonts w:hint="eastAsia"/>
                <w:sz w:val="32"/>
                <w:szCs w:val="28"/>
                <w:vertAlign w:val="baseline"/>
                <w:lang w:val="en-US" w:eastAsia="zh-CN"/>
              </w:rPr>
              <w:t>D</w:t>
            </w:r>
          </w:p>
        </w:tc>
        <w:tc>
          <w:tcPr>
            <w:tcW w:w="566" w:type="dxa"/>
          </w:tcPr>
          <w:p>
            <w:pPr>
              <w:pStyle w:val="2"/>
              <w:rPr>
                <w:rFonts w:hint="default"/>
                <w:sz w:val="32"/>
                <w:szCs w:val="28"/>
                <w:vertAlign w:val="baseline"/>
                <w:lang w:val="en-US" w:eastAsia="zh-CN"/>
              </w:rPr>
            </w:pPr>
            <w:r>
              <w:rPr>
                <w:rFonts w:hint="eastAsia"/>
                <w:sz w:val="32"/>
                <w:szCs w:val="28"/>
                <w:vertAlign w:val="baseline"/>
                <w:lang w:val="en-US" w:eastAsia="zh-CN"/>
              </w:rPr>
              <w:t>D</w:t>
            </w:r>
          </w:p>
        </w:tc>
        <w:tc>
          <w:tcPr>
            <w:tcW w:w="566" w:type="dxa"/>
          </w:tcPr>
          <w:p>
            <w:pPr>
              <w:pStyle w:val="2"/>
              <w:rPr>
                <w:rFonts w:hint="default"/>
                <w:sz w:val="32"/>
                <w:szCs w:val="28"/>
                <w:vertAlign w:val="baseline"/>
                <w:lang w:val="en-US" w:eastAsia="zh-CN"/>
              </w:rPr>
            </w:pPr>
            <w:r>
              <w:rPr>
                <w:rFonts w:hint="eastAsia"/>
                <w:sz w:val="32"/>
                <w:szCs w:val="28"/>
                <w:vertAlign w:val="baseline"/>
                <w:lang w:val="en-US" w:eastAsia="zh-CN"/>
              </w:rPr>
              <w:t>A</w:t>
            </w:r>
          </w:p>
        </w:tc>
        <w:tc>
          <w:tcPr>
            <w:tcW w:w="566" w:type="dxa"/>
          </w:tcPr>
          <w:p>
            <w:pPr>
              <w:pStyle w:val="2"/>
              <w:rPr>
                <w:rFonts w:hint="default"/>
                <w:sz w:val="32"/>
                <w:szCs w:val="28"/>
                <w:vertAlign w:val="baseline"/>
                <w:lang w:val="en-US" w:eastAsia="zh-CN"/>
              </w:rPr>
            </w:pPr>
            <w:r>
              <w:rPr>
                <w:rFonts w:hint="eastAsia"/>
                <w:sz w:val="32"/>
                <w:szCs w:val="28"/>
                <w:vertAlign w:val="baseline"/>
                <w:lang w:val="en-US" w:eastAsia="zh-CN"/>
              </w:rPr>
              <w:t>B</w:t>
            </w:r>
          </w:p>
        </w:tc>
        <w:tc>
          <w:tcPr>
            <w:tcW w:w="566" w:type="dxa"/>
          </w:tcPr>
          <w:p>
            <w:pPr>
              <w:pStyle w:val="2"/>
              <w:rPr>
                <w:rFonts w:hint="default"/>
                <w:sz w:val="32"/>
                <w:szCs w:val="28"/>
                <w:vertAlign w:val="baseline"/>
                <w:lang w:val="en-US" w:eastAsia="zh-CN"/>
              </w:rPr>
            </w:pPr>
            <w:r>
              <w:rPr>
                <w:rFonts w:hint="eastAsia"/>
                <w:sz w:val="32"/>
                <w:szCs w:val="28"/>
                <w:vertAlign w:val="baseline"/>
                <w:lang w:val="en-US" w:eastAsia="zh-CN"/>
              </w:rPr>
              <w:t>C</w:t>
            </w:r>
          </w:p>
        </w:tc>
        <w:tc>
          <w:tcPr>
            <w:tcW w:w="566" w:type="dxa"/>
          </w:tcPr>
          <w:p>
            <w:pPr>
              <w:pStyle w:val="2"/>
              <w:rPr>
                <w:rFonts w:hint="default"/>
                <w:sz w:val="32"/>
                <w:szCs w:val="28"/>
                <w:vertAlign w:val="baseline"/>
                <w:lang w:val="en-US" w:eastAsia="zh-CN"/>
              </w:rPr>
            </w:pPr>
            <w:r>
              <w:rPr>
                <w:rFonts w:hint="eastAsia"/>
                <w:sz w:val="32"/>
                <w:szCs w:val="28"/>
                <w:vertAlign w:val="baseline"/>
                <w:lang w:val="en-US" w:eastAsia="zh-CN"/>
              </w:rPr>
              <w:t>A</w:t>
            </w:r>
          </w:p>
        </w:tc>
        <w:tc>
          <w:tcPr>
            <w:tcW w:w="566" w:type="dxa"/>
          </w:tcPr>
          <w:p>
            <w:pPr>
              <w:pStyle w:val="2"/>
              <w:rPr>
                <w:rFonts w:hint="default"/>
                <w:sz w:val="32"/>
                <w:szCs w:val="28"/>
                <w:vertAlign w:val="baseline"/>
                <w:lang w:val="en-US" w:eastAsia="zh-CN"/>
              </w:rPr>
            </w:pPr>
            <w:r>
              <w:rPr>
                <w:rFonts w:hint="eastAsia"/>
                <w:sz w:val="32"/>
                <w:szCs w:val="28"/>
                <w:vertAlign w:val="baseline"/>
                <w:lang w:val="en-US" w:eastAsia="zh-CN"/>
              </w:rPr>
              <w:t>C</w:t>
            </w:r>
          </w:p>
        </w:tc>
        <w:tc>
          <w:tcPr>
            <w:tcW w:w="566" w:type="dxa"/>
          </w:tcPr>
          <w:p>
            <w:pPr>
              <w:pStyle w:val="2"/>
              <w:rPr>
                <w:rFonts w:hint="default"/>
                <w:sz w:val="32"/>
                <w:szCs w:val="28"/>
                <w:vertAlign w:val="baseline"/>
                <w:lang w:val="en-US" w:eastAsia="zh-CN"/>
              </w:rPr>
            </w:pPr>
            <w:r>
              <w:rPr>
                <w:rFonts w:hint="eastAsia"/>
                <w:sz w:val="32"/>
                <w:szCs w:val="28"/>
                <w:vertAlign w:val="baseline"/>
                <w:lang w:val="en-US" w:eastAsia="zh-CN"/>
              </w:rPr>
              <w:t>C</w:t>
            </w:r>
          </w:p>
        </w:tc>
        <w:tc>
          <w:tcPr>
            <w:tcW w:w="567" w:type="dxa"/>
          </w:tcPr>
          <w:p>
            <w:pPr>
              <w:pStyle w:val="2"/>
              <w:rPr>
                <w:rFonts w:hint="default"/>
                <w:sz w:val="32"/>
                <w:szCs w:val="28"/>
                <w:vertAlign w:val="baseline"/>
                <w:lang w:val="en-US" w:eastAsia="zh-CN"/>
              </w:rPr>
            </w:pPr>
            <w:r>
              <w:rPr>
                <w:rFonts w:hint="eastAsia"/>
                <w:sz w:val="32"/>
                <w:szCs w:val="28"/>
                <w:vertAlign w:val="baseline"/>
                <w:lang w:val="en-US" w:eastAsia="zh-CN"/>
              </w:rPr>
              <w:t>C</w:t>
            </w:r>
          </w:p>
        </w:tc>
        <w:tc>
          <w:tcPr>
            <w:tcW w:w="567" w:type="dxa"/>
          </w:tcPr>
          <w:p>
            <w:pPr>
              <w:pStyle w:val="2"/>
              <w:rPr>
                <w:rFonts w:hint="default"/>
                <w:sz w:val="32"/>
                <w:szCs w:val="28"/>
                <w:vertAlign w:val="baseline"/>
                <w:lang w:val="en-US" w:eastAsia="zh-CN"/>
              </w:rPr>
            </w:pPr>
            <w:r>
              <w:rPr>
                <w:rFonts w:hint="eastAsia"/>
                <w:sz w:val="32"/>
                <w:szCs w:val="28"/>
                <w:vertAlign w:val="baseline"/>
                <w:lang w:val="en-US" w:eastAsia="zh-CN"/>
              </w:rPr>
              <w:t>D</w:t>
            </w:r>
          </w:p>
        </w:tc>
        <w:tc>
          <w:tcPr>
            <w:tcW w:w="567" w:type="dxa"/>
          </w:tcPr>
          <w:p>
            <w:pPr>
              <w:pStyle w:val="2"/>
              <w:rPr>
                <w:rFonts w:hint="default"/>
                <w:sz w:val="32"/>
                <w:szCs w:val="28"/>
                <w:vertAlign w:val="baseline"/>
                <w:lang w:val="en-US" w:eastAsia="zh-CN"/>
              </w:rPr>
            </w:pPr>
            <w:r>
              <w:rPr>
                <w:rFonts w:hint="eastAsia"/>
                <w:sz w:val="32"/>
                <w:szCs w:val="28"/>
                <w:vertAlign w:val="baseline"/>
                <w:lang w:val="en-US" w:eastAsia="zh-CN"/>
              </w:rPr>
              <w:t>D</w:t>
            </w:r>
          </w:p>
        </w:tc>
        <w:tc>
          <w:tcPr>
            <w:tcW w:w="568" w:type="dxa"/>
          </w:tcPr>
          <w:p>
            <w:pPr>
              <w:pStyle w:val="2"/>
              <w:rPr>
                <w:rFonts w:hint="default"/>
                <w:sz w:val="32"/>
                <w:szCs w:val="28"/>
                <w:vertAlign w:val="baseline"/>
                <w:lang w:val="en-US" w:eastAsia="zh-CN"/>
              </w:rPr>
            </w:pPr>
            <w:r>
              <w:rPr>
                <w:rFonts w:hint="eastAsia"/>
                <w:sz w:val="32"/>
                <w:szCs w:val="28"/>
                <w:vertAlign w:val="baseline"/>
                <w:lang w:val="en-US" w:eastAsia="zh-CN"/>
              </w:rPr>
              <w:t>C</w:t>
            </w:r>
          </w:p>
        </w:tc>
      </w:tr>
    </w:tbl>
    <w:p>
      <w:pPr>
        <w:spacing w:line="360" w:lineRule="auto"/>
        <w:textAlignment w:val="center"/>
        <w:rPr>
          <w:color w:val="000000"/>
        </w:rPr>
      </w:pPr>
      <w:r>
        <w:rPr>
          <w:rFonts w:hint="eastAsia"/>
          <w:color w:val="2E75B6"/>
          <w:lang w:val="en-US" w:eastAsia="zh-CN"/>
        </w:rPr>
        <w:t>1.</w:t>
      </w:r>
      <w:r>
        <w:rPr>
          <w:color w:val="2E75B6"/>
        </w:rPr>
        <w:t>【解析】</w:t>
      </w:r>
    </w:p>
    <w:p>
      <w:pPr>
        <w:spacing w:line="360" w:lineRule="auto"/>
        <w:jc w:val="left"/>
        <w:textAlignment w:val="center"/>
        <w:rPr>
          <w:rFonts w:hint="default" w:eastAsia="宋体"/>
          <w:color w:val="000000"/>
          <w:lang w:val="en-US" w:eastAsia="zh-CN"/>
        </w:rPr>
      </w:pPr>
      <w:r>
        <w:rPr>
          <w:color w:val="000000"/>
        </w:rPr>
        <w:t>A、</w:t>
      </w:r>
      <w:r>
        <w:rPr>
          <w:rFonts w:hint="eastAsia"/>
          <w:color w:val="000000"/>
        </w:rPr>
        <w:t>液态燃料在高压下汽化为气体</w:t>
      </w:r>
      <w:r>
        <w:rPr>
          <w:rFonts w:hint="eastAsia"/>
          <w:color w:val="000000"/>
          <w:lang w:val="en-US" w:eastAsia="zh-CN"/>
        </w:rPr>
        <w:t>过程中氢气由液态变为气态，</w:t>
      </w:r>
      <w:r>
        <w:rPr>
          <w:color w:val="000000"/>
        </w:rPr>
        <w:t>没有生成新物质，属于物理变化。</w:t>
      </w:r>
    </w:p>
    <w:p>
      <w:pPr>
        <w:numPr>
          <w:numId w:val="0"/>
        </w:numPr>
        <w:spacing w:line="360" w:lineRule="auto"/>
        <w:jc w:val="left"/>
        <w:textAlignment w:val="center"/>
        <w:rPr>
          <w:color w:val="000000"/>
        </w:rPr>
      </w:pPr>
      <w:r>
        <w:rPr>
          <w:rFonts w:hint="eastAsia"/>
          <w:color w:val="000000"/>
          <w:lang w:val="en-US" w:eastAsia="zh-CN"/>
        </w:rPr>
        <w:t>B.</w:t>
      </w:r>
      <w:r>
        <w:rPr>
          <w:rFonts w:hint="eastAsia"/>
          <w:color w:val="000000"/>
        </w:rPr>
        <w:t>点火后燃料燃烧</w:t>
      </w:r>
      <w:r>
        <w:rPr>
          <w:color w:val="000000"/>
        </w:rPr>
        <w:t>过程中，</w:t>
      </w:r>
      <w:r>
        <w:rPr>
          <w:rFonts w:hint="eastAsia"/>
          <w:color w:val="000000"/>
        </w:rPr>
        <w:t>生成二氧化碳和水</w:t>
      </w:r>
      <w:r>
        <w:rPr>
          <w:rFonts w:hint="eastAsia"/>
          <w:color w:val="000000"/>
          <w:lang w:val="en-US" w:eastAsia="zh-CN"/>
        </w:rPr>
        <w:t>等新物质，属于化学变化</w:t>
      </w:r>
    </w:p>
    <w:p>
      <w:pPr>
        <w:numPr>
          <w:ilvl w:val="0"/>
          <w:numId w:val="2"/>
        </w:numPr>
        <w:spacing w:line="360" w:lineRule="auto"/>
        <w:jc w:val="left"/>
        <w:textAlignment w:val="center"/>
        <w:rPr>
          <w:color w:val="000000"/>
        </w:rPr>
      </w:pPr>
      <w:r>
        <w:rPr>
          <w:rFonts w:hint="eastAsia"/>
          <w:color w:val="000000"/>
        </w:rPr>
        <w:t>.火箭外壳因高温发生轻微形变</w:t>
      </w:r>
      <w:r>
        <w:rPr>
          <w:rFonts w:hint="eastAsia"/>
          <w:color w:val="000000"/>
          <w:lang w:eastAsia="zh-CN"/>
        </w:rPr>
        <w:t>，</w:t>
      </w:r>
      <w:r>
        <w:rPr>
          <w:color w:val="000000"/>
        </w:rPr>
        <w:t>只是玻璃形状发生变化，没有生成新物质，属于物理变化。</w:t>
      </w:r>
    </w:p>
    <w:p>
      <w:pPr>
        <w:spacing w:line="360" w:lineRule="auto"/>
        <w:jc w:val="left"/>
        <w:textAlignment w:val="center"/>
        <w:rPr>
          <w:color w:val="000000"/>
        </w:rPr>
      </w:pPr>
      <w:r>
        <w:rPr>
          <w:color w:val="000000"/>
        </w:rPr>
        <w:t>D、</w:t>
      </w:r>
      <w:r>
        <w:rPr>
          <w:rFonts w:hint="eastAsia"/>
          <w:color w:val="000000"/>
        </w:rPr>
        <w:t>航天器太阳能电池板展开</w:t>
      </w:r>
      <w:r>
        <w:rPr>
          <w:rFonts w:hint="eastAsia"/>
          <w:color w:val="000000"/>
          <w:lang w:val="en-US" w:eastAsia="zh-CN"/>
        </w:rPr>
        <w:t>时，将光能转化为电能，</w:t>
      </w:r>
      <w:r>
        <w:rPr>
          <w:color w:val="000000"/>
        </w:rPr>
        <w:t>没有生成新物质，属于物理变化。</w:t>
      </w:r>
    </w:p>
    <w:p>
      <w:pPr>
        <w:spacing w:line="360" w:lineRule="auto"/>
        <w:jc w:val="left"/>
        <w:textAlignment w:val="center"/>
        <w:rPr>
          <w:color w:val="000000"/>
        </w:rPr>
      </w:pPr>
      <w:r>
        <w:rPr>
          <w:color w:val="000000"/>
        </w:rPr>
        <w:t>故选A。</w:t>
      </w:r>
    </w:p>
    <w:p>
      <w:pPr>
        <w:spacing w:line="360" w:lineRule="auto"/>
        <w:textAlignment w:val="center"/>
        <w:rPr>
          <w:color w:val="000000"/>
        </w:rPr>
      </w:pPr>
      <w:r>
        <w:rPr>
          <w:rFonts w:hint="eastAsia"/>
          <w:color w:val="2E75B6"/>
          <w:lang w:val="en-US" w:eastAsia="zh-CN"/>
        </w:rPr>
        <w:t>2.</w:t>
      </w:r>
      <w:r>
        <w:rPr>
          <w:color w:val="2E75B6"/>
        </w:rPr>
        <w:t>【解析】</w:t>
      </w:r>
    </w:p>
    <w:p>
      <w:pPr>
        <w:spacing w:line="360" w:lineRule="auto"/>
        <w:jc w:val="left"/>
        <w:textAlignment w:val="center"/>
        <w:rPr>
          <w:color w:val="000000"/>
        </w:rPr>
      </w:pPr>
      <w:r>
        <w:rPr>
          <w:rFonts w:ascii="Times New Roman" w:hAnsi="Times New Roman" w:eastAsia="Times New Roman" w:cs="Times New Roman"/>
          <w:color w:val="000000"/>
        </w:rPr>
        <w:t>A</w:t>
      </w:r>
      <w:r>
        <w:rPr>
          <w:rFonts w:ascii="宋体" w:hAnsi="宋体" w:eastAsia="宋体" w:cs="宋体"/>
          <w:color w:val="000000"/>
        </w:rPr>
        <w:t>、</w:t>
      </w:r>
      <w:r>
        <w:object>
          <v:shape id="_x0000_i1046" o:spt="75" alt="学科网(www.zxxk.com)--教育资源门户，提供试卷、教案、课件、论文、素材以及各类教学资源下载，还有大量而丰富的教学相关资讯！" type="#_x0000_t75" style="height:20pt;width:55pt;" o:ole="t" filled="f" o:preferrelative="t" stroked="f" coordsize="21600,21600">
            <v:path/>
            <v:fill on="f" focussize="0,0"/>
            <v:stroke on="f" joinstyle="miter"/>
            <v:imagedata r:id="rId5" o:title="eqId70f77e17fc3bb3e8160b77fefadc90b0"/>
            <o:lock v:ext="edit" aspectratio="t"/>
            <w10:wrap type="none"/>
            <w10:anchorlock/>
          </v:shape>
          <o:OLEObject Type="Embed" ProgID="Equation.DSMT4" ShapeID="_x0000_i1046" DrawAspect="Content" ObjectID="_1468075725" r:id="rId4">
            <o:LockedField>false</o:LockedField>
          </o:OLEObject>
        </w:object>
      </w:r>
      <w:r>
        <w:rPr>
          <w:rFonts w:ascii="宋体" w:hAnsi="宋体" w:eastAsia="宋体" w:cs="宋体"/>
          <w:color w:val="000000"/>
        </w:rPr>
        <w:t>中含有氮、磷、钾三种营养元素中的氮元素，属于氮肥，不符合题意；</w:t>
      </w:r>
      <w:r>
        <w:rPr>
          <w:rFonts w:ascii="Times New Roman" w:hAnsi="Times New Roman" w:eastAsia="Times New Roman" w:cs="Times New Roman"/>
          <w:color w:val="000000"/>
        </w:rPr>
        <w:t xml:space="preserve"> </w:t>
      </w:r>
    </w:p>
    <w:p>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w:t>
      </w:r>
      <w:r>
        <w:object>
          <v:shape id="_x0000_i1047" o:spt="75" alt="学科网(www.zxxk.com)--教育资源门户，提供试卷、教案、课件、论文、素材以及各类教学资源下载，还有大量而丰富的教学相关资讯！" type="#_x0000_t75" style="height:18pt;width:33pt;" o:ole="t" filled="f" o:preferrelative="t" stroked="f" coordsize="21600,21600">
            <v:path/>
            <v:fill on="f" focussize="0,0"/>
            <v:stroke on="f" joinstyle="miter"/>
            <v:imagedata r:id="rId7" o:title="eqId91f562c9ec623f185534ef88f0ba467a"/>
            <o:lock v:ext="edit" aspectratio="t"/>
            <w10:wrap type="none"/>
            <w10:anchorlock/>
          </v:shape>
          <o:OLEObject Type="Embed" ProgID="Equation.DSMT4" ShapeID="_x0000_i1047" DrawAspect="Content" ObjectID="_1468075726" r:id="rId6">
            <o:LockedField>false</o:LockedField>
          </o:OLEObject>
        </w:object>
      </w:r>
      <w:r>
        <w:rPr>
          <w:rFonts w:ascii="宋体" w:hAnsi="宋体" w:eastAsia="宋体" w:cs="宋体"/>
          <w:color w:val="000000"/>
        </w:rPr>
        <w:t>中含有氮、磷、钾三种营养元素中的钾元素和氮元素，属于复合肥，符合题意；</w:t>
      </w:r>
    </w:p>
    <w:p>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w:t>
      </w:r>
      <w:r>
        <w:object>
          <v:shape id="_x0000_i1048" o:spt="75" alt="学科网(www.zxxk.com)--教育资源门户，提供试卷、教案、课件、论文、素材以及各类教学资源下载，还有大量而丰富的教学相关资讯！" type="#_x0000_t75" style="height:18pt;width:37pt;" o:ole="t" filled="f" o:preferrelative="t" stroked="f" coordsize="21600,21600">
            <v:path/>
            <v:fill on="f" focussize="0,0"/>
            <v:stroke on="f" joinstyle="miter"/>
            <v:imagedata r:id="rId9" o:title="eqId95e5e50a62c390ae7f7cb638753931b9"/>
            <o:lock v:ext="edit" aspectratio="t"/>
            <w10:wrap type="none"/>
            <w10:anchorlock/>
          </v:shape>
          <o:OLEObject Type="Embed" ProgID="Equation.DSMT4" ShapeID="_x0000_i1048" DrawAspect="Content" ObjectID="_1468075727" r:id="rId8">
            <o:LockedField>false</o:LockedField>
          </o:OLEObject>
        </w:object>
      </w:r>
      <w:r>
        <w:rPr>
          <w:rFonts w:ascii="宋体" w:hAnsi="宋体" w:eastAsia="宋体" w:cs="宋体"/>
          <w:color w:val="000000"/>
        </w:rPr>
        <w:t>中含有氮、磷、钾三种营养元素中的氮元素，属于氮肥，不符合题意；</w:t>
      </w:r>
      <w:r>
        <w:rPr>
          <w:rFonts w:ascii="Times New Roman" w:hAnsi="Times New Roman" w:eastAsia="Times New Roman" w:cs="Times New Roman"/>
          <w:color w:val="000000"/>
        </w:rPr>
        <w:t xml:space="preserve"> </w:t>
      </w:r>
    </w:p>
    <w:p>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w:t>
      </w:r>
      <w:r>
        <w:object>
          <v:shape id="_x0000_i1049" o:spt="75" alt="学科网(www.zxxk.com)--教育资源门户，提供试卷、教案、课件、论文、素材以及各类教学资源下载，还有大量而丰富的教学相关资讯！" type="#_x0000_t75" style="height:20.25pt;width:66pt;" o:ole="t" filled="f" o:preferrelative="t" stroked="f" coordsize="21600,21600">
            <v:path/>
            <v:fill on="f" focussize="0,0"/>
            <v:stroke on="f" joinstyle="miter"/>
            <v:imagedata r:id="rId11" o:title="eqIdf91b3b892f86ad7601a907961a5103a6"/>
            <o:lock v:ext="edit" aspectratio="t"/>
            <w10:wrap type="none"/>
            <w10:anchorlock/>
          </v:shape>
          <o:OLEObject Type="Embed" ProgID="Equation.DSMT4" ShapeID="_x0000_i1049" DrawAspect="Content" ObjectID="_1468075728" r:id="rId10">
            <o:LockedField>false</o:LockedField>
          </o:OLEObject>
        </w:object>
      </w:r>
      <w:r>
        <w:rPr>
          <w:rFonts w:ascii="宋体" w:hAnsi="宋体" w:eastAsia="宋体" w:cs="宋体"/>
          <w:color w:val="000000"/>
        </w:rPr>
        <w:t>中含有氮、磷、钾三种营养元素中的磷元素，属于磷肥，不符合题意；故选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textAlignment w:val="center"/>
        <w:rPr>
          <w:color w:val="000000"/>
        </w:rPr>
      </w:pPr>
      <w:r>
        <w:rPr>
          <w:rFonts w:hint="eastAsia"/>
          <w:color w:val="2E75B6"/>
          <w:lang w:val="en-US" w:eastAsia="zh-CN"/>
        </w:rPr>
        <w:t>3.</w:t>
      </w:r>
      <w:r>
        <w:rPr>
          <w:color w:val="2E75B6"/>
        </w:rPr>
        <w:t>【解析】</w:t>
      </w:r>
    </w:p>
    <w:p>
      <w:pPr>
        <w:spacing w:line="360" w:lineRule="auto"/>
        <w:jc w:val="left"/>
        <w:textAlignment w:val="center"/>
        <w:rPr>
          <w:color w:val="000000"/>
        </w:rPr>
      </w:pPr>
      <w:r>
        <w:rPr>
          <w:color w:val="000000"/>
        </w:rPr>
        <w:t>A、分子用化学式表示，多个分子就是在化学式前面加上相应的数字，故两个氧分子表示为：2O</w:t>
      </w:r>
      <w:r>
        <w:rPr>
          <w:color w:val="000000"/>
          <w:vertAlign w:val="subscript"/>
        </w:rPr>
        <w:t>2</w:t>
      </w:r>
      <w:r>
        <w:rPr>
          <w:color w:val="000000"/>
        </w:rPr>
        <w:t>，不符合题意；</w:t>
      </w:r>
    </w:p>
    <w:p>
      <w:pPr>
        <w:spacing w:line="360" w:lineRule="auto"/>
        <w:jc w:val="left"/>
        <w:textAlignment w:val="center"/>
        <w:rPr>
          <w:color w:val="000000"/>
        </w:rPr>
      </w:pPr>
      <w:r>
        <w:rPr>
          <w:color w:val="000000"/>
        </w:rPr>
        <w:t>B、离子的表示方法：在该离子元素符号的右上角标上该离子所带的正负电荷数，数字在前，正负号在后，带一个电荷时，1通常省略，多个离子，就是在元素符号前面加上相应的数字；故氢氧根离子表示为：OH</w:t>
      </w:r>
      <w:r>
        <w:rPr>
          <w:color w:val="000000"/>
          <w:vertAlign w:val="superscript"/>
        </w:rPr>
        <w:t>-</w:t>
      </w:r>
      <w:r>
        <w:rPr>
          <w:color w:val="000000"/>
        </w:rPr>
        <w:t>，不符合题意；</w:t>
      </w:r>
    </w:p>
    <w:p>
      <w:pPr>
        <w:spacing w:line="360" w:lineRule="auto"/>
        <w:jc w:val="left"/>
        <w:textAlignment w:val="center"/>
        <w:rPr>
          <w:color w:val="000000"/>
        </w:rPr>
      </w:pPr>
      <w:r>
        <w:rPr>
          <w:color w:val="000000"/>
        </w:rPr>
        <w:t>C、原子用元素符号表示，多个原子就是在元素符号前面加上相应的数字，故三个氯原子表示为：3Cl，符合题意；</w:t>
      </w:r>
    </w:p>
    <w:p>
      <w:pPr>
        <w:spacing w:line="360" w:lineRule="auto"/>
        <w:jc w:val="left"/>
        <w:textAlignment w:val="center"/>
        <w:rPr>
          <w:color w:val="000000"/>
        </w:rPr>
      </w:pPr>
      <w:r>
        <w:rPr>
          <w:color w:val="000000"/>
        </w:rPr>
        <w:t>D、元素化合价的表示方法是在化学式该元素的上方用正负号和数字表示，正负号标在数字前面。故Na</w:t>
      </w:r>
      <w:r>
        <w:rPr>
          <w:color w:val="000000"/>
          <w:vertAlign w:val="subscript"/>
        </w:rPr>
        <w:t>2</w:t>
      </w:r>
      <w:r>
        <w:rPr>
          <w:color w:val="000000"/>
        </w:rPr>
        <w:t>O中氧元素显-2价表示为：</w:t>
      </w:r>
      <w:r>
        <w:object>
          <v:shape id="_x0000_i1041" o:spt="75" alt="学科网(www.zxxk.com)--教育资源门户，提供试卷、教案、课件、论文、素材以及各类教学资源下载，还有大量而丰富的教学相关资讯！" type="#_x0000_t75" style="height:24.75pt;width:33pt;" o:ole="t" filled="f" o:preferrelative="t" stroked="f" coordsize="21600,21600">
            <v:path/>
            <v:fill on="f" focussize="0,0"/>
            <v:stroke on="f" joinstyle="miter"/>
            <v:imagedata r:id="rId13" o:title="eqId9614ffdd51e5bf1dcd086d5c787643d0"/>
            <o:lock v:ext="edit" aspectratio="t"/>
            <w10:wrap type="none"/>
            <w10:anchorlock/>
          </v:shape>
          <o:OLEObject Type="Embed" ProgID="Equation.DSMT4" ShapeID="_x0000_i1041" DrawAspect="Content" ObjectID="_1468075729" r:id="rId12">
            <o:LockedField>false</o:LockedField>
          </o:OLEObject>
        </w:object>
      </w:r>
      <w:r>
        <w:rPr>
          <w:color w:val="000000"/>
        </w:rPr>
        <w:t>，不符合题意。</w:t>
      </w:r>
    </w:p>
    <w:p>
      <w:pPr>
        <w:spacing w:line="360" w:lineRule="auto"/>
        <w:textAlignment w:val="center"/>
        <w:rPr>
          <w:color w:val="000000"/>
        </w:rPr>
      </w:pPr>
      <w:r>
        <w:rPr>
          <w:rFonts w:hint="eastAsia"/>
          <w:color w:val="2E75B6"/>
          <w:lang w:val="en-US" w:eastAsia="zh-CN"/>
        </w:rPr>
        <w:t>4.</w:t>
      </w:r>
      <w:r>
        <w:rPr>
          <w:color w:val="2E75B6"/>
        </w:rPr>
        <w:t>【解析】</w:t>
      </w:r>
    </w:p>
    <w:p>
      <w:pPr>
        <w:spacing w:line="360" w:lineRule="auto"/>
        <w:jc w:val="left"/>
        <w:textAlignment w:val="center"/>
        <w:rPr>
          <w:color w:val="000000"/>
        </w:rPr>
      </w:pPr>
      <w:r>
        <w:rPr>
          <w:color w:val="000000"/>
        </w:rPr>
        <w:t>A、用托盘天平称量物品时，应遵循“左物右码”的原则，且氢氧化钠具有腐蚀性，应放在玻璃器皿中进行称量，图中操作错误，不符合题意；</w:t>
      </w:r>
    </w:p>
    <w:p>
      <w:pPr>
        <w:spacing w:line="360" w:lineRule="auto"/>
        <w:jc w:val="left"/>
        <w:textAlignment w:val="center"/>
        <w:rPr>
          <w:color w:val="000000"/>
        </w:rPr>
      </w:pPr>
      <w:r>
        <w:rPr>
          <w:color w:val="000000"/>
        </w:rPr>
        <w:t>B、熄灭酒精灯，应用灯帽盖灭，不能用嘴吹灭，防止发生火灾，不符合题意；</w:t>
      </w:r>
    </w:p>
    <w:p>
      <w:pPr>
        <w:spacing w:line="360" w:lineRule="auto"/>
        <w:jc w:val="left"/>
        <w:textAlignment w:val="center"/>
        <w:rPr>
          <w:color w:val="000000"/>
        </w:rPr>
      </w:pPr>
      <w:r>
        <w:rPr>
          <w:color w:val="000000"/>
        </w:rPr>
        <w:t>C、给试管中的液体加热时，应用外焰加热，且试管里的液体不能超过试管容积的</w:t>
      </w:r>
      <w:r>
        <w:object>
          <v:shape id="_x0000_i1054" o:spt="75" alt="学科网(www.zxxk.com)--教育资源门户，提供试卷、教案、课件、论文、素材以及各类教学资源下载，还有大量而丰富的教学相关资讯！" type="#_x0000_t75" style="height:30.75pt;width:11.25pt;" o:ole="t" filled="f" o:preferrelative="t" stroked="f" coordsize="21600,21600">
            <v:path/>
            <v:fill on="f" focussize="0,0"/>
            <v:stroke on="f" joinstyle="miter"/>
            <v:imagedata r:id="rId15" o:title="eqIdf6770b7121249bd30ffbbc4094375315"/>
            <o:lock v:ext="edit" aspectratio="t"/>
            <w10:wrap type="none"/>
            <w10:anchorlock/>
          </v:shape>
          <o:OLEObject Type="Embed" ProgID="Equation.DSMT4" ShapeID="_x0000_i1054" DrawAspect="Content" ObjectID="_1468075730" r:id="rId14">
            <o:LockedField>false</o:LockedField>
          </o:OLEObject>
        </w:object>
      </w:r>
      <w:r>
        <w:rPr>
          <w:color w:val="000000"/>
        </w:rPr>
        <w:t>，图中操作错误，不符合题意；</w:t>
      </w:r>
    </w:p>
    <w:p>
      <w:pPr>
        <w:spacing w:line="360" w:lineRule="auto"/>
        <w:jc w:val="left"/>
        <w:textAlignment w:val="center"/>
        <w:rPr>
          <w:color w:val="000000"/>
        </w:rPr>
      </w:pPr>
      <w:r>
        <w:rPr>
          <w:color w:val="000000"/>
        </w:rPr>
        <w:t>D、稀释浓硫酸：将浓硫酸沿器壁慢慢注入水中，并用玻璃棒不断搅拌，使热量尽快散发出去，不能将水注入浓硫酸中，图中操作正确，符合题意。</w:t>
      </w:r>
    </w:p>
    <w:p>
      <w:pPr>
        <w:spacing w:line="360" w:lineRule="auto"/>
        <w:jc w:val="left"/>
        <w:textAlignment w:val="center"/>
        <w:rPr>
          <w:color w:val="000000"/>
        </w:rPr>
      </w:pPr>
      <w:r>
        <w:rPr>
          <w:color w:val="000000"/>
        </w:rPr>
        <w:t>故选D。</w:t>
      </w:r>
    </w:p>
    <w:p>
      <w:pPr>
        <w:spacing w:line="360" w:lineRule="auto"/>
        <w:textAlignment w:val="center"/>
        <w:rPr>
          <w:color w:val="000000"/>
        </w:rPr>
      </w:pPr>
      <w:r>
        <w:rPr>
          <w:rFonts w:hint="eastAsia"/>
          <w:color w:val="2E75B6"/>
          <w:lang w:val="en-US" w:eastAsia="zh-CN"/>
        </w:rPr>
        <w:t>5.</w:t>
      </w:r>
      <w:r>
        <w:rPr>
          <w:color w:val="2E75B6"/>
        </w:rPr>
        <w:t>【解析】</w:t>
      </w:r>
    </w:p>
    <w:p>
      <w:pPr>
        <w:spacing w:line="360" w:lineRule="auto"/>
        <w:jc w:val="left"/>
        <w:textAlignment w:val="center"/>
        <w:rPr>
          <w:color w:val="000000"/>
        </w:rPr>
      </w:pPr>
      <w:r>
        <w:rPr>
          <w:color w:val="000000"/>
        </w:rPr>
        <w:t>①用湿毛巾捂住口鼻，可过滤有毒烟尘，正确；</w:t>
      </w:r>
    </w:p>
    <w:p>
      <w:pPr>
        <w:spacing w:line="360" w:lineRule="auto"/>
        <w:jc w:val="left"/>
        <w:textAlignment w:val="center"/>
        <w:rPr>
          <w:color w:val="000000"/>
        </w:rPr>
      </w:pPr>
      <w:r>
        <w:rPr>
          <w:color w:val="000000"/>
        </w:rPr>
        <w:t>②二氧化碳受热后密度变小，故高处二氧化碳含量较高，故尽量贴近地面逃离，寻找安全出口，正确；</w:t>
      </w:r>
    </w:p>
    <w:p>
      <w:pPr>
        <w:spacing w:line="360" w:lineRule="auto"/>
        <w:jc w:val="left"/>
        <w:textAlignment w:val="center"/>
        <w:rPr>
          <w:color w:val="000000"/>
        </w:rPr>
      </w:pPr>
      <w:r>
        <w:rPr>
          <w:color w:val="000000"/>
        </w:rPr>
        <w:t>③楼房下层起火，火势无法扑灭时，不易逃离，可迅速转移到阳台，用绳索下坠，正确；</w:t>
      </w:r>
    </w:p>
    <w:p>
      <w:pPr>
        <w:spacing w:line="360" w:lineRule="auto"/>
        <w:jc w:val="left"/>
        <w:textAlignment w:val="center"/>
        <w:rPr>
          <w:color w:val="000000"/>
        </w:rPr>
      </w:pPr>
      <w:r>
        <w:rPr>
          <w:color w:val="000000"/>
        </w:rPr>
        <w:t>④发生火灾时，不能跳楼，防止引发更大的危险，错误；</w:t>
      </w:r>
    </w:p>
    <w:p>
      <w:pPr>
        <w:spacing w:line="360" w:lineRule="auto"/>
        <w:jc w:val="left"/>
        <w:textAlignment w:val="center"/>
        <w:rPr>
          <w:color w:val="000000"/>
        </w:rPr>
      </w:pPr>
      <w:r>
        <w:rPr>
          <w:color w:val="000000"/>
        </w:rPr>
        <w:t>⑤发生火灾时，可打湿床单，披在身上，防止皮肤被灼伤，正确；</w:t>
      </w:r>
    </w:p>
    <w:p>
      <w:pPr>
        <w:spacing w:line="360" w:lineRule="auto"/>
        <w:jc w:val="left"/>
        <w:textAlignment w:val="center"/>
        <w:rPr>
          <w:color w:val="000000"/>
        </w:rPr>
      </w:pPr>
      <w:r>
        <w:rPr>
          <w:color w:val="000000"/>
        </w:rPr>
        <w:t>⑥发生火灾时，应迅速撤离，不能因携带贵重物品而耽误时间，错误。</w:t>
      </w:r>
    </w:p>
    <w:p>
      <w:pPr>
        <w:spacing w:line="360" w:lineRule="auto"/>
        <w:jc w:val="left"/>
        <w:textAlignment w:val="center"/>
        <w:rPr>
          <w:color w:val="000000"/>
        </w:rPr>
      </w:pPr>
      <w:r>
        <w:rPr>
          <w:color w:val="000000"/>
        </w:rPr>
        <w:t>故选D。</w:t>
      </w:r>
    </w:p>
    <w:p>
      <w:pPr>
        <w:spacing w:line="360" w:lineRule="auto"/>
        <w:textAlignment w:val="center"/>
        <w:rPr>
          <w:color w:val="000000"/>
        </w:rPr>
      </w:pPr>
      <w:r>
        <w:rPr>
          <w:rFonts w:hint="eastAsia"/>
          <w:color w:val="2E75B6"/>
          <w:lang w:val="en-US" w:eastAsia="zh-CN"/>
        </w:rPr>
        <w:t>6.</w:t>
      </w:r>
      <w:r>
        <w:rPr>
          <w:color w:val="2E75B6"/>
        </w:rPr>
        <w:t>【解析】</w:t>
      </w:r>
    </w:p>
    <w:p>
      <w:pPr>
        <w:spacing w:line="360" w:lineRule="auto"/>
        <w:jc w:val="left"/>
        <w:textAlignment w:val="center"/>
        <w:rPr>
          <w:color w:val="000000"/>
        </w:rPr>
      </w:pPr>
      <w:r>
        <w:rPr>
          <w:color w:val="000000"/>
        </w:rPr>
        <w:t>A、</w:t>
      </w:r>
      <w:r>
        <w:rPr>
          <w:rFonts w:ascii="宋体" w:hAnsi="宋体" w:eastAsia="宋体" w:cs="宋体"/>
          <w:color w:val="000000"/>
        </w:rPr>
        <w:t>二氧化碳与水反应生成碳酸，碳酸使紫色石蕊纸花变红，选项正确；</w:t>
      </w:r>
    </w:p>
    <w:p>
      <w:pPr>
        <w:spacing w:line="360" w:lineRule="auto"/>
        <w:jc w:val="left"/>
        <w:textAlignment w:val="center"/>
        <w:rPr>
          <w:color w:val="000000"/>
        </w:rPr>
      </w:pPr>
      <w:r>
        <w:rPr>
          <w:color w:val="000000"/>
        </w:rPr>
        <w:t>B、将硝酸铵固体溶于水，溶液温度降低，选项错误；</w:t>
      </w:r>
    </w:p>
    <w:p>
      <w:pPr>
        <w:spacing w:line="360" w:lineRule="auto"/>
        <w:jc w:val="left"/>
        <w:textAlignment w:val="center"/>
        <w:rPr>
          <w:color w:val="000000"/>
        </w:rPr>
      </w:pPr>
      <w:r>
        <w:rPr>
          <w:color w:val="000000"/>
        </w:rPr>
        <w:t>C、铁在氧气中燃焼，剧烈燃烧，火星四射，生成黑色固体，而“</w:t>
      </w:r>
      <w:r>
        <w:rPr>
          <w:rFonts w:ascii="宋体" w:hAnsi="宋体" w:eastAsia="宋体" w:cs="宋体"/>
          <w:color w:val="000000"/>
        </w:rPr>
        <w:t>生成四氧化三铁</w:t>
      </w:r>
      <w:r>
        <w:rPr>
          <w:color w:val="000000"/>
        </w:rPr>
        <w:t>”是实验结论而不是实验现象，选项错误；</w:t>
      </w:r>
    </w:p>
    <w:p>
      <w:pPr>
        <w:spacing w:line="360" w:lineRule="auto"/>
        <w:jc w:val="left"/>
        <w:textAlignment w:val="center"/>
        <w:rPr>
          <w:color w:val="000000"/>
        </w:rPr>
      </w:pPr>
      <w:r>
        <w:rPr>
          <w:color w:val="000000"/>
        </w:rPr>
        <w:t>D、电解水实验中正极（氧气）与负极（氢气）产生的气体体积之比为1：2，选项错误。</w:t>
      </w:r>
    </w:p>
    <w:p>
      <w:pPr>
        <w:spacing w:line="360" w:lineRule="auto"/>
        <w:jc w:val="left"/>
        <w:textAlignment w:val="center"/>
        <w:rPr>
          <w:color w:val="000000"/>
        </w:rPr>
      </w:pPr>
      <w:r>
        <w:rPr>
          <w:color w:val="000000"/>
        </w:rPr>
        <w:t>故选：A。</w:t>
      </w:r>
    </w:p>
    <w:p>
      <w:pPr>
        <w:spacing w:line="360" w:lineRule="auto"/>
        <w:textAlignment w:val="center"/>
        <w:rPr>
          <w:rFonts w:hint="eastAsia"/>
          <w:color w:val="2E75B6"/>
          <w:lang w:val="en-US" w:eastAsia="zh-CN"/>
        </w:rPr>
      </w:pPr>
    </w:p>
    <w:p>
      <w:pPr>
        <w:spacing w:line="360" w:lineRule="auto"/>
        <w:textAlignment w:val="center"/>
        <w:rPr>
          <w:color w:val="000000"/>
        </w:rPr>
      </w:pPr>
      <w:r>
        <w:rPr>
          <w:rFonts w:hint="eastAsia"/>
          <w:color w:val="2E75B6"/>
          <w:lang w:val="en-US" w:eastAsia="zh-CN"/>
        </w:rPr>
        <w:t>7.</w:t>
      </w:r>
      <w:r>
        <w:rPr>
          <w:color w:val="2E75B6"/>
        </w:rPr>
        <w:t>【解析】</w:t>
      </w:r>
    </w:p>
    <w:p>
      <w:pPr>
        <w:spacing w:line="360" w:lineRule="auto"/>
        <w:jc w:val="left"/>
        <w:textAlignment w:val="center"/>
        <w:rPr>
          <w:color w:val="000000"/>
        </w:rPr>
      </w:pPr>
      <w:r>
        <w:rPr>
          <w:color w:val="000000"/>
        </w:rPr>
        <w:t>A、常温下，pH＜7的溶液显酸性，但pH＜7的雨水不一定是酸雨，正常雨水的pH≈5.6，将pH＜5.6的降雨称为酸雨，故A不正确；</w:t>
      </w:r>
    </w:p>
    <w:p>
      <w:pPr>
        <w:spacing w:line="360" w:lineRule="auto"/>
        <w:jc w:val="left"/>
        <w:textAlignment w:val="center"/>
        <w:rPr>
          <w:color w:val="000000"/>
        </w:rPr>
      </w:pPr>
      <w:r>
        <w:rPr>
          <w:color w:val="000000"/>
        </w:rPr>
        <w:t>B、元素是具有相同核电荷数（或质子数）的一类原子的总称，同种元素的原子质子数相同，不同种元素原子的质子数不同，故B正确；</w:t>
      </w:r>
    </w:p>
    <w:p>
      <w:pPr>
        <w:spacing w:line="360" w:lineRule="auto"/>
        <w:jc w:val="left"/>
        <w:textAlignment w:val="center"/>
        <w:rPr>
          <w:color w:val="000000"/>
        </w:rPr>
      </w:pPr>
      <w:r>
        <w:rPr>
          <w:color w:val="000000"/>
        </w:rPr>
        <w:t>C、铝制品具有很好</w:t>
      </w:r>
      <w:r>
        <w:rPr>
          <w:color w:val="000000"/>
          <w:position w:val="0"/>
        </w:rPr>
        <w:drawing>
          <wp:inline distT="0" distB="0" distL="114300" distR="114300">
            <wp:extent cx="133350" cy="177800"/>
            <wp:effectExtent l="0" t="0" r="6350" b="0"/>
            <wp:docPr id="71572949" name="图片 71572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72949" name="图片 71572949"/>
                    <pic:cNvPicPr>
                      <a:picLocks noChangeAspect="1"/>
                    </pic:cNvPicPr>
                  </pic:nvPicPr>
                  <pic:blipFill>
                    <a:blip r:embed="rId16"/>
                    <a:stretch>
                      <a:fillRect/>
                    </a:stretch>
                  </pic:blipFill>
                  <pic:spPr>
                    <a:xfrm>
                      <a:off x="0" y="0"/>
                      <a:ext cx="133350" cy="177800"/>
                    </a:xfrm>
                    <a:prstGeom prst="rect">
                      <a:avLst/>
                    </a:prstGeom>
                  </pic:spPr>
                </pic:pic>
              </a:graphicData>
            </a:graphic>
          </wp:inline>
        </w:drawing>
      </w:r>
      <w:r>
        <w:rPr>
          <w:color w:val="000000"/>
        </w:rPr>
        <w:t>抗腐蚀性能，因为铝与氧气反应生成一层致密的氧化铝薄膜，阻止反应进一步进行，故C不正确；</w:t>
      </w:r>
    </w:p>
    <w:p>
      <w:pPr>
        <w:spacing w:line="360" w:lineRule="auto"/>
        <w:jc w:val="left"/>
        <w:textAlignment w:val="center"/>
        <w:rPr>
          <w:color w:val="000000"/>
        </w:rPr>
      </w:pPr>
      <w:r>
        <w:rPr>
          <w:color w:val="000000"/>
        </w:rPr>
        <w:t>D、农业生产中大量使用化肥，会造成浪费，造成污染，要合理施用化肥，故D不正确。</w:t>
      </w:r>
    </w:p>
    <w:p>
      <w:pPr>
        <w:spacing w:line="360" w:lineRule="auto"/>
        <w:jc w:val="left"/>
        <w:textAlignment w:val="center"/>
        <w:rPr>
          <w:color w:val="000000"/>
        </w:rPr>
      </w:pPr>
      <w:r>
        <w:rPr>
          <w:color w:val="000000"/>
        </w:rPr>
        <w:t>故选B。</w:t>
      </w:r>
    </w:p>
    <w:p>
      <w:pPr>
        <w:spacing w:line="360" w:lineRule="auto"/>
        <w:textAlignment w:val="center"/>
        <w:rPr>
          <w:color w:val="000000"/>
        </w:rPr>
      </w:pPr>
      <w:r>
        <w:rPr>
          <w:rFonts w:hint="eastAsia"/>
          <w:color w:val="2E75B6"/>
          <w:lang w:val="en-US" w:eastAsia="zh-CN"/>
        </w:rPr>
        <w:t>8.</w:t>
      </w:r>
      <w:r>
        <w:rPr>
          <w:color w:val="2E75B6"/>
        </w:rPr>
        <w:t>【解析】</w:t>
      </w:r>
    </w:p>
    <w:p>
      <w:pPr>
        <w:spacing w:line="360" w:lineRule="auto"/>
        <w:jc w:val="left"/>
        <w:textAlignment w:val="center"/>
        <w:rPr>
          <w:color w:val="000000"/>
        </w:rPr>
      </w:pPr>
      <w:r>
        <w:rPr>
          <w:rFonts w:ascii="Times New Roman" w:hAnsi="Times New Roman" w:eastAsia="Times New Roman" w:cs="Times New Roman"/>
          <w:color w:val="000000"/>
        </w:rPr>
        <w:t>A</w:t>
      </w:r>
      <w:r>
        <w:rPr>
          <w:rFonts w:ascii="宋体" w:hAnsi="宋体" w:eastAsia="宋体" w:cs="宋体"/>
          <w:color w:val="000000"/>
        </w:rPr>
        <w:t>、石胆的主要成分是</w:t>
      </w:r>
      <w:r>
        <w:object>
          <v:shape id="_x0000_i1042" o:spt="75" alt="学科网(www.zxxk.com)--教育资源门户，提供试卷、教案、课件、论文、素材以及各类教学资源下载，还有大量而丰富的教学相关资讯！" type="#_x0000_t75" style="height:18pt;width:72pt;" o:ole="t" filled="f" o:preferrelative="t" stroked="f" coordsize="21600,21600">
            <v:path/>
            <v:fill on="f" focussize="0,0"/>
            <v:stroke on="f" joinstyle="miter"/>
            <v:imagedata r:id="rId18" o:title="eqId8891ce75a6a773559c8e0e8fd4e96d1e"/>
            <o:lock v:ext="edit" aspectratio="t"/>
            <w10:wrap type="none"/>
            <w10:anchorlock/>
          </v:shape>
          <o:OLEObject Type="Embed" ProgID="Equation.DSMT4" ShapeID="_x0000_i1042" DrawAspect="Content" ObjectID="_1468075731" r:id="rId17">
            <o:LockedField>false</o:LockedField>
          </o:OLEObject>
        </w:object>
      </w:r>
      <w:r>
        <w:rPr>
          <w:rFonts w:ascii="宋体" w:hAnsi="宋体" w:eastAsia="宋体" w:cs="宋体"/>
          <w:color w:val="000000"/>
        </w:rPr>
        <w:t>，溶于水得到硫酸铜溶液，溶液呈蓝色，说法错误，不符合题意；</w:t>
      </w:r>
    </w:p>
    <w:p>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复分解反应是两种化合物互相交换成分生成气体、沉淀或水，石胆化铁的原理是硫酸铜与铁反应生成铜和硫酸亚铁，不属于复分解反应，该反应符合一种单质与一种化合物反应生成另一种单质和另一种化合物，属于置换反应，说法错误，不符合题意；</w:t>
      </w:r>
    </w:p>
    <w:p>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、锌的金属活动性比铜强，锌能与硫酸铜反应生成铜和硫酸锌，因此石胆也能化锌为铜，说法正确，符合题意；</w:t>
      </w:r>
    </w:p>
    <w:p>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、根据金属活动性顺序：</w:t>
      </w:r>
      <w:r>
        <w:rPr>
          <w:color w:val="000000"/>
        </w:rPr>
        <w:t>铁&gt;氢&gt;铜，</w:t>
      </w:r>
      <w:r>
        <w:rPr>
          <w:rFonts w:ascii="宋体" w:hAnsi="宋体" w:eastAsia="宋体" w:cs="宋体"/>
          <w:color w:val="000000"/>
        </w:rPr>
        <w:t>铁能与稀盐酸反应生成氢气，铜与稀盐酸不反应，说法错误，不符合题意。</w:t>
      </w:r>
    </w:p>
    <w:p>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textAlignment w:val="center"/>
        <w:rPr>
          <w:color w:val="000000"/>
        </w:rPr>
      </w:pPr>
      <w:r>
        <w:rPr>
          <w:rFonts w:hint="eastAsia"/>
          <w:color w:val="2E75B6"/>
          <w:lang w:val="en-US" w:eastAsia="zh-CN"/>
        </w:rPr>
        <w:t>9.</w:t>
      </w:r>
      <w:r>
        <w:rPr>
          <w:color w:val="2E75B6"/>
        </w:rPr>
        <w:t>【解析】</w:t>
      </w:r>
    </w:p>
    <w:p>
      <w:pPr>
        <w:spacing w:line="360" w:lineRule="auto"/>
        <w:jc w:val="left"/>
        <w:textAlignment w:val="center"/>
        <w:rPr>
          <w:color w:val="000000"/>
        </w:rPr>
      </w:pPr>
      <w:r>
        <w:rPr>
          <w:color w:val="000000"/>
        </w:rPr>
        <w:t>A、碳酸钠的溶解度受温度变化影响较大，氯化钠的溶解度受温度变化影响较小，冬天捞的碱（碳酸钠）中混有少量 NaCl，可以采用降温结晶的方法提纯碳酸钠，正确；</w:t>
      </w:r>
    </w:p>
    <w:p>
      <w:pPr>
        <w:spacing w:line="360" w:lineRule="auto"/>
        <w:jc w:val="left"/>
        <w:textAlignment w:val="center"/>
        <w:rPr>
          <w:color w:val="000000"/>
        </w:rPr>
      </w:pPr>
      <w:r>
        <w:rPr>
          <w:color w:val="000000"/>
        </w:rPr>
        <w:t>B、t℃时，碳酸钠和氯化钠的溶解度曲线交于一点，即t℃时，碳酸钠和氯化钠的溶解度相等，则Na</w:t>
      </w:r>
      <w:r>
        <w:rPr>
          <w:color w:val="000000"/>
          <w:vertAlign w:val="subscript"/>
        </w:rPr>
        <w:t>2</w:t>
      </w:r>
      <w:r>
        <w:rPr>
          <w:color w:val="000000"/>
        </w:rPr>
        <w:t>CO</w:t>
      </w:r>
      <w:r>
        <w:rPr>
          <w:color w:val="000000"/>
          <w:vertAlign w:val="subscript"/>
        </w:rPr>
        <w:t>3</w:t>
      </w:r>
      <w:r>
        <w:rPr>
          <w:color w:val="000000"/>
        </w:rPr>
        <w:t>的饱和溶液和 NaCl的饱和溶液中溶质的质量分数相同，选项中没有指明溶液是否饱和，无法判断溶质质量分数，错误；</w:t>
      </w:r>
    </w:p>
    <w:p>
      <w:pPr>
        <w:spacing w:line="360" w:lineRule="auto"/>
        <w:jc w:val="left"/>
        <w:textAlignment w:val="center"/>
        <w:rPr>
          <w:color w:val="000000"/>
        </w:rPr>
      </w:pPr>
      <w:r>
        <w:rPr>
          <w:color w:val="000000"/>
        </w:rPr>
        <w:t>C、碳酸钠的溶解度受温度变化影响较大，氯化钠的溶解度受温度变化影响较小，冬天温度低， 碳酸钠比氯化钠更易从湖水中结晶析出，错误；</w:t>
      </w:r>
    </w:p>
    <w:p>
      <w:pPr>
        <w:spacing w:line="360" w:lineRule="auto"/>
        <w:jc w:val="left"/>
        <w:textAlignment w:val="center"/>
        <w:rPr>
          <w:color w:val="000000"/>
        </w:rPr>
      </w:pPr>
      <w:r>
        <w:rPr>
          <w:color w:val="000000"/>
        </w:rPr>
        <w:t>D、氯化钠的溶解度随温度升高而增大，实现 NaCl 溶液由不饱和溶液到饱和溶液的转化，可采用增加溶质，蒸发溶剂或降低温度，错误。</w:t>
      </w:r>
    </w:p>
    <w:p>
      <w:pPr>
        <w:spacing w:line="360" w:lineRule="auto"/>
        <w:jc w:val="left"/>
        <w:textAlignment w:val="center"/>
        <w:rPr>
          <w:color w:val="000000"/>
        </w:rPr>
      </w:pPr>
      <w:r>
        <w:rPr>
          <w:color w:val="000000"/>
        </w:rPr>
        <w:t>故选A。</w:t>
      </w:r>
    </w:p>
    <w:p>
      <w:pPr>
        <w:spacing w:line="360" w:lineRule="auto"/>
        <w:textAlignment w:val="center"/>
        <w:rPr>
          <w:color w:val="000000"/>
        </w:rPr>
      </w:pPr>
      <w:r>
        <w:rPr>
          <w:rFonts w:hint="eastAsia"/>
          <w:color w:val="2E75B6"/>
          <w:lang w:val="en-US" w:eastAsia="zh-CN"/>
        </w:rPr>
        <w:t>10.</w:t>
      </w:r>
      <w:r>
        <w:rPr>
          <w:color w:val="2E75B6"/>
        </w:rPr>
        <w:t>【解析】</w:t>
      </w:r>
    </w:p>
    <w:p>
      <w:pPr>
        <w:spacing w:line="360" w:lineRule="auto"/>
        <w:jc w:val="left"/>
        <w:textAlignment w:val="center"/>
        <w:rPr>
          <w:color w:val="000000"/>
        </w:rPr>
      </w:pPr>
      <w:r>
        <w:rPr>
          <w:color w:val="000000"/>
        </w:rPr>
        <w:t>A、</w:t>
      </w:r>
      <w:r>
        <w:rPr>
          <w:rFonts w:ascii="宋体" w:hAnsi="宋体" w:eastAsia="宋体" w:cs="宋体"/>
          <w:color w:val="000000"/>
        </w:rPr>
        <w:t>锌是人体必需的微量元素，说法错误；</w:t>
      </w:r>
    </w:p>
    <w:p>
      <w:pPr>
        <w:spacing w:line="360" w:lineRule="auto"/>
        <w:jc w:val="left"/>
        <w:textAlignment w:val="center"/>
        <w:rPr>
          <w:color w:val="000000"/>
        </w:rPr>
      </w:pPr>
      <w:r>
        <w:rPr>
          <w:color w:val="000000"/>
        </w:rPr>
        <w:t>B、</w:t>
      </w:r>
      <w:r>
        <w:rPr>
          <w:rFonts w:ascii="宋体" w:hAnsi="宋体" w:eastAsia="宋体" w:cs="宋体"/>
          <w:color w:val="000000"/>
        </w:rPr>
        <w:t>葡萄糖酸锌中碳、氢、氧、氮四种元素的质量比为</w:t>
      </w:r>
      <w:r>
        <w:object>
          <v:shape id="_x0000_i1043" o:spt="75" alt="学科网(www.zxxk.com)--教育资源门户，提供试卷、教案、课件、论文、素材以及各类教学资源下载，还有大量而丰富的教学相关资讯！" type="#_x0000_t75" style="height:20.25pt;width:260.25pt;" o:ole="t" filled="f" o:preferrelative="t" stroked="f" coordsize="21600,21600">
            <v:path/>
            <v:fill on="f" focussize="0,0"/>
            <v:stroke on="f" joinstyle="miter"/>
            <v:imagedata r:id="rId20" o:title="eqId9dba5fbfaee0f6b6aab72ab9618f4017"/>
            <o:lock v:ext="edit" aspectratio="t"/>
            <w10:wrap type="none"/>
            <w10:anchorlock/>
          </v:shape>
          <o:OLEObject Type="Embed" ProgID="Equation.DSMT4" ShapeID="_x0000_i1043" DrawAspect="Content" ObjectID="_1468075732" r:id="rId19">
            <o:LockedField>false</o:LockedField>
          </o:OLEObject>
        </w:object>
      </w:r>
      <w:r>
        <w:rPr>
          <w:color w:val="000000"/>
        </w:rPr>
        <w:t>，故</w:t>
      </w:r>
      <w:r>
        <w:rPr>
          <w:rFonts w:ascii="宋体" w:hAnsi="宋体" w:eastAsia="宋体" w:cs="宋体"/>
          <w:color w:val="000000"/>
        </w:rPr>
        <w:t>葡萄糖酸锌中氧元素质量分数最大，说法错误；</w:t>
      </w:r>
    </w:p>
    <w:p>
      <w:pPr>
        <w:spacing w:line="360" w:lineRule="auto"/>
        <w:jc w:val="left"/>
        <w:textAlignment w:val="center"/>
        <w:rPr>
          <w:color w:val="000000"/>
        </w:rPr>
      </w:pPr>
      <w:r>
        <w:rPr>
          <w:color w:val="000000"/>
        </w:rPr>
        <w:t>C、</w:t>
      </w:r>
      <w:r>
        <w:rPr>
          <w:rFonts w:ascii="宋体" w:hAnsi="宋体" w:eastAsia="宋体" w:cs="宋体"/>
          <w:color w:val="000000"/>
        </w:rPr>
        <w:t>每支口服液含锌</w:t>
      </w:r>
      <w:r>
        <w:rPr>
          <w:rFonts w:ascii="Times New Roman" w:hAnsi="Times New Roman" w:eastAsia="Times New Roman" w:cs="Times New Roman"/>
          <w:color w:val="000000"/>
        </w:rPr>
        <w:t>6.5mg</w:t>
      </w:r>
      <w:r>
        <w:rPr>
          <w:color w:val="000000"/>
        </w:rPr>
        <w:t>，则</w:t>
      </w:r>
      <w:r>
        <w:rPr>
          <w:rFonts w:ascii="宋体" w:hAnsi="宋体" w:eastAsia="宋体" w:cs="宋体"/>
          <w:color w:val="000000"/>
        </w:rPr>
        <w:t>每支口服液含葡萄糖酸锌的质量为</w:t>
      </w:r>
      <w:r>
        <w:object>
          <v:shape id="_x0000_i1044" o:spt="75" alt="学科网(www.zxxk.com)--教育资源门户，提供试卷、教案、课件、论文、素材以及各类教学资源下载，还有大量而丰富的教学相关资讯！" type="#_x0000_t75" style="height:30.75pt;width:275.25pt;" o:ole="t" filled="f" o:preferrelative="t" stroked="f" coordsize="21600,21600">
            <v:path/>
            <v:fill on="f" focussize="0,0"/>
            <v:stroke on="f" joinstyle="miter"/>
            <v:imagedata r:id="rId22" o:title="eqIdb0a490b476955437c59b5aa000c807c1"/>
            <o:lock v:ext="edit" aspectratio="t"/>
            <w10:wrap type="none"/>
            <w10:anchorlock/>
          </v:shape>
          <o:OLEObject Type="Embed" ProgID="Equation.DSMT4" ShapeID="_x0000_i1044" DrawAspect="Content" ObjectID="_1468075733" r:id="rId21">
            <o:LockedField>false</o:LockedField>
          </o:OLEObject>
        </w:object>
      </w:r>
      <w:r>
        <w:rPr>
          <w:color w:val="000000"/>
        </w:rPr>
        <w:t>，说法正确；</w:t>
      </w:r>
    </w:p>
    <w:p>
      <w:pPr>
        <w:spacing w:line="360" w:lineRule="auto"/>
        <w:jc w:val="left"/>
        <w:textAlignment w:val="center"/>
        <w:rPr>
          <w:color w:val="000000"/>
        </w:rPr>
      </w:pPr>
      <w:r>
        <w:rPr>
          <w:color w:val="000000"/>
        </w:rPr>
        <w:t>D、</w:t>
      </w:r>
      <w:r>
        <w:rPr>
          <w:rFonts w:ascii="宋体" w:hAnsi="宋体" w:eastAsia="宋体" w:cs="宋体"/>
          <w:color w:val="000000"/>
        </w:rPr>
        <w:t>葡萄糖酸锌中碳、氢、氧、氮四种元素的质量比为</w:t>
      </w:r>
      <w:r>
        <w:object>
          <v:shape id="_x0000_i1045" o:spt="75" alt="学科网(www.zxxk.com)--教育资源门户，提供试卷、教案、课件、论文、素材以及各类教学资源下载，还有大量而丰富的教学相关资讯！" type="#_x0000_t75" style="height:20.25pt;width:260.25pt;" o:ole="t" filled="f" o:preferrelative="t" stroked="f" coordsize="21600,21600">
            <v:path/>
            <v:fill on="f" focussize="0,0"/>
            <v:stroke on="f" joinstyle="miter"/>
            <v:imagedata r:id="rId20" o:title="eqId9dba5fbfaee0f6b6aab72ab9618f4017"/>
            <o:lock v:ext="edit" aspectratio="t"/>
            <w10:wrap type="none"/>
            <w10:anchorlock/>
          </v:shape>
          <o:OLEObject Type="Embed" ProgID="Equation.DSMT4" ShapeID="_x0000_i1045" DrawAspect="Content" ObjectID="_1468075734" r:id="rId23">
            <o:LockedField>false</o:LockedField>
          </o:OLEObject>
        </w:object>
      </w:r>
      <w:r>
        <w:rPr>
          <w:color w:val="000000"/>
        </w:rPr>
        <w:t>，说法错误；</w:t>
      </w:r>
    </w:p>
    <w:p>
      <w:pPr>
        <w:spacing w:line="360" w:lineRule="auto"/>
        <w:jc w:val="left"/>
        <w:textAlignment w:val="center"/>
        <w:rPr>
          <w:color w:val="000000"/>
        </w:rPr>
      </w:pPr>
      <w:r>
        <w:rPr>
          <w:color w:val="000000"/>
        </w:rPr>
        <w:t>故选C。</w:t>
      </w:r>
    </w:p>
    <w:p>
      <w:pPr>
        <w:spacing w:line="360" w:lineRule="auto"/>
        <w:textAlignment w:val="center"/>
        <w:rPr>
          <w:color w:val="000000"/>
        </w:rPr>
      </w:pPr>
      <w:r>
        <w:rPr>
          <w:rFonts w:hint="eastAsia"/>
          <w:color w:val="2E75B6"/>
          <w:lang w:val="en-US" w:eastAsia="zh-CN"/>
        </w:rPr>
        <w:t>11.</w:t>
      </w:r>
      <w:r>
        <w:rPr>
          <w:color w:val="2E75B6"/>
        </w:rPr>
        <w:t>【解析】</w:t>
      </w:r>
    </w:p>
    <w:p>
      <w:pPr>
        <w:spacing w:line="360" w:lineRule="auto"/>
        <w:jc w:val="left"/>
        <w:textAlignment w:val="center"/>
        <w:rPr>
          <w:color w:val="000000"/>
        </w:rPr>
      </w:pPr>
      <w:r>
        <w:rPr>
          <w:color w:val="000000"/>
        </w:rPr>
        <w:t>A、钾离子、钠离子、硫酸根离子、氯离子相互之间不能结合成气体、沉淀或水，可以大量共存，且不存在带有颜色的离子。符合题意；</w:t>
      </w:r>
    </w:p>
    <w:p>
      <w:pPr>
        <w:spacing w:line="360" w:lineRule="auto"/>
        <w:jc w:val="left"/>
        <w:textAlignment w:val="center"/>
        <w:rPr>
          <w:color w:val="000000"/>
        </w:rPr>
      </w:pPr>
      <w:r>
        <w:rPr>
          <w:color w:val="000000"/>
        </w:rPr>
        <w:t>B、亚铁离子在溶液中为浅绿色，氢离子和碳酸根离子结合成水分子和二氧化碳分子，不能大量共存。不符合题意；</w:t>
      </w:r>
    </w:p>
    <w:p>
      <w:pPr>
        <w:spacing w:line="360" w:lineRule="auto"/>
        <w:jc w:val="left"/>
        <w:textAlignment w:val="center"/>
        <w:rPr>
          <w:color w:val="000000"/>
        </w:rPr>
      </w:pPr>
      <w:r>
        <w:rPr>
          <w:color w:val="000000"/>
        </w:rPr>
        <w:t>C、氢离子和氢氧化根离子结合生成水分子，不能大量共存。不符合题意；</w:t>
      </w:r>
    </w:p>
    <w:p>
      <w:pPr>
        <w:spacing w:line="360" w:lineRule="auto"/>
        <w:jc w:val="left"/>
        <w:textAlignment w:val="center"/>
        <w:rPr>
          <w:color w:val="000000"/>
        </w:rPr>
      </w:pPr>
      <w:r>
        <w:rPr>
          <w:color w:val="000000"/>
        </w:rPr>
        <w:t>D、铜离子在溶液中为蓝色，钡离子和硫酸根离子结合成硫酸钡沉淀。不符合题意；</w:t>
      </w:r>
    </w:p>
    <w:p>
      <w:pPr>
        <w:spacing w:line="360" w:lineRule="auto"/>
        <w:jc w:val="left"/>
        <w:textAlignment w:val="center"/>
        <w:rPr>
          <w:color w:val="000000"/>
        </w:rPr>
      </w:pPr>
      <w:r>
        <w:rPr>
          <w:color w:val="000000"/>
        </w:rPr>
        <w:t>故选A。</w:t>
      </w:r>
    </w:p>
    <w:p>
      <w:pPr>
        <w:spacing w:line="360" w:lineRule="auto"/>
        <w:textAlignment w:val="center"/>
        <w:rPr>
          <w:color w:val="000000"/>
        </w:rPr>
      </w:pPr>
      <w:r>
        <w:rPr>
          <w:rFonts w:hint="eastAsia"/>
          <w:color w:val="2E75B6"/>
          <w:lang w:val="en-US" w:eastAsia="zh-CN"/>
        </w:rPr>
        <w:t>12.</w:t>
      </w:r>
      <w:r>
        <w:rPr>
          <w:color w:val="2E75B6"/>
        </w:rPr>
        <w:t>【解析】</w:t>
      </w:r>
    </w:p>
    <w:p>
      <w:pPr>
        <w:spacing w:line="360" w:lineRule="auto"/>
        <w:jc w:val="left"/>
        <w:textAlignment w:val="center"/>
        <w:rPr>
          <w:color w:val="000000"/>
        </w:rPr>
      </w:pPr>
      <w:r>
        <w:rPr>
          <w:color w:val="000000"/>
        </w:rPr>
        <w:t>【分析】根据</w:t>
      </w:r>
      <w:r>
        <w:rPr>
          <w:rFonts w:ascii="宋体" w:hAnsi="宋体" w:eastAsia="宋体" w:cs="宋体"/>
          <w:color w:val="000000"/>
        </w:rPr>
        <w:t>反应的微观示意图可写出反应的化学方程式为：</w:t>
      </w:r>
      <w:r>
        <w:object>
          <v:shape id="_x0000_i1055" o:spt="75" alt="学科网(www.zxxk.com)--教育资源门户，提供试卷、教案、课件、论文、素材以及各类教学资源下载，还有大量而丰富的教学相关资讯！" type="#_x0000_t75" style="height:38.25pt;width:159pt;" o:ole="t" filled="f" o:preferrelative="t" stroked="f" coordsize="21600,21600">
            <v:path/>
            <v:fill on="f" focussize="0,0"/>
            <v:stroke on="f" joinstyle="miter"/>
            <v:imagedata r:id="rId25" o:title="eqId62a2c53972643e5664090281bcee61f6"/>
            <o:lock v:ext="edit" aspectratio="t"/>
            <w10:wrap type="none"/>
            <w10:anchorlock/>
          </v:shape>
          <o:OLEObject Type="Embed" ProgID="Equation.DSMT4" ShapeID="_x0000_i1055" DrawAspect="Content" ObjectID="_1468075735" r:id="rId24">
            <o:LockedField>false</o:LockedField>
          </o:OLEObject>
        </w:object>
      </w:r>
      <w:r>
        <w:rPr>
          <w:color w:val="000000"/>
        </w:rPr>
        <w:t>；</w:t>
      </w:r>
    </w:p>
    <w:p>
      <w:pPr>
        <w:spacing w:line="360" w:lineRule="auto"/>
        <w:jc w:val="left"/>
        <w:textAlignment w:val="center"/>
        <w:rPr>
          <w:color w:val="000000"/>
        </w:rPr>
      </w:pPr>
      <w:r>
        <w:rPr>
          <w:color w:val="000000"/>
        </w:rPr>
        <w:t>【详解】A、根据化学方程式可知，</w:t>
      </w:r>
      <w:r>
        <w:rPr>
          <w:rFonts w:ascii="宋体" w:hAnsi="宋体" w:eastAsia="宋体" w:cs="宋体"/>
          <w:color w:val="000000"/>
        </w:rPr>
        <w:t>参加反应的甲、乙质量比为</w:t>
      </w:r>
      <w:r>
        <w:rPr>
          <w:rFonts w:ascii="Times New Roman" w:hAnsi="Times New Roman" w:eastAsia="Times New Roman" w:cs="Times New Roman"/>
          <w:color w:val="000000"/>
        </w:rPr>
        <w:t>（2×18）：（12+16×2）=9:11</w:t>
      </w:r>
      <w:r>
        <w:rPr>
          <w:rFonts w:ascii="宋体" w:hAnsi="宋体" w:eastAsia="宋体" w:cs="宋体"/>
          <w:color w:val="000000"/>
        </w:rPr>
        <w:t>，选项错误；</w:t>
      </w:r>
    </w:p>
    <w:p>
      <w:pPr>
        <w:spacing w:line="360" w:lineRule="auto"/>
        <w:jc w:val="left"/>
        <w:textAlignment w:val="center"/>
        <w:rPr>
          <w:color w:val="000000"/>
        </w:rPr>
      </w:pPr>
      <w:r>
        <w:rPr>
          <w:color w:val="000000"/>
        </w:rPr>
        <w:t>B、根据化学方程式可知，反应前后分子种类发生了改变，从水分子和二氧化碳分子变成了甲烷分子和氧气分子，选项错误；</w:t>
      </w:r>
    </w:p>
    <w:p>
      <w:pPr>
        <w:spacing w:line="360" w:lineRule="auto"/>
        <w:jc w:val="left"/>
        <w:textAlignment w:val="center"/>
        <w:rPr>
          <w:color w:val="000000"/>
        </w:rPr>
      </w:pPr>
      <w:r>
        <w:rPr>
          <w:color w:val="000000"/>
        </w:rPr>
        <w:t>C、反应前水中和二氧化碳中氧元素都为-2价，反应后氧气中氧元素化合价为</w:t>
      </w:r>
      <w:r>
        <w:rPr>
          <w:rFonts w:ascii="Times New Roman" w:hAnsi="Times New Roman" w:eastAsia="Times New Roman" w:cs="Times New Roman"/>
          <w:color w:val="000000"/>
        </w:rPr>
        <w:t>0</w:t>
      </w:r>
      <w:r>
        <w:rPr>
          <w:color w:val="000000"/>
        </w:rPr>
        <w:t>，故</w:t>
      </w:r>
      <w:r>
        <w:rPr>
          <w:rFonts w:ascii="宋体" w:hAnsi="宋体" w:eastAsia="宋体" w:cs="宋体"/>
          <w:color w:val="000000"/>
        </w:rPr>
        <w:t>反应前后氧元素的化合价发生改变，选项正确；</w:t>
      </w:r>
    </w:p>
    <w:p>
      <w:pPr>
        <w:spacing w:line="360" w:lineRule="auto"/>
        <w:jc w:val="left"/>
        <w:textAlignment w:val="center"/>
        <w:rPr>
          <w:color w:val="000000"/>
        </w:rPr>
      </w:pPr>
      <w:r>
        <w:rPr>
          <w:color w:val="000000"/>
        </w:rPr>
        <w:t>D、</w:t>
      </w:r>
      <w:r>
        <w:rPr>
          <w:rFonts w:ascii="宋体" w:hAnsi="宋体" w:eastAsia="宋体" w:cs="宋体"/>
          <w:color w:val="000000"/>
        </w:rPr>
        <w:t>该反应涉及的物质中氧气为单质，不是化合物，选项错误；</w:t>
      </w:r>
    </w:p>
    <w:p>
      <w:pPr>
        <w:spacing w:line="360" w:lineRule="auto"/>
        <w:jc w:val="left"/>
        <w:textAlignment w:val="center"/>
        <w:rPr>
          <w:color w:val="000000"/>
        </w:rPr>
      </w:pPr>
      <w:r>
        <w:rPr>
          <w:color w:val="000000"/>
        </w:rPr>
        <w:t>故选：C。</w:t>
      </w:r>
    </w:p>
    <w:p>
      <w:pPr>
        <w:spacing w:line="360" w:lineRule="auto"/>
        <w:textAlignment w:val="center"/>
        <w:rPr>
          <w:color w:val="000000"/>
        </w:rPr>
      </w:pPr>
      <w:r>
        <w:rPr>
          <w:rFonts w:hint="eastAsia"/>
          <w:color w:val="2E75B6"/>
          <w:lang w:val="en-US" w:eastAsia="zh-CN"/>
        </w:rPr>
        <w:t>13.</w:t>
      </w:r>
      <w:r>
        <w:rPr>
          <w:color w:val="2E75B6"/>
        </w:rPr>
        <w:t>【解析】</w:t>
      </w:r>
    </w:p>
    <w:p>
      <w:pPr>
        <w:spacing w:line="360" w:lineRule="auto"/>
        <w:jc w:val="left"/>
        <w:textAlignment w:val="center"/>
        <w:rPr>
          <w:color w:val="000000"/>
        </w:rPr>
      </w:pPr>
      <w:r>
        <w:rPr>
          <w:color w:val="000000"/>
        </w:rPr>
        <w:t>A. 分别灼烧两种物质，有烧焦羽毛味的是羊毛，有特殊气味的是合成纤维，选项符合题意；</w:t>
      </w:r>
    </w:p>
    <w:p>
      <w:pPr>
        <w:spacing w:line="360" w:lineRule="auto"/>
        <w:jc w:val="left"/>
        <w:textAlignment w:val="center"/>
        <w:rPr>
          <w:color w:val="000000"/>
        </w:rPr>
      </w:pPr>
      <w:r>
        <w:rPr>
          <w:color w:val="000000"/>
        </w:rPr>
        <w:t>B、分别加入熟石灰研磨，有刺激性气味的气体产生的是硝酸铵，没有现象的是硝酸钾，选项符合题意；</w:t>
      </w:r>
    </w:p>
    <w:p>
      <w:pPr>
        <w:spacing w:line="360" w:lineRule="auto"/>
        <w:jc w:val="left"/>
        <w:textAlignment w:val="center"/>
        <w:rPr>
          <w:color w:val="000000"/>
        </w:rPr>
      </w:pPr>
      <w:r>
        <w:rPr>
          <w:color w:val="000000"/>
        </w:rPr>
        <w:t>C、除去氯化钙溶液中混有的稀盐酸，加入过量的碳酸钙，盐酸和碳酸钙反应生成氯化钙、水和二氧化碳，过滤除去过量的碳酸钙，选项符合题意；</w:t>
      </w:r>
    </w:p>
    <w:p>
      <w:pPr>
        <w:spacing w:line="360" w:lineRule="auto"/>
        <w:jc w:val="left"/>
        <w:textAlignment w:val="center"/>
        <w:rPr>
          <w:color w:val="000000"/>
        </w:rPr>
      </w:pPr>
      <w:r>
        <w:rPr>
          <w:color w:val="000000"/>
        </w:rPr>
        <w:t>D、MnO</w:t>
      </w:r>
      <w:r>
        <w:rPr>
          <w:color w:val="000000"/>
          <w:vertAlign w:val="subscript"/>
        </w:rPr>
        <w:t>2</w:t>
      </w:r>
      <w:r>
        <w:rPr>
          <w:color w:val="000000"/>
        </w:rPr>
        <w:t>难溶于水，KCl易溶于水，向混合物中加足量水溶解、过滤、洗涤、干燥，可得到MnO</w:t>
      </w:r>
      <w:r>
        <w:rPr>
          <w:color w:val="000000"/>
          <w:vertAlign w:val="subscript"/>
        </w:rPr>
        <w:t>2</w:t>
      </w:r>
      <w:r>
        <w:rPr>
          <w:color w:val="000000"/>
        </w:rPr>
        <w:t>，选项不符合题意；</w:t>
      </w:r>
    </w:p>
    <w:p>
      <w:pPr>
        <w:spacing w:line="360" w:lineRule="auto"/>
        <w:jc w:val="left"/>
        <w:textAlignment w:val="center"/>
        <w:rPr>
          <w:color w:val="000000"/>
        </w:rPr>
      </w:pPr>
      <w:r>
        <w:rPr>
          <w:color w:val="000000"/>
        </w:rPr>
        <w:t>故选D</w:t>
      </w:r>
    </w:p>
    <w:p>
      <w:pPr>
        <w:spacing w:line="360" w:lineRule="auto"/>
        <w:textAlignment w:val="center"/>
        <w:rPr>
          <w:color w:val="000000"/>
        </w:rPr>
      </w:pPr>
      <w:r>
        <w:rPr>
          <w:rFonts w:hint="eastAsia"/>
          <w:color w:val="2E75B6"/>
          <w:lang w:val="en-US" w:eastAsia="zh-CN"/>
        </w:rPr>
        <w:t>14.</w:t>
      </w:r>
      <w:r>
        <w:rPr>
          <w:color w:val="2E75B6"/>
        </w:rPr>
        <w:t>【解析】</w:t>
      </w:r>
    </w:p>
    <w:p>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、实验①是测定空气中氧气的含量，红磷在集气瓶中燃烧消耗空气中的氧气，集气瓶中水平面上升的液位为氧气站空气的体积，选项正确；</w:t>
      </w:r>
    </w:p>
    <w:p>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、实验②电解水在电源两级的玻璃管内分别生成氢气和氧气，可说明水是由氢和氧两种元素组成，选项正确；</w:t>
      </w:r>
    </w:p>
    <w:p>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、实验③是红磷和白磷在相同的条件下，白磷燃烧，红磷不燃烧，可说明白磷的着火点比红磷低，选项正确；</w:t>
      </w:r>
    </w:p>
    <w:p>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、稀盐酸和大理石反应生成</w:t>
      </w:r>
      <w:r>
        <w:rPr>
          <w:rFonts w:ascii="宋体" w:hAnsi="宋体" w:eastAsia="宋体" w:cs="宋体"/>
          <w:color w:val="000000"/>
          <w:position w:val="0"/>
        </w:rPr>
        <w:drawing>
          <wp:inline distT="0" distB="0" distL="114300" distR="114300">
            <wp:extent cx="133350" cy="177800"/>
            <wp:effectExtent l="0" t="0" r="6350" b="0"/>
            <wp:docPr id="979071907" name="图片 979071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071907" name="图片 979071907"/>
                    <pic:cNvPicPr>
                      <a:picLocks noChangeAspect="1"/>
                    </pic:cNvPicPr>
                  </pic:nvPicPr>
                  <pic:blipFill>
                    <a:blip r:embed="rId26"/>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二氧化碳会进入空气中，不在密闭空间内，不可说明质量守恒定律，选项错误。</w:t>
      </w:r>
    </w:p>
    <w:p>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textAlignment w:val="center"/>
        <w:rPr>
          <w:color w:val="000000"/>
        </w:rPr>
      </w:pPr>
      <w:r>
        <w:rPr>
          <w:rFonts w:hint="eastAsia"/>
          <w:color w:val="2E75B6"/>
          <w:lang w:val="en-US" w:eastAsia="zh-CN"/>
        </w:rPr>
        <w:t>15.</w:t>
      </w:r>
      <w:r>
        <w:rPr>
          <w:color w:val="2E75B6"/>
        </w:rPr>
        <w:t>【解析】</w:t>
      </w:r>
    </w:p>
    <w:p>
      <w:pPr>
        <w:spacing w:line="360" w:lineRule="auto"/>
        <w:jc w:val="left"/>
        <w:textAlignment w:val="center"/>
        <w:rPr>
          <w:color w:val="000000"/>
        </w:rPr>
      </w:pPr>
      <w:r>
        <w:rPr>
          <w:color w:val="000000"/>
        </w:rPr>
        <w:t>A、盐酸先和碳酸钠反应生成氯化钠、水和二氧化碳，开始无沉淀生成，盐酸反应完全，碳酸钠和氯化钙反应生成碳酸钙和氯化钠，随着反应的进行，沉淀质量增加，氯化钙反应完全，沉淀质量不再改变，故A正确；</w:t>
      </w:r>
    </w:p>
    <w:p>
      <w:pPr>
        <w:spacing w:line="360" w:lineRule="auto"/>
        <w:jc w:val="left"/>
        <w:textAlignment w:val="center"/>
        <w:rPr>
          <w:color w:val="000000"/>
        </w:rPr>
      </w:pPr>
      <w:r>
        <w:rPr>
          <w:color w:val="000000"/>
        </w:rPr>
        <w:t>B、盐酸先和碳酸钠反应生成氯化钠、水和二氧化碳，反应开始生成二氧化碳的质量增加，盐酸反应完全，生成二氧化碳的质量不变，故B正确；</w:t>
      </w:r>
    </w:p>
    <w:p>
      <w:pPr>
        <w:spacing w:line="360" w:lineRule="auto"/>
        <w:jc w:val="left"/>
        <w:textAlignment w:val="center"/>
        <w:rPr>
          <w:color w:val="000000"/>
        </w:rPr>
      </w:pPr>
      <w:r>
        <w:rPr>
          <w:color w:val="000000"/>
        </w:rPr>
        <w:t>C、碳酸钠和盐酸反应有二氧化碳生成，生成的二氧化碳小于参加反应的碳酸钠的质量，溶液质量增加，碳酸钠与氯化钙反应生成碳酸钙，生成的碳酸钙的质量小于参加反应的碳酸钠的质量，反应结束后继续加入碳酸钠溶液，溶液质量继续增加，故C错误；</w:t>
      </w:r>
    </w:p>
    <w:p>
      <w:pPr>
        <w:spacing w:line="360" w:lineRule="auto"/>
        <w:jc w:val="left"/>
        <w:textAlignment w:val="center"/>
        <w:rPr>
          <w:color w:val="000000"/>
        </w:rPr>
      </w:pPr>
      <w:r>
        <w:rPr>
          <w:color w:val="000000"/>
        </w:rPr>
        <w:t>D、开始溶液中含有盐酸，溶液显酸性，碳酸钠溶液显碱性，且和盐酸反应，溶液的pH值逐渐变大，当碳酸钠和盐酸、氯化钙恰好完全反应时，溶液显中性，继续加入碳酸钠溶液，溶液显碱性，故D正确；</w:t>
      </w:r>
    </w:p>
    <w:p>
      <w:pPr>
        <w:spacing w:line="360" w:lineRule="auto"/>
        <w:jc w:val="left"/>
        <w:textAlignment w:val="center"/>
        <w:rPr>
          <w:color w:val="000000"/>
        </w:rPr>
      </w:pPr>
      <w:r>
        <w:rPr>
          <w:color w:val="000000"/>
        </w:rPr>
        <w:t>故本题选C。</w:t>
      </w:r>
    </w:p>
    <w:p>
      <w:pPr>
        <w:pStyle w:val="2"/>
        <w:numPr>
          <w:ilvl w:val="0"/>
          <w:numId w:val="0"/>
        </w:numPr>
        <w:rPr>
          <w:rFonts w:hint="eastAsia" w:ascii="Times New Roman" w:hAnsi="Times New Roman" w:eastAsia="宋体" w:cs="Times New Roman"/>
          <w:b/>
          <w:bCs/>
          <w:sz w:val="32"/>
          <w:szCs w:val="22"/>
        </w:rPr>
      </w:pPr>
      <w:r>
        <w:rPr>
          <w:rFonts w:hint="eastAsia" w:ascii="Times New Roman" w:hAnsi="Times New Roman" w:eastAsia="宋体" w:cs="Times New Roman"/>
          <w:b/>
          <w:bCs/>
          <w:sz w:val="32"/>
          <w:szCs w:val="22"/>
        </w:rPr>
        <w:t>二、填空题：本大题4小题，共</w:t>
      </w:r>
      <w:r>
        <w:rPr>
          <w:rFonts w:hint="eastAsia" w:ascii="Times New Roman" w:hAnsi="Times New Roman" w:eastAsia="宋体" w:cs="Times New Roman"/>
          <w:b/>
          <w:bCs/>
          <w:sz w:val="32"/>
          <w:szCs w:val="22"/>
          <w:lang w:val="en-US" w:eastAsia="zh-CN"/>
        </w:rPr>
        <w:t>20</w:t>
      </w:r>
      <w:r>
        <w:rPr>
          <w:rFonts w:hint="eastAsia" w:ascii="Times New Roman" w:hAnsi="Times New Roman" w:eastAsia="宋体" w:cs="Times New Roman"/>
          <w:b/>
          <w:bCs/>
          <w:sz w:val="32"/>
          <w:szCs w:val="22"/>
        </w:rPr>
        <w:t>分。</w:t>
      </w:r>
    </w:p>
    <w:p>
      <w:pPr>
        <w:spacing w:line="360" w:lineRule="auto"/>
        <w:textAlignment w:val="center"/>
        <w:rPr>
          <w:color w:val="000000"/>
        </w:rPr>
      </w:pPr>
      <w:r>
        <w:rPr>
          <w:rFonts w:hint="eastAsia"/>
          <w:color w:val="000000"/>
          <w:lang w:val="en-US" w:eastAsia="zh-CN"/>
        </w:rPr>
        <w:t>16</w:t>
      </w:r>
      <w:r>
        <w:rPr>
          <w:color w:val="000000"/>
        </w:rPr>
        <w:t>.</w:t>
      </w:r>
      <w:r>
        <w:rPr>
          <w:rFonts w:hint="eastAsia"/>
          <w:color w:val="000000"/>
          <w:lang w:eastAsia="zh-CN"/>
        </w:rPr>
        <w:t>（</w:t>
      </w:r>
      <w:r>
        <w:rPr>
          <w:rFonts w:hint="eastAsia"/>
          <w:color w:val="000000"/>
          <w:lang w:val="en-US" w:eastAsia="zh-CN"/>
        </w:rPr>
        <w:t>5分</w:t>
      </w:r>
      <w:r>
        <w:rPr>
          <w:rFonts w:hint="eastAsia"/>
          <w:color w:val="000000"/>
          <w:lang w:eastAsia="zh-CN"/>
        </w:rPr>
        <w:t>）</w:t>
      </w:r>
      <w:r>
        <w:rPr>
          <w:color w:val="000000"/>
        </w:rPr>
        <w:t>（1）氮气##N</w:t>
      </w:r>
      <w:r>
        <w:rPr>
          <w:color w:val="000000"/>
          <w:vertAlign w:val="subscript"/>
        </w:rPr>
        <w:t>2</w:t>
      </w:r>
      <w:r>
        <w:rPr>
          <w:color w:val="000000"/>
        </w:rPr>
        <w:t xml:space="preserve">    （2）太阳能（合理即可）    </w:t>
      </w:r>
    </w:p>
    <w:p>
      <w:pPr>
        <w:spacing w:line="360" w:lineRule="auto"/>
        <w:textAlignment w:val="center"/>
        <w:rPr>
          <w:color w:val="000000"/>
        </w:rPr>
      </w:pPr>
      <w:r>
        <w:rPr>
          <w:color w:val="000000"/>
        </w:rPr>
        <w:t>（3）合成    （4）节约用水，防治水体污染    （5）碘##I</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w:t>
      </w:r>
      <w:r>
        <w:rPr>
          <w:rFonts w:hint="eastAsia"/>
          <w:color w:val="000000"/>
          <w:lang w:val="en-US" w:eastAsia="zh-CN"/>
        </w:rPr>
        <w:t>1</w:t>
      </w:r>
      <w:r>
        <w:rPr>
          <w:color w:val="000000"/>
        </w:rPr>
        <w:t>）空气中含量最多的气体是氮气，约占空气体积的78%；</w:t>
      </w:r>
    </w:p>
    <w:p>
      <w:pPr>
        <w:spacing w:line="360" w:lineRule="auto"/>
        <w:jc w:val="left"/>
        <w:textAlignment w:val="center"/>
        <w:rPr>
          <w:color w:val="000000"/>
        </w:rPr>
      </w:pPr>
      <w:r>
        <w:rPr>
          <w:color w:val="000000"/>
        </w:rPr>
        <w:t>（2）目前正在开发和利用的新能源有：风能、太阳能等；</w:t>
      </w:r>
    </w:p>
    <w:p>
      <w:pPr>
        <w:spacing w:line="360" w:lineRule="auto"/>
        <w:jc w:val="left"/>
        <w:textAlignment w:val="center"/>
        <w:rPr>
          <w:color w:val="000000"/>
        </w:rPr>
      </w:pPr>
      <w:r>
        <w:rPr>
          <w:color w:val="000000"/>
        </w:rPr>
        <w:t>（</w:t>
      </w:r>
      <w:r>
        <w:rPr>
          <w:rFonts w:hint="eastAsia"/>
          <w:color w:val="000000"/>
          <w:lang w:val="en-US" w:eastAsia="zh-CN"/>
        </w:rPr>
        <w:t>3</w:t>
      </w:r>
      <w:r>
        <w:rPr>
          <w:color w:val="000000"/>
        </w:rPr>
        <w:t>）常用作食品包装袋的聚乙烯塑料属于塑料，属于合成有机高分子材料；</w:t>
      </w:r>
    </w:p>
    <w:p>
      <w:pPr>
        <w:spacing w:line="360" w:lineRule="auto"/>
        <w:jc w:val="left"/>
        <w:textAlignment w:val="center"/>
        <w:rPr>
          <w:color w:val="000000"/>
        </w:rPr>
      </w:pPr>
      <w:r>
        <w:rPr>
          <w:color w:val="000000"/>
        </w:rPr>
        <w:t>（</w:t>
      </w:r>
      <w:r>
        <w:rPr>
          <w:rFonts w:hint="eastAsia"/>
          <w:color w:val="000000"/>
          <w:lang w:val="en-US" w:eastAsia="zh-CN"/>
        </w:rPr>
        <w:t>4</w:t>
      </w:r>
      <w:r>
        <w:rPr>
          <w:color w:val="000000"/>
        </w:rPr>
        <w:t>）爱护水资源，一方面要节约用水，另一方面要防治水体污染；</w:t>
      </w:r>
    </w:p>
    <w:p>
      <w:pPr>
        <w:spacing w:line="360" w:lineRule="auto"/>
        <w:jc w:val="left"/>
        <w:textAlignment w:val="center"/>
        <w:rPr>
          <w:color w:val="000000"/>
        </w:rPr>
      </w:pPr>
      <w:r>
        <w:rPr>
          <w:color w:val="000000"/>
        </w:rPr>
        <w:t>（</w:t>
      </w:r>
      <w:r>
        <w:rPr>
          <w:rFonts w:hint="eastAsia"/>
          <w:color w:val="000000"/>
          <w:lang w:val="en-US" w:eastAsia="zh-CN"/>
        </w:rPr>
        <w:t>5</w:t>
      </w:r>
      <w:r>
        <w:rPr>
          <w:color w:val="000000"/>
        </w:rPr>
        <w:t>）缺碘会导致甲状腺肿大，故可在食盐中添加碘酸钾，补充碘元素，预防甲状腺肿大。</w:t>
      </w:r>
    </w:p>
    <w:p>
      <w:pPr>
        <w:pStyle w:val="2"/>
        <w:numPr>
          <w:ilvl w:val="0"/>
          <w:numId w:val="0"/>
        </w:numPr>
        <w:rPr>
          <w:color w:val="000000"/>
        </w:rPr>
      </w:pPr>
      <w:r>
        <w:rPr>
          <w:color w:val="000000"/>
        </w:rPr>
        <w:t>1</w:t>
      </w:r>
      <w:r>
        <w:rPr>
          <w:rFonts w:hint="eastAsia"/>
          <w:color w:val="000000"/>
          <w:lang w:val="en-US" w:eastAsia="zh-CN"/>
        </w:rPr>
        <w:t>7</w:t>
      </w:r>
      <w:r>
        <w:rPr>
          <w:color w:val="000000"/>
        </w:rPr>
        <w:t>.</w:t>
      </w:r>
      <w:r>
        <w:rPr>
          <w:rFonts w:hint="eastAsia"/>
          <w:color w:val="000000"/>
          <w:lang w:eastAsia="zh-CN"/>
        </w:rPr>
        <w:t>（</w:t>
      </w:r>
      <w:r>
        <w:rPr>
          <w:rFonts w:hint="eastAsia"/>
          <w:color w:val="000000"/>
          <w:lang w:val="en-US" w:eastAsia="zh-CN"/>
        </w:rPr>
        <w:t>4分</w:t>
      </w:r>
      <w:r>
        <w:rPr>
          <w:rFonts w:hint="eastAsia"/>
          <w:color w:val="000000"/>
          <w:lang w:eastAsia="zh-CN"/>
        </w:rPr>
        <w:t>）</w:t>
      </w:r>
      <w:r>
        <w:rPr>
          <w:color w:val="000000"/>
        </w:rPr>
        <w:t>（1）</w:t>
      </w:r>
      <w:r>
        <w:rPr>
          <w:rFonts w:hint="eastAsia"/>
          <w:color w:val="000000"/>
          <w:lang w:val="en-US" w:eastAsia="zh-CN"/>
        </w:rPr>
        <w:t xml:space="preserve">着火点  </w:t>
      </w:r>
      <w:r>
        <w:rPr>
          <w:color w:val="000000"/>
        </w:rPr>
        <w:t>（2）</w:t>
      </w:r>
      <w:r>
        <w:rPr>
          <w:rFonts w:hint="eastAsia"/>
          <w:color w:val="000000"/>
          <w:lang w:val="en-US" w:eastAsia="zh-CN"/>
        </w:rPr>
        <w:t xml:space="preserve">大    </w:t>
      </w:r>
      <w:r>
        <w:rPr>
          <w:color w:val="000000"/>
        </w:rPr>
        <w:t>（3）</w:t>
      </w:r>
      <w:r>
        <w:rPr>
          <w:rFonts w:hint="eastAsia"/>
          <w:color w:val="000000"/>
          <w:lang w:val="en-US" w:eastAsia="zh-CN"/>
        </w:rPr>
        <w:t xml:space="preserve">石油    </w:t>
      </w:r>
      <w:r>
        <w:rPr>
          <w:color w:val="000000"/>
        </w:rPr>
        <w:t>（4）</w:t>
      </w:r>
      <w:r>
        <w:rPr>
          <w:rFonts w:hint="eastAsia"/>
          <w:color w:val="000000"/>
          <w:lang w:val="en-US" w:eastAsia="zh-CN"/>
        </w:rPr>
        <w:t>+4</w:t>
      </w:r>
      <w:r>
        <w:rPr>
          <w:color w:val="000000"/>
        </w:rPr>
        <w:t xml:space="preserve">  </w:t>
      </w:r>
    </w:p>
    <w:p>
      <w:pPr>
        <w:spacing w:line="360" w:lineRule="auto"/>
        <w:textAlignment w:val="center"/>
        <w:rPr>
          <w:color w:val="000000"/>
        </w:rPr>
      </w:pPr>
      <w:r>
        <w:rPr>
          <w:color w:val="2E75B6"/>
        </w:rPr>
        <w:t>【解析】</w:t>
      </w:r>
      <w:bookmarkStart w:id="0" w:name="_GoBack"/>
      <w:bookmarkEnd w:id="0"/>
    </w:p>
    <w:p>
      <w:pPr>
        <w:spacing w:line="360" w:lineRule="auto"/>
        <w:textAlignment w:val="center"/>
        <w:rPr>
          <w:rFonts w:hint="eastAsia"/>
          <w:color w:val="000000"/>
        </w:rPr>
      </w:pPr>
      <w:r>
        <w:rPr>
          <w:rFonts w:hint="eastAsia"/>
          <w:color w:val="000000"/>
        </w:rPr>
        <w:t>(1)燃烧需要温度达到可燃物的着火点，钻木通过摩擦产生热量实现该条件。</w:t>
      </w:r>
    </w:p>
    <w:p>
      <w:pPr>
        <w:spacing w:line="360" w:lineRule="auto"/>
        <w:textAlignment w:val="center"/>
        <w:rPr>
          <w:rFonts w:hint="eastAsia"/>
          <w:color w:val="000000"/>
        </w:rPr>
      </w:pPr>
      <w:r>
        <w:rPr>
          <w:rFonts w:hint="eastAsia"/>
          <w:color w:val="000000"/>
        </w:rPr>
        <w:t>(2)青铜是铜合金，合金硬度通常比纯金属大，故填“大”。</w:t>
      </w:r>
    </w:p>
    <w:p>
      <w:pPr>
        <w:spacing w:line="360" w:lineRule="auto"/>
        <w:textAlignment w:val="center"/>
        <w:rPr>
          <w:rFonts w:hint="eastAsia"/>
          <w:color w:val="000000"/>
        </w:rPr>
      </w:pPr>
      <w:r>
        <w:rPr>
          <w:rFonts w:hint="eastAsia"/>
          <w:color w:val="000000"/>
        </w:rPr>
        <w:t>(3)三大化石能源为煤、石油、天然气，直接填“石油”。</w:t>
      </w:r>
    </w:p>
    <w:p>
      <w:pPr>
        <w:spacing w:line="360" w:lineRule="auto"/>
        <w:textAlignment w:val="center"/>
        <w:rPr>
          <w:rFonts w:hint="eastAsia"/>
          <w:color w:val="000000"/>
        </w:rPr>
      </w:pPr>
      <w:r>
        <w:rPr>
          <w:rFonts w:hint="eastAsia"/>
          <w:color w:val="000000"/>
        </w:rPr>
        <w:t>(4)SiO</w:t>
      </w:r>
      <w:r>
        <w:rPr>
          <w:rFonts w:hint="eastAsia"/>
          <w:color w:val="000000"/>
          <w:vertAlign w:val="subscript"/>
          <w:lang w:val="en-US" w:eastAsia="zh-CN"/>
        </w:rPr>
        <w:t>2</w:t>
      </w:r>
      <w:r>
        <w:rPr>
          <w:rFonts w:hint="eastAsia"/>
          <w:color w:val="000000"/>
        </w:rPr>
        <w:t>，中氧的化合价为-2，设硅化合价为x，则</w:t>
      </w:r>
    </w:p>
    <w:p>
      <w:pPr>
        <w:spacing w:line="360" w:lineRule="auto"/>
        <w:textAlignment w:val="center"/>
        <w:rPr>
          <w:color w:val="000000"/>
        </w:rPr>
      </w:pPr>
      <w:r>
        <w:rPr>
          <w:rFonts w:hint="eastAsia"/>
          <w:color w:val="000000"/>
        </w:rPr>
        <w:t>x+2×(-2)=0，解得x=+4。</w:t>
      </w:r>
    </w:p>
    <w:p>
      <w:pPr>
        <w:spacing w:line="360" w:lineRule="auto"/>
        <w:textAlignment w:val="center"/>
        <w:rPr>
          <w:color w:val="000000"/>
        </w:rPr>
      </w:pPr>
      <w:r>
        <w:rPr>
          <w:color w:val="000000"/>
        </w:rPr>
        <w:t>1</w:t>
      </w:r>
      <w:r>
        <w:rPr>
          <w:rFonts w:hint="eastAsia"/>
          <w:color w:val="000000"/>
          <w:lang w:val="en-US" w:eastAsia="zh-CN"/>
        </w:rPr>
        <w:t>8</w:t>
      </w:r>
      <w:r>
        <w:rPr>
          <w:color w:val="000000"/>
        </w:rPr>
        <w:t xml:space="preserve">. </w:t>
      </w:r>
      <w:r>
        <w:rPr>
          <w:rFonts w:hint="eastAsia"/>
          <w:color w:val="000000"/>
          <w:lang w:eastAsia="zh-CN"/>
        </w:rPr>
        <w:t>（</w:t>
      </w:r>
      <w:r>
        <w:rPr>
          <w:rFonts w:hint="eastAsia"/>
          <w:color w:val="000000"/>
          <w:lang w:val="en-US" w:eastAsia="zh-CN"/>
        </w:rPr>
        <w:t>6分</w:t>
      </w:r>
      <w:r>
        <w:rPr>
          <w:rFonts w:hint="eastAsia"/>
          <w:color w:val="000000"/>
          <w:lang w:eastAsia="zh-CN"/>
        </w:rPr>
        <w:t>）</w:t>
      </w:r>
      <w:r>
        <w:rPr>
          <w:color w:val="000000"/>
        </w:rPr>
        <w:t xml:space="preserve">（1）    ①. 28    ②. 27    </w:t>
      </w:r>
    </w:p>
    <w:p>
      <w:pPr>
        <w:spacing w:line="360" w:lineRule="auto"/>
        <w:textAlignment w:val="center"/>
        <w:rPr>
          <w:color w:val="000000"/>
        </w:rPr>
      </w:pPr>
      <w:r>
        <w:rPr>
          <w:color w:val="000000"/>
        </w:rPr>
        <w:t xml:space="preserve">（2）碱    （3）低    </w:t>
      </w:r>
    </w:p>
    <w:p>
      <w:pPr>
        <w:spacing w:line="360" w:lineRule="auto"/>
        <w:textAlignment w:val="center"/>
        <w:rPr>
          <w:rFonts w:hint="eastAsia"/>
          <w:color w:val="000000"/>
          <w:lang w:eastAsia="zh-CN"/>
        </w:rPr>
      </w:pPr>
      <w:r>
        <w:rPr>
          <w:color w:val="000000"/>
        </w:rPr>
        <w:t>（4）将镍放入硫酸铜溶液中，观察到有红色固体析出，证明镍的活动性强于铜</w:t>
      </w:r>
      <w:r>
        <w:rPr>
          <w:rFonts w:hint="eastAsia"/>
          <w:color w:val="000000"/>
          <w:lang w:eastAsia="zh-CN"/>
        </w:rPr>
        <w:t>（</w:t>
      </w:r>
      <w:r>
        <w:rPr>
          <w:rFonts w:hint="eastAsia"/>
          <w:color w:val="000000"/>
          <w:lang w:val="en-US" w:eastAsia="zh-CN"/>
        </w:rPr>
        <w:t>2分</w:t>
      </w:r>
      <w:r>
        <w:rPr>
          <w:rFonts w:hint="eastAsia"/>
          <w:color w:val="000000"/>
          <w:lang w:eastAsia="zh-CN"/>
        </w:rPr>
        <w:t>）</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（1） 元素周期表中每小格中左上角表示原子序数，原子序数=质子数=核电荷数，故Ni的核电荷数为28；铜的质子数为29，铜原子失去2个电子，形成带2个单位的铜离子，故Cu</w:t>
      </w:r>
      <w:r>
        <w:rPr>
          <w:color w:val="000000"/>
          <w:vertAlign w:val="superscript"/>
        </w:rPr>
        <w:t>2+</w:t>
      </w:r>
      <w:r>
        <w:rPr>
          <w:color w:val="000000"/>
        </w:rPr>
        <w:t>的核外电子数为29-2=27；</w:t>
      </w:r>
    </w:p>
    <w:p>
      <w:pPr>
        <w:spacing w:line="360" w:lineRule="auto"/>
        <w:jc w:val="left"/>
        <w:textAlignment w:val="center"/>
        <w:rPr>
          <w:color w:val="000000"/>
        </w:rPr>
      </w:pPr>
      <w:r>
        <w:rPr>
          <w:color w:val="000000"/>
        </w:rPr>
        <w:t>（2）Ni（OH）</w:t>
      </w:r>
      <w:r>
        <w:rPr>
          <w:color w:val="000000"/>
          <w:vertAlign w:val="subscript"/>
        </w:rPr>
        <w:t>2</w:t>
      </w:r>
      <w:r>
        <w:rPr>
          <w:color w:val="000000"/>
        </w:rPr>
        <w:t>是由镍离子和氢氧根离子构成，属于碱；</w:t>
      </w:r>
    </w:p>
    <w:p>
      <w:pPr>
        <w:spacing w:line="360" w:lineRule="auto"/>
        <w:jc w:val="left"/>
        <w:textAlignment w:val="center"/>
        <w:rPr>
          <w:color w:val="000000"/>
        </w:rPr>
      </w:pPr>
      <w:r>
        <w:rPr>
          <w:color w:val="000000"/>
        </w:rPr>
        <w:t>（</w:t>
      </w:r>
      <w:r>
        <w:rPr>
          <w:rFonts w:hint="eastAsia"/>
          <w:color w:val="000000"/>
          <w:lang w:val="en-US" w:eastAsia="zh-CN"/>
        </w:rPr>
        <w:t>3</w:t>
      </w:r>
      <w:r>
        <w:rPr>
          <w:color w:val="000000"/>
        </w:rPr>
        <w:t>）合金的熔点低于纯金属，故镍白铜的熔点比纯铜低；</w:t>
      </w:r>
    </w:p>
    <w:p>
      <w:pPr>
        <w:spacing w:line="360" w:lineRule="auto"/>
        <w:jc w:val="left"/>
        <w:textAlignment w:val="center"/>
        <w:rPr>
          <w:color w:val="000000"/>
        </w:rPr>
      </w:pPr>
      <w:r>
        <w:rPr>
          <w:color w:val="000000"/>
        </w:rPr>
        <w:t>（</w:t>
      </w:r>
      <w:r>
        <w:rPr>
          <w:rFonts w:hint="eastAsia"/>
          <w:color w:val="000000"/>
          <w:lang w:val="en-US" w:eastAsia="zh-CN"/>
        </w:rPr>
        <w:t>4</w:t>
      </w:r>
      <w:r>
        <w:rPr>
          <w:color w:val="000000"/>
        </w:rPr>
        <w:t>）镍的金属活动性与铁相似，铁的活动性强于铜，所以镍的活动性强于铜，将镍放入硫酸铜溶液中，观察到有红色固体析出，证明镍的活动性强于铜。</w:t>
      </w:r>
    </w:p>
    <w:p>
      <w:pPr>
        <w:spacing w:line="360" w:lineRule="auto"/>
        <w:jc w:val="left"/>
        <w:textAlignment w:val="center"/>
        <w:rPr>
          <w:rFonts w:hint="eastAsia" w:ascii="Times New Roman" w:hAnsi="Times New Roman" w:eastAsia="宋体" w:cs="Times New Roman"/>
          <w:sz w:val="32"/>
          <w:szCs w:val="22"/>
        </w:rPr>
      </w:pPr>
      <w:r>
        <w:rPr>
          <w:color w:val="000000"/>
        </w:rPr>
        <w:t>1</w:t>
      </w:r>
      <w:r>
        <w:rPr>
          <w:rFonts w:hint="eastAsia"/>
          <w:color w:val="000000"/>
          <w:lang w:val="en-US" w:eastAsia="zh-CN"/>
        </w:rPr>
        <w:t>9</w:t>
      </w:r>
      <w:r>
        <w:rPr>
          <w:color w:val="000000"/>
        </w:rPr>
        <w:t xml:space="preserve">. </w:t>
      </w:r>
      <w:r>
        <w:rPr>
          <w:rFonts w:hint="eastAsia"/>
          <w:color w:val="000000"/>
          <w:lang w:eastAsia="zh-CN"/>
        </w:rPr>
        <w:t>（</w:t>
      </w:r>
      <w:r>
        <w:rPr>
          <w:rFonts w:hint="eastAsia"/>
          <w:color w:val="000000"/>
          <w:lang w:val="en-US" w:eastAsia="zh-CN"/>
        </w:rPr>
        <w:t>4分</w:t>
      </w:r>
      <w:r>
        <w:rPr>
          <w:rFonts w:hint="eastAsia"/>
          <w:color w:val="000000"/>
          <w:lang w:eastAsia="zh-CN"/>
        </w:rPr>
        <w:t>）</w:t>
      </w:r>
      <w:r>
        <w:rPr>
          <w:color w:val="000000"/>
        </w:rPr>
        <w:t>（1）    ①. 4NH</w:t>
      </w:r>
      <w:r>
        <w:rPr>
          <w:color w:val="000000"/>
          <w:vertAlign w:val="subscript"/>
        </w:rPr>
        <w:t>3</w:t>
      </w:r>
      <w:r>
        <w:rPr>
          <w:color w:val="000000"/>
        </w:rPr>
        <w:t>+3O</w:t>
      </w:r>
      <w:r>
        <w:rPr>
          <w:color w:val="000000"/>
          <w:vertAlign w:val="subscript"/>
        </w:rPr>
        <w:t>2</w:t>
      </w:r>
      <w:r>
        <w:object>
          <v:shape id="_x0000_i1025" o:spt="75" alt="学科网(www.zxxk.com)--教育资源门户，提供试卷、教案、课件、论文、素材以及各类教学资源下载，还有大量而丰富的教学相关资讯！" type="#_x0000_t75" style="height:38.25pt;width:27pt;" o:ole="t" filled="f" o:preferrelative="t" stroked="f" coordsize="21600,21600">
            <v:path/>
            <v:fill on="f" focussize="0,0"/>
            <v:stroke on="f" joinstyle="miter"/>
            <v:imagedata r:id="rId28" o:title="eqIde413a014d2a14e75f9918d3b0113ef94"/>
            <o:lock v:ext="edit" aspectratio="t"/>
            <w10:wrap type="none"/>
            <w10:anchorlock/>
          </v:shape>
          <o:OLEObject Type="Embed" ProgID="Equation.DSMT4" ShapeID="_x0000_i1025" DrawAspect="Content" ObjectID="_1468075736" r:id="rId27">
            <o:LockedField>false</o:LockedField>
          </o:OLEObject>
        </w:object>
      </w:r>
      <w:r>
        <w:rPr>
          <w:color w:val="000000"/>
        </w:rPr>
        <w:t>2N</w:t>
      </w:r>
      <w:r>
        <w:rPr>
          <w:color w:val="000000"/>
          <w:vertAlign w:val="subscript"/>
        </w:rPr>
        <w:t>2</w:t>
      </w:r>
      <w:r>
        <w:rPr>
          <w:color w:val="000000"/>
        </w:rPr>
        <w:t>+6H</w:t>
      </w:r>
      <w:r>
        <w:rPr>
          <w:color w:val="000000"/>
          <w:vertAlign w:val="subscript"/>
        </w:rPr>
        <w:t>2</w:t>
      </w:r>
      <w:r>
        <w:rPr>
          <w:color w:val="000000"/>
        </w:rPr>
        <w:t xml:space="preserve">O  </w:t>
      </w:r>
      <w:r>
        <w:rPr>
          <w:rFonts w:hint="eastAsia"/>
          <w:color w:val="000000"/>
          <w:lang w:eastAsia="zh-CN"/>
        </w:rPr>
        <w:t>（</w:t>
      </w:r>
      <w:r>
        <w:rPr>
          <w:rFonts w:hint="eastAsia"/>
          <w:color w:val="000000"/>
          <w:lang w:val="en-US" w:eastAsia="zh-CN"/>
        </w:rPr>
        <w:t>2分</w:t>
      </w:r>
      <w:r>
        <w:rPr>
          <w:rFonts w:hint="eastAsia"/>
          <w:color w:val="000000"/>
          <w:lang w:eastAsia="zh-CN"/>
        </w:rPr>
        <w:t>）</w:t>
      </w:r>
      <w:r>
        <w:rPr>
          <w:color w:val="000000"/>
        </w:rPr>
        <w:t xml:space="preserve">  ②. 置换</w:t>
      </w:r>
      <w:r>
        <w:rPr>
          <w:rFonts w:hint="eastAsia" w:ascii="Times New Roman" w:hAnsi="Times New Roman" w:eastAsia="宋体" w:cs="Times New Roman"/>
          <w:sz w:val="32"/>
          <w:szCs w:val="22"/>
        </w:rPr>
        <w:t xml:space="preserve">反应    </w:t>
      </w:r>
    </w:p>
    <w:p>
      <w:pPr>
        <w:spacing w:line="360" w:lineRule="auto"/>
        <w:textAlignment w:val="center"/>
        <w:rPr>
          <w:color w:val="000000"/>
        </w:rPr>
      </w:pPr>
      <w:r>
        <w:rPr>
          <w:color w:val="000000"/>
        </w:rPr>
        <w:t>（2）氢气燃烧产物为水，无污染，燃烧时放出的热量也大</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w:t>
      </w:r>
      <w:r>
        <w:rPr>
          <w:rFonts w:hint="eastAsia"/>
          <w:color w:val="000000"/>
          <w:lang w:val="en-US" w:eastAsia="zh-CN"/>
        </w:rPr>
        <w:t>1</w:t>
      </w:r>
      <w:r>
        <w:rPr>
          <w:color w:val="000000"/>
        </w:rPr>
        <w:t>）通过微观示意图得，该反应是氨气与氧气点燃时发生反应生成氮气和水，化学方程式为：4NH</w:t>
      </w:r>
      <w:r>
        <w:rPr>
          <w:color w:val="000000"/>
          <w:vertAlign w:val="subscript"/>
        </w:rPr>
        <w:t>3</w:t>
      </w:r>
      <w:r>
        <w:rPr>
          <w:color w:val="000000"/>
        </w:rPr>
        <w:t>+3O</w:t>
      </w:r>
      <w:r>
        <w:rPr>
          <w:color w:val="000000"/>
          <w:vertAlign w:val="subscript"/>
        </w:rPr>
        <w:t>2</w:t>
      </w:r>
      <w:r>
        <w:object>
          <v:shape id="_x0000_i1040" o:spt="75" alt="学科网(www.zxxk.com)--教育资源门户，提供试卷、教案、课件、论文、素材以及各类教学资源下载，还有大量而丰富的教学相关资讯！" type="#_x0000_t75" style="height:38.25pt;width:27pt;" o:ole="t" filled="f" o:preferrelative="t" stroked="f" coordsize="21600,21600">
            <v:path/>
            <v:fill on="f" focussize="0,0"/>
            <v:stroke on="f" joinstyle="miter"/>
            <v:imagedata r:id="rId28" o:title="eqIde413a014d2a14e75f9918d3b0113ef94"/>
            <o:lock v:ext="edit" aspectratio="t"/>
            <w10:wrap type="none"/>
            <w10:anchorlock/>
          </v:shape>
          <o:OLEObject Type="Embed" ProgID="Equation.DSMT4" ShapeID="_x0000_i1040" DrawAspect="Content" ObjectID="_1468075737" r:id="rId29">
            <o:LockedField>false</o:LockedField>
          </o:OLEObject>
        </w:object>
      </w:r>
      <w:r>
        <w:rPr>
          <w:color w:val="000000"/>
        </w:rPr>
        <w:t>2N</w:t>
      </w:r>
      <w:r>
        <w:rPr>
          <w:color w:val="000000"/>
          <w:vertAlign w:val="subscript"/>
        </w:rPr>
        <w:t>2</w:t>
      </w:r>
      <w:r>
        <w:rPr>
          <w:color w:val="000000"/>
        </w:rPr>
        <w:t>+6H</w:t>
      </w:r>
      <w:r>
        <w:rPr>
          <w:color w:val="000000"/>
          <w:vertAlign w:val="subscript"/>
        </w:rPr>
        <w:t>2</w:t>
      </w:r>
      <w:r>
        <w:rPr>
          <w:color w:val="000000"/>
        </w:rPr>
        <w:t>O；该反应是一种单质和一种化合物反应生成另一种单质和另一种化合物的化学反应，属于置换反应.</w:t>
      </w:r>
    </w:p>
    <w:p>
      <w:pPr>
        <w:spacing w:line="360" w:lineRule="auto"/>
        <w:jc w:val="left"/>
        <w:textAlignment w:val="center"/>
        <w:rPr>
          <w:color w:val="000000"/>
        </w:rPr>
      </w:pPr>
      <w:r>
        <w:rPr>
          <w:color w:val="000000"/>
        </w:rPr>
        <w:t>（2）氢气的来源广泛，可以由水制得、氢气燃烧的热值比汽油高，氢气完全燃烧放出的热量为同质量甲烷的两倍多，液氢完全燃烧放出的热量约是同质量汽油的三倍、最突出的优点是燃烧产物是水，不污染环境氢气燃烧产物为水，无污染，燃烧时放出的热量也大。</w:t>
      </w:r>
    </w:p>
    <w:p>
      <w:pPr>
        <w:pStyle w:val="2"/>
      </w:pPr>
    </w:p>
    <w:p>
      <w:pPr>
        <w:spacing w:line="360" w:lineRule="auto"/>
        <w:textAlignment w:val="center"/>
        <w:rPr>
          <w:color w:val="000000"/>
        </w:rPr>
      </w:pPr>
      <w:r>
        <w:rPr>
          <w:rFonts w:hint="eastAsia"/>
          <w:color w:val="000000"/>
          <w:lang w:val="en-US" w:eastAsia="zh-CN"/>
        </w:rPr>
        <w:t>20</w:t>
      </w:r>
      <w:r>
        <w:rPr>
          <w:color w:val="000000"/>
        </w:rPr>
        <w:t>.</w:t>
      </w:r>
      <w:r>
        <w:rPr>
          <w:rFonts w:hint="eastAsia"/>
          <w:color w:val="000000"/>
          <w:lang w:eastAsia="zh-CN"/>
        </w:rPr>
        <w:t>（</w:t>
      </w:r>
      <w:r>
        <w:rPr>
          <w:rFonts w:hint="eastAsia"/>
          <w:color w:val="000000"/>
          <w:lang w:val="en-US" w:eastAsia="zh-CN"/>
        </w:rPr>
        <w:t>6分</w:t>
      </w:r>
      <w:r>
        <w:rPr>
          <w:rFonts w:hint="eastAsia"/>
          <w:color w:val="000000"/>
          <w:lang w:eastAsia="zh-CN"/>
        </w:rPr>
        <w:t>）</w:t>
      </w:r>
      <w:r>
        <w:rPr>
          <w:color w:val="000000"/>
        </w:rPr>
        <w:t>（1）CaO + H</w:t>
      </w:r>
      <w:r>
        <w:rPr>
          <w:color w:val="000000"/>
          <w:vertAlign w:val="subscript"/>
        </w:rPr>
        <w:t>2</w:t>
      </w:r>
      <w:r>
        <w:rPr>
          <w:color w:val="000000"/>
        </w:rPr>
        <w:t>O ＝ Ca(OH)</w:t>
      </w:r>
      <w:r>
        <w:rPr>
          <w:color w:val="000000"/>
          <w:vertAlign w:val="subscript"/>
        </w:rPr>
        <w:t>2</w:t>
      </w:r>
      <w:r>
        <w:rPr>
          <w:color w:val="000000"/>
        </w:rPr>
        <w:t xml:space="preserve"> </w:t>
      </w:r>
      <w:r>
        <w:rPr>
          <w:rFonts w:hint="eastAsia"/>
          <w:color w:val="000000"/>
          <w:lang w:eastAsia="zh-CN"/>
        </w:rPr>
        <w:t>（</w:t>
      </w:r>
      <w:r>
        <w:rPr>
          <w:rFonts w:hint="eastAsia"/>
          <w:color w:val="000000"/>
          <w:lang w:val="en-US" w:eastAsia="zh-CN"/>
        </w:rPr>
        <w:t>2分</w:t>
      </w:r>
      <w:r>
        <w:rPr>
          <w:rFonts w:hint="eastAsia"/>
          <w:color w:val="000000"/>
          <w:lang w:eastAsia="zh-CN"/>
        </w:rPr>
        <w:t>）</w:t>
      </w:r>
      <w:r>
        <w:rPr>
          <w:color w:val="000000"/>
        </w:rPr>
        <w:t xml:space="preserve">   （2）</w:t>
      </w:r>
      <w:r>
        <w:rPr>
          <w:rFonts w:ascii="宋体" w:hAnsi="宋体" w:eastAsia="宋体" w:cs="宋体"/>
          <w:color w:val="000000"/>
        </w:rPr>
        <w:t>过滤</w:t>
      </w:r>
      <w:r>
        <w:rPr>
          <w:color w:val="000000"/>
        </w:rPr>
        <w:t xml:space="preserve">    （3）</w:t>
      </w:r>
      <w:r>
        <w:rPr>
          <w:rFonts w:ascii="Times New Roman" w:hAnsi="Times New Roman" w:eastAsia="Times New Roman" w:cs="Times New Roman"/>
          <w:color w:val="000000"/>
        </w:rPr>
        <w:t>Na</w:t>
      </w:r>
      <w:r>
        <w:rPr>
          <w:color w:val="000000"/>
          <w:vertAlign w:val="subscript"/>
        </w:rPr>
        <w:t>2</w:t>
      </w:r>
      <w:r>
        <w:rPr>
          <w:rFonts w:ascii="Times New Roman" w:hAnsi="Times New Roman" w:eastAsia="Times New Roman" w:cs="Times New Roman"/>
          <w:color w:val="000000"/>
        </w:rPr>
        <w:t>C</w:t>
      </w:r>
      <w:r>
        <w:rPr>
          <w:color w:val="000000"/>
          <w:vertAlign w:val="subscript"/>
        </w:rPr>
        <w:t>2</w:t>
      </w:r>
      <w:r>
        <w:rPr>
          <w:rFonts w:ascii="Times New Roman" w:hAnsi="Times New Roman" w:eastAsia="Times New Roman" w:cs="Times New Roman"/>
          <w:color w:val="000000"/>
        </w:rPr>
        <w:t>O</w:t>
      </w:r>
      <w:r>
        <w:rPr>
          <w:color w:val="000000"/>
          <w:vertAlign w:val="subscript"/>
        </w:rPr>
        <w:t>4</w:t>
      </w:r>
      <w:r>
        <w:rPr>
          <w:color w:val="000000"/>
        </w:rPr>
        <w:t xml:space="preserve">    </w:t>
      </w:r>
    </w:p>
    <w:p>
      <w:pPr>
        <w:spacing w:line="360" w:lineRule="auto"/>
        <w:textAlignment w:val="center"/>
        <w:rPr>
          <w:rFonts w:ascii="宋体" w:hAnsi="宋体" w:eastAsia="宋体" w:cs="宋体"/>
          <w:color w:val="000000"/>
        </w:rPr>
      </w:pPr>
      <w:r>
        <w:rPr>
          <w:color w:val="000000"/>
        </w:rPr>
        <w:t>（4）</w:t>
      </w:r>
      <w:r>
        <w:rPr>
          <w:rFonts w:ascii="宋体" w:hAnsi="宋体" w:eastAsia="宋体" w:cs="宋体"/>
          <w:color w:val="000000"/>
        </w:rPr>
        <w:t>复分解反应</w:t>
      </w:r>
      <w:r>
        <w:rPr>
          <w:color w:val="000000"/>
        </w:rPr>
        <w:t xml:space="preserve">    （5）</w:t>
      </w:r>
      <w:r>
        <w:rPr>
          <w:rFonts w:ascii="宋体" w:hAnsi="宋体" w:eastAsia="宋体" w:cs="宋体"/>
          <w:color w:val="000000"/>
        </w:rPr>
        <w:t>生石灰（氧化钙）或水</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w:t>
      </w:r>
      <w:r>
        <w:rPr>
          <w:rFonts w:hint="eastAsia"/>
          <w:color w:val="000000"/>
          <w:lang w:val="en-US" w:eastAsia="zh-CN"/>
        </w:rPr>
        <w:t>1</w:t>
      </w:r>
      <w:r>
        <w:rPr>
          <w:color w:val="000000"/>
        </w:rPr>
        <w:t>）</w:t>
      </w:r>
      <w:r>
        <w:rPr>
          <w:rFonts w:ascii="宋体" w:hAnsi="宋体" w:eastAsia="宋体" w:cs="宋体"/>
          <w:color w:val="000000"/>
        </w:rPr>
        <w:t>步骤①发生的反应是氧化钙与水反应生成氢氧化钙，反应的化学方程式为</w:t>
      </w:r>
      <w:r>
        <w:rPr>
          <w:color w:val="000000"/>
        </w:rPr>
        <w:t>CaO + H</w:t>
      </w:r>
      <w:r>
        <w:rPr>
          <w:color w:val="000000"/>
          <w:vertAlign w:val="subscript"/>
        </w:rPr>
        <w:t>2</w:t>
      </w:r>
      <w:r>
        <w:rPr>
          <w:color w:val="000000"/>
        </w:rPr>
        <w:t>O ＝ Ca(OH)</w:t>
      </w:r>
      <w:r>
        <w:rPr>
          <w:color w:val="000000"/>
          <w:vertAlign w:val="subscript"/>
        </w:rPr>
        <w:t>2</w:t>
      </w:r>
      <w:r>
        <w:rPr>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步骤②操作</w:t>
      </w:r>
      <w:r>
        <w:rPr>
          <w:rFonts w:ascii="Times New Roman" w:hAnsi="Times New Roman" w:eastAsia="Times New Roman" w:cs="Times New Roman"/>
          <w:color w:val="000000"/>
        </w:rPr>
        <w:t>a</w:t>
      </w:r>
      <w:r>
        <w:rPr>
          <w:rFonts w:ascii="宋体" w:hAnsi="宋体" w:eastAsia="宋体" w:cs="宋体"/>
          <w:color w:val="000000"/>
        </w:rPr>
        <w:t>能固体与液体分离，其名称是过滤；</w:t>
      </w:r>
    </w:p>
    <w:p>
      <w:pPr>
        <w:spacing w:line="360" w:lineRule="auto"/>
        <w:jc w:val="left"/>
        <w:textAlignment w:val="center"/>
        <w:rPr>
          <w:color w:val="000000"/>
        </w:rPr>
      </w:pPr>
      <w:r>
        <w:rPr>
          <w:color w:val="000000"/>
        </w:rPr>
        <w:t>（</w:t>
      </w:r>
      <w:r>
        <w:rPr>
          <w:rFonts w:hint="eastAsia"/>
          <w:color w:val="000000"/>
          <w:lang w:val="en-US" w:eastAsia="zh-CN"/>
        </w:rPr>
        <w:t>3</w:t>
      </w:r>
      <w:r>
        <w:rPr>
          <w:color w:val="000000"/>
        </w:rPr>
        <w:t>）钠元素显+1价，</w:t>
      </w:r>
      <w:r>
        <w:rPr>
          <w:rFonts w:ascii="宋体" w:hAnsi="宋体" w:eastAsia="宋体" w:cs="宋体"/>
          <w:color w:val="000000"/>
        </w:rPr>
        <w:t>草酸根</w:t>
      </w:r>
      <w:r>
        <w:rPr>
          <w:rFonts w:ascii="Times New Roman" w:hAnsi="Times New Roman" w:eastAsia="Times New Roman" w:cs="Times New Roman"/>
          <w:color w:val="000000"/>
        </w:rPr>
        <w:t>(</w:t>
      </w:r>
      <w:r>
        <w:object>
          <v:shape id="_x0000_i1039" o:spt="75" alt="学科网(www.zxxk.com)--教育资源门户，提供试卷、教案、课件、论文、素材以及各类教学资源下载，还有大量而丰富的教学相关资讯！" type="#_x0000_t75" style="height:18.75pt;width:33pt;" o:ole="t" filled="f" o:preferrelative="t" stroked="f" coordsize="21600,21600">
            <v:path/>
            <v:fill on="f" focussize="0,0"/>
            <v:stroke on="f" joinstyle="miter"/>
            <v:imagedata r:id="rId31" o:title="eqId1c868f796aacabadb530225d35fbde87"/>
            <o:lock v:ext="edit" aspectratio="t"/>
            <w10:wrap type="none"/>
            <w10:anchorlock/>
          </v:shape>
          <o:OLEObject Type="Embed" ProgID="Equation.DSMT4" ShapeID="_x0000_i1039" DrawAspect="Content" ObjectID="_1468075738" r:id="rId30">
            <o:LockedField>false</o:LockedField>
          </o:OLEObject>
        </w:object>
      </w:r>
      <w:r>
        <w:rPr>
          <w:rFonts w:ascii="Times New Roman" w:hAnsi="Times New Roman" w:eastAsia="Times New Roman" w:cs="Times New Roman"/>
          <w:color w:val="000000"/>
        </w:rPr>
        <w:t>)</w:t>
      </w:r>
      <w:r>
        <w:rPr>
          <w:rFonts w:ascii="宋体" w:hAnsi="宋体" w:eastAsia="宋体" w:cs="宋体"/>
          <w:color w:val="000000"/>
        </w:rPr>
        <w:t>的化合价是</w:t>
      </w:r>
      <w:r>
        <w:rPr>
          <w:rFonts w:ascii="Times New Roman" w:hAnsi="Times New Roman" w:eastAsia="Times New Roman" w:cs="Times New Roman"/>
          <w:color w:val="000000"/>
        </w:rPr>
        <w:t>-2</w:t>
      </w:r>
      <w:r>
        <w:rPr>
          <w:rFonts w:ascii="宋体" w:hAnsi="宋体" w:eastAsia="宋体" w:cs="宋体"/>
          <w:color w:val="000000"/>
        </w:rPr>
        <w:t>价，书写化学式时，一般正价的写在左边，负价的写在右边，根据化合物中各元素化合价代数和为零，草酸钠的化学式为：</w:t>
      </w:r>
      <w:r>
        <w:rPr>
          <w:rFonts w:ascii="Times New Roman" w:hAnsi="Times New Roman" w:eastAsia="Times New Roman" w:cs="Times New Roman"/>
          <w:color w:val="000000"/>
        </w:rPr>
        <w:t>Na</w:t>
      </w:r>
      <w:r>
        <w:rPr>
          <w:color w:val="000000"/>
          <w:vertAlign w:val="subscript"/>
        </w:rPr>
        <w:t>2</w:t>
      </w:r>
      <w:r>
        <w:rPr>
          <w:rFonts w:ascii="Times New Roman" w:hAnsi="Times New Roman" w:eastAsia="Times New Roman" w:cs="Times New Roman"/>
          <w:color w:val="000000"/>
        </w:rPr>
        <w:t>C</w:t>
      </w:r>
      <w:r>
        <w:rPr>
          <w:color w:val="000000"/>
          <w:vertAlign w:val="subscript"/>
        </w:rPr>
        <w:t>2</w:t>
      </w:r>
      <w:r>
        <w:rPr>
          <w:rFonts w:ascii="Times New Roman" w:hAnsi="Times New Roman" w:eastAsia="Times New Roman" w:cs="Times New Roman"/>
          <w:color w:val="000000"/>
        </w:rPr>
        <w:t>O</w:t>
      </w:r>
      <w:r>
        <w:rPr>
          <w:color w:val="000000"/>
          <w:vertAlign w:val="subscript"/>
        </w:rPr>
        <w:t>4</w:t>
      </w:r>
      <w:r>
        <w:rPr>
          <w:rFonts w:ascii="宋体" w:hAnsi="宋体" w:eastAsia="宋体" w:cs="宋体"/>
          <w:color w:val="000000"/>
        </w:rPr>
        <w:t>；</w:t>
      </w:r>
    </w:p>
    <w:p>
      <w:pPr>
        <w:spacing w:line="360" w:lineRule="auto"/>
        <w:jc w:val="left"/>
        <w:textAlignment w:val="center"/>
        <w:rPr>
          <w:color w:val="000000"/>
        </w:rPr>
      </w:pPr>
      <w:r>
        <w:rPr>
          <w:color w:val="000000"/>
        </w:rPr>
        <w:t>（</w:t>
      </w:r>
      <w:r>
        <w:rPr>
          <w:rFonts w:hint="eastAsia"/>
          <w:color w:val="000000"/>
          <w:lang w:val="en-US" w:eastAsia="zh-CN"/>
        </w:rPr>
        <w:t>4</w:t>
      </w:r>
      <w:r>
        <w:rPr>
          <w:color w:val="000000"/>
        </w:rPr>
        <w:t>）</w:t>
      </w:r>
      <w:r>
        <w:rPr>
          <w:rFonts w:ascii="宋体" w:hAnsi="宋体" w:eastAsia="宋体" w:cs="宋体"/>
          <w:color w:val="000000"/>
        </w:rPr>
        <w:t>滤液</w:t>
      </w:r>
      <w:r>
        <w:rPr>
          <w:rFonts w:ascii="Times New Roman" w:hAnsi="Times New Roman" w:eastAsia="Times New Roman" w:cs="Times New Roman"/>
          <w:color w:val="000000"/>
        </w:rPr>
        <w:t>2</w:t>
      </w:r>
      <w:r>
        <w:rPr>
          <w:rFonts w:ascii="宋体" w:hAnsi="宋体" w:eastAsia="宋体" w:cs="宋体"/>
          <w:color w:val="000000"/>
        </w:rPr>
        <w:t>中含有</w:t>
      </w:r>
      <w:r>
        <w:rPr>
          <w:rFonts w:ascii="Times New Roman" w:hAnsi="Times New Roman" w:eastAsia="Times New Roman" w:cs="Times New Roman"/>
          <w:color w:val="000000"/>
        </w:rPr>
        <w:t>LiCl</w:t>
      </w:r>
      <w:r>
        <w:rPr>
          <w:rFonts w:ascii="宋体" w:hAnsi="宋体" w:eastAsia="宋体" w:cs="宋体"/>
          <w:color w:val="000000"/>
        </w:rPr>
        <w:t>，步骤④中生成</w:t>
      </w:r>
      <w:r>
        <w:rPr>
          <w:rFonts w:ascii="Times New Roman" w:hAnsi="Times New Roman" w:eastAsia="Times New Roman" w:cs="Times New Roman"/>
          <w:color w:val="000000"/>
        </w:rPr>
        <w:t>Li</w:t>
      </w:r>
      <w:r>
        <w:rPr>
          <w:color w:val="000000"/>
          <w:vertAlign w:val="subscript"/>
        </w:rPr>
        <w:t>2</w:t>
      </w:r>
      <w:r>
        <w:rPr>
          <w:rFonts w:ascii="Times New Roman" w:hAnsi="Times New Roman" w:eastAsia="Times New Roman" w:cs="Times New Roman"/>
          <w:color w:val="000000"/>
        </w:rPr>
        <w:t>CO</w:t>
      </w:r>
      <w:r>
        <w:rPr>
          <w:color w:val="000000"/>
          <w:vertAlign w:val="subscript"/>
        </w:rPr>
        <w:t>3</w:t>
      </w:r>
      <w:r>
        <w:rPr>
          <w:rFonts w:ascii="宋体" w:hAnsi="宋体" w:eastAsia="宋体" w:cs="宋体"/>
          <w:color w:val="000000"/>
        </w:rPr>
        <w:t>的反应是碳酸钠与氯化锂相互交换成分生成碳酸锂和氯化钠，该反应是由两种化合物相互交换成分生成两种化合物的反应，属于复分解反应；</w:t>
      </w:r>
    </w:p>
    <w:p>
      <w:pPr>
        <w:spacing w:line="360" w:lineRule="auto"/>
        <w:jc w:val="left"/>
        <w:textAlignment w:val="center"/>
        <w:rPr>
          <w:color w:val="000000"/>
        </w:rPr>
      </w:pPr>
      <w:r>
        <w:rPr>
          <w:color w:val="000000"/>
        </w:rPr>
        <w:t>（</w:t>
      </w:r>
      <w:r>
        <w:rPr>
          <w:rFonts w:hint="eastAsia"/>
          <w:color w:val="000000"/>
          <w:lang w:val="en-US" w:eastAsia="zh-CN"/>
        </w:rPr>
        <w:t>5</w:t>
      </w:r>
      <w:r>
        <w:rPr>
          <w:color w:val="000000"/>
        </w:rPr>
        <w:t>）</w:t>
      </w:r>
      <w:r>
        <w:rPr>
          <w:rFonts w:ascii="宋体" w:hAnsi="宋体" w:eastAsia="宋体" w:cs="宋体"/>
          <w:color w:val="000000"/>
        </w:rPr>
        <w:t>氧化物是由两种元素组成，其中一种元素是氧元素的化合物，该工艺中用到的生石灰（氧化钙）、水都是由两种元素组成，其中一种元素是氧元素的化合物，属于氧化物。　</w:t>
      </w:r>
    </w:p>
    <w:p>
      <w:pPr>
        <w:pStyle w:val="2"/>
        <w:numPr>
          <w:ilvl w:val="0"/>
          <w:numId w:val="1"/>
        </w:numPr>
        <w:ind w:left="0" w:leftChars="0" w:firstLine="0" w:firstLineChars="0"/>
        <w:rPr>
          <w:rFonts w:hint="eastAsia" w:ascii="Times New Roman" w:hAnsi="Times New Roman" w:eastAsia="宋体" w:cs="Times New Roman"/>
          <w:b/>
          <w:bCs/>
          <w:sz w:val="32"/>
          <w:szCs w:val="22"/>
        </w:rPr>
      </w:pPr>
      <w:r>
        <w:rPr>
          <w:rFonts w:hint="eastAsia" w:ascii="Times New Roman" w:hAnsi="Times New Roman" w:eastAsia="宋体" w:cs="Times New Roman"/>
          <w:b/>
          <w:bCs/>
          <w:sz w:val="32"/>
          <w:szCs w:val="22"/>
          <w:lang w:val="en-US" w:eastAsia="zh-CN"/>
        </w:rPr>
        <w:t>实验探究题</w:t>
      </w:r>
      <w:r>
        <w:rPr>
          <w:rFonts w:hint="eastAsia" w:ascii="Times New Roman" w:hAnsi="Times New Roman" w:eastAsia="宋体" w:cs="Times New Roman"/>
          <w:b/>
          <w:bCs/>
          <w:sz w:val="32"/>
          <w:szCs w:val="22"/>
        </w:rPr>
        <w:t>（本大题包括</w:t>
      </w:r>
      <w:r>
        <w:rPr>
          <w:rFonts w:hint="eastAsia" w:ascii="Times New Roman" w:hAnsi="Times New Roman" w:eastAsia="宋体" w:cs="Times New Roman"/>
          <w:b/>
          <w:bCs/>
          <w:sz w:val="32"/>
          <w:szCs w:val="22"/>
          <w:lang w:val="en-US" w:eastAsia="zh-CN"/>
        </w:rPr>
        <w:t>2</w:t>
      </w:r>
      <w:r>
        <w:rPr>
          <w:rFonts w:hint="eastAsia" w:ascii="Times New Roman" w:hAnsi="Times New Roman" w:eastAsia="宋体" w:cs="Times New Roman"/>
          <w:b/>
          <w:bCs/>
          <w:sz w:val="32"/>
          <w:szCs w:val="22"/>
        </w:rPr>
        <w:t>小题，共</w:t>
      </w:r>
      <w:r>
        <w:rPr>
          <w:rFonts w:hint="eastAsia" w:ascii="Times New Roman" w:hAnsi="Times New Roman" w:eastAsia="宋体" w:cs="Times New Roman"/>
          <w:b/>
          <w:bCs/>
          <w:sz w:val="32"/>
          <w:szCs w:val="22"/>
          <w:lang w:val="en-US" w:eastAsia="zh-CN"/>
        </w:rPr>
        <w:t>20</w:t>
      </w:r>
      <w:r>
        <w:rPr>
          <w:rFonts w:hint="eastAsia" w:ascii="Times New Roman" w:hAnsi="Times New Roman" w:eastAsia="宋体" w:cs="Times New Roman"/>
          <w:b/>
          <w:bCs/>
          <w:sz w:val="32"/>
          <w:szCs w:val="22"/>
        </w:rPr>
        <w:t>分。）</w:t>
      </w:r>
    </w:p>
    <w:p>
      <w:pPr>
        <w:pStyle w:val="2"/>
        <w:numPr>
          <w:ilvl w:val="0"/>
          <w:numId w:val="1"/>
        </w:numPr>
        <w:ind w:left="0" w:leftChars="0" w:firstLine="0" w:firstLineChars="0"/>
        <w:rPr>
          <w:color w:val="000000"/>
        </w:rPr>
      </w:pPr>
      <w:r>
        <w:rPr>
          <w:color w:val="000000"/>
        </w:rPr>
        <w:t>2</w:t>
      </w:r>
      <w:r>
        <w:rPr>
          <w:rFonts w:hint="eastAsia"/>
          <w:color w:val="000000"/>
          <w:lang w:val="en-US" w:eastAsia="zh-CN"/>
        </w:rPr>
        <w:t>1</w:t>
      </w:r>
      <w:r>
        <w:rPr>
          <w:color w:val="000000"/>
        </w:rPr>
        <w:t>.</w:t>
      </w:r>
      <w:r>
        <w:rPr>
          <w:rFonts w:hint="eastAsia"/>
          <w:color w:val="000000"/>
          <w:lang w:eastAsia="zh-CN"/>
        </w:rPr>
        <w:t>（</w:t>
      </w:r>
      <w:r>
        <w:rPr>
          <w:rFonts w:hint="eastAsia"/>
          <w:color w:val="000000"/>
          <w:lang w:val="en-US" w:eastAsia="zh-CN"/>
        </w:rPr>
        <w:t>10分</w:t>
      </w:r>
      <w:r>
        <w:rPr>
          <w:rFonts w:hint="eastAsia"/>
          <w:color w:val="000000"/>
          <w:lang w:eastAsia="zh-CN"/>
        </w:rPr>
        <w:t>）</w:t>
      </w:r>
      <w:r>
        <w:rPr>
          <w:color w:val="2E75B6"/>
        </w:rPr>
        <w:t>【答案】</w:t>
      </w:r>
      <w:r>
        <w:rPr>
          <w:color w:val="000000"/>
        </w:rPr>
        <w:t xml:space="preserve">（1）长颈漏斗 （2） ①. AE    ②. </w:t>
      </w:r>
      <w:r>
        <w:object>
          <v:shape id="_x0000_i1026" o:spt="75" alt="学科网(www.zxxk.com)--教育资源门户，提供试卷、教案、课件、论文、素材以及各类教学资源下载，还有大量而丰富的教学相关资讯！" type="#_x0000_t75" style="height:33.75pt;width:171.75pt;" o:ole="t" filled="f" o:preferrelative="t" stroked="f" coordsize="21600,21600">
            <v:path/>
            <v:fill on="f" focussize="0,0"/>
            <v:stroke on="f" joinstyle="miter"/>
            <v:imagedata r:id="rId33" o:title="eqId1236065570769c4d62becb13ae0cbeaa"/>
            <o:lock v:ext="edit" aspectratio="t"/>
            <w10:wrap type="none"/>
            <w10:anchorlock/>
          </v:shape>
          <o:OLEObject Type="Embed" ProgID="Equation.DSMT4" ShapeID="_x0000_i1026" DrawAspect="Content" ObjectID="_1468075739" r:id="rId32">
            <o:LockedField>false</o:LockedField>
          </o:OLEObject>
        </w:object>
      </w:r>
      <w:r>
        <w:rPr>
          <w:rFonts w:hint="eastAsia"/>
          <w:lang w:val="en-US" w:eastAsia="zh-CN"/>
        </w:rPr>
        <w:t>(2分）</w:t>
      </w:r>
      <w:r>
        <w:rPr>
          <w:color w:val="000000"/>
        </w:rPr>
        <w:t xml:space="preserve">  </w:t>
      </w:r>
      <w:r>
        <w:rPr>
          <w:rFonts w:hint="eastAsia"/>
          <w:color w:val="000000"/>
          <w:lang w:val="en-US" w:eastAsia="zh-CN"/>
        </w:rPr>
        <w:t xml:space="preserve">   </w:t>
      </w:r>
      <w:r>
        <w:rPr>
          <w:color w:val="000000"/>
        </w:rPr>
        <w:t xml:space="preserve">  ③. 集气瓶口有大气泡冒出时    </w:t>
      </w:r>
    </w:p>
    <w:p>
      <w:pPr>
        <w:pStyle w:val="2"/>
        <w:numPr>
          <w:ilvl w:val="0"/>
          <w:numId w:val="0"/>
        </w:numPr>
        <w:rPr>
          <w:rFonts w:hint="default" w:eastAsia="宋体"/>
          <w:color w:val="000000"/>
          <w:lang w:val="en-US" w:eastAsia="zh-CN"/>
        </w:rPr>
      </w:pPr>
      <w:r>
        <w:rPr>
          <w:color w:val="000000"/>
        </w:rPr>
        <w:t>（</w:t>
      </w:r>
      <w:r>
        <w:rPr>
          <w:rFonts w:hint="eastAsia"/>
          <w:color w:val="000000"/>
          <w:lang w:val="en-US" w:eastAsia="zh-CN"/>
        </w:rPr>
        <w:t>3</w:t>
      </w:r>
      <w:r>
        <w:rPr>
          <w:color w:val="000000"/>
        </w:rPr>
        <w:t xml:space="preserve">） ①. </w:t>
      </w:r>
      <w:r>
        <w:rPr>
          <w:rFonts w:hint="eastAsia"/>
          <w:color w:val="000000"/>
          <w:lang w:val="en-US" w:eastAsia="zh-CN"/>
        </w:rPr>
        <w:t>BD     将气体通入</w:t>
      </w:r>
      <w:r>
        <w:rPr>
          <w:color w:val="000000"/>
        </w:rPr>
        <w:t>澄清石灰水</w:t>
      </w:r>
      <w:r>
        <w:rPr>
          <w:rFonts w:hint="eastAsia"/>
          <w:color w:val="000000"/>
          <w:lang w:eastAsia="zh-CN"/>
        </w:rPr>
        <w:t>，</w:t>
      </w:r>
      <w:r>
        <w:rPr>
          <w:rFonts w:hint="eastAsia"/>
          <w:color w:val="000000"/>
          <w:lang w:val="en-US" w:eastAsia="zh-CN"/>
        </w:rPr>
        <w:t>如石灰水变浑浊，说明是</w:t>
      </w:r>
      <w:r>
        <w:rPr>
          <w:color w:val="000000"/>
        </w:rPr>
        <w:t>二氧化碳</w:t>
      </w:r>
    </w:p>
    <w:p>
      <w:pPr>
        <w:pStyle w:val="2"/>
        <w:numPr>
          <w:ilvl w:val="0"/>
          <w:numId w:val="0"/>
        </w:numPr>
        <w:rPr>
          <w:color w:val="000000"/>
        </w:rPr>
      </w:pPr>
      <w:r>
        <w:rPr>
          <w:color w:val="000000"/>
        </w:rPr>
        <w:t>（</w:t>
      </w:r>
      <w:r>
        <w:rPr>
          <w:rFonts w:hint="eastAsia"/>
          <w:color w:val="000000"/>
          <w:lang w:val="en-US" w:eastAsia="zh-CN"/>
        </w:rPr>
        <w:t>4</w:t>
      </w:r>
      <w:r>
        <w:rPr>
          <w:color w:val="000000"/>
        </w:rPr>
        <w:t xml:space="preserve">）    ①. 澄清石灰水变浑浊    ②. </w:t>
      </w:r>
      <w:r>
        <w:object>
          <v:shape id="_x0000_i1027" o:spt="75" alt="学科网(www.zxxk.com)--教育资源门户，提供试卷、教案、课件、论文、素材以及各类教学资源下载，还有大量而丰富的教学相关资讯！" type="#_x0000_t75" style="height:18.75pt;width:173.25pt;" o:ole="t" filled="f" o:preferrelative="t" stroked="f" coordsize="21600,21600">
            <v:path/>
            <v:fill on="f" focussize="0,0"/>
            <v:stroke on="f" joinstyle="miter"/>
            <v:imagedata r:id="rId35" o:title="eqIdffb50b6e38184b0195a741ca562b680e"/>
            <o:lock v:ext="edit" aspectratio="t"/>
            <w10:wrap type="none"/>
            <w10:anchorlock/>
          </v:shape>
          <o:OLEObject Type="Embed" ProgID="Equation.DSMT4" ShapeID="_x0000_i1027" DrawAspect="Content" ObjectID="_1468075740" r:id="rId34">
            <o:LockedField>false</o:LockedField>
          </o:OLEObject>
        </w:object>
      </w:r>
      <w:r>
        <w:rPr>
          <w:rFonts w:hint="eastAsia"/>
          <w:lang w:val="en-US" w:eastAsia="zh-CN"/>
        </w:rPr>
        <w:t>(2分）</w:t>
      </w:r>
      <w:r>
        <w:rPr>
          <w:color w:val="000000"/>
        </w:rPr>
        <w:t xml:space="preserve"> </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w:t>
      </w:r>
      <w:r>
        <w:rPr>
          <w:rFonts w:hint="eastAsia"/>
          <w:color w:val="000000"/>
          <w:lang w:val="en-US" w:eastAsia="zh-CN"/>
        </w:rPr>
        <w:t>1</w:t>
      </w:r>
      <w:r>
        <w:rPr>
          <w:color w:val="000000"/>
        </w:rPr>
        <w:t>）由图可知，图1中仪器①的名称是：长颈漏斗；</w:t>
      </w:r>
    </w:p>
    <w:p>
      <w:pPr>
        <w:spacing w:line="360" w:lineRule="auto"/>
        <w:jc w:val="left"/>
        <w:textAlignment w:val="center"/>
        <w:rPr>
          <w:color w:val="000000"/>
        </w:rPr>
      </w:pPr>
      <w:r>
        <w:rPr>
          <w:color w:val="000000"/>
        </w:rPr>
        <w:t>（2）实验室用高锰酸钾制取氧气，属于固体加热反应，发生装置可选A，氧气不易溶于水，密度比空气大，可用排水法或向上排空气法收集，排水法收集的氧气比较纯净，故收集装置可选E，故填：AE；</w:t>
      </w:r>
    </w:p>
    <w:p>
      <w:pPr>
        <w:spacing w:line="360" w:lineRule="auto"/>
        <w:jc w:val="left"/>
        <w:textAlignment w:val="center"/>
        <w:rPr>
          <w:color w:val="000000"/>
        </w:rPr>
      </w:pPr>
      <w:r>
        <w:rPr>
          <w:color w:val="000000"/>
        </w:rPr>
        <w:t>高锰酸钾受热分解生成锰酸钾、二氧化锰和氧气，该反应的化学方程式为：</w:t>
      </w:r>
      <w:r>
        <w:object>
          <v:shape id="_x0000_i1050" o:spt="75" alt="学科网(www.zxxk.com)--教育资源门户，提供试卷、教案、课件、论文、素材以及各类教学资源下载，还有大量而丰富的教学相关资讯！" type="#_x0000_t75" style="height:33.75pt;width:171.75pt;" o:ole="t" filled="f" o:preferrelative="t" stroked="f" coordsize="21600,21600">
            <v:path/>
            <v:fill on="f" focussize="0,0"/>
            <v:stroke on="f" joinstyle="miter"/>
            <v:imagedata r:id="rId33" o:title="eqId1236065570769c4d62becb13ae0cbeaa"/>
            <o:lock v:ext="edit" aspectratio="t"/>
            <w10:wrap type="none"/>
            <w10:anchorlock/>
          </v:shape>
          <o:OLEObject Type="Embed" ProgID="Equation.DSMT4" ShapeID="_x0000_i1050" DrawAspect="Content" ObjectID="_1468075741" r:id="rId36">
            <o:LockedField>false</o:LockedField>
          </o:OLEObject>
        </w:object>
      </w:r>
      <w:r>
        <w:rPr>
          <w:color w:val="000000"/>
        </w:rPr>
        <w:t>；</w:t>
      </w:r>
    </w:p>
    <w:p>
      <w:pPr>
        <w:spacing w:line="360" w:lineRule="auto"/>
        <w:jc w:val="left"/>
        <w:textAlignment w:val="center"/>
        <w:rPr>
          <w:color w:val="000000"/>
        </w:rPr>
      </w:pPr>
      <w:r>
        <w:rPr>
          <w:color w:val="000000"/>
        </w:rPr>
        <w:t>用排水法收集氧气，当集气瓶口有大气泡冒出时，说明已经集满；</w:t>
      </w:r>
    </w:p>
    <w:p>
      <w:pPr>
        <w:spacing w:line="360" w:lineRule="auto"/>
        <w:jc w:val="left"/>
        <w:textAlignment w:val="center"/>
        <w:rPr>
          <w:rFonts w:hint="default" w:eastAsia="宋体"/>
          <w:color w:val="000000"/>
          <w:lang w:val="en-US" w:eastAsia="zh-CN"/>
        </w:rPr>
      </w:pPr>
      <w:r>
        <w:rPr>
          <w:color w:val="000000"/>
        </w:rPr>
        <w:t>（</w:t>
      </w:r>
      <w:r>
        <w:rPr>
          <w:rFonts w:hint="eastAsia"/>
          <w:color w:val="000000"/>
          <w:lang w:val="en-US" w:eastAsia="zh-CN"/>
        </w:rPr>
        <w:t>3</w:t>
      </w:r>
      <w:r>
        <w:rPr>
          <w:color w:val="000000"/>
        </w:rPr>
        <w:t>）实验室常用大理石和稀盐酸反应的方法制取二氧化碳，选用固液常温型发生装置，故选B，二氧化碳的密度大于空气，能溶于水且能与水反应，故选用向上排空气法收集，故选</w:t>
      </w:r>
      <w:r>
        <w:rPr>
          <w:rFonts w:hint="eastAsia"/>
          <w:color w:val="000000"/>
          <w:lang w:val="en-US" w:eastAsia="zh-CN"/>
        </w:rPr>
        <w:t>D</w:t>
      </w:r>
      <w:r>
        <w:rPr>
          <w:color w:val="000000"/>
        </w:rPr>
        <w:t>，故填B</w:t>
      </w:r>
      <w:r>
        <w:rPr>
          <w:rFonts w:hint="eastAsia"/>
          <w:color w:val="000000"/>
          <w:lang w:val="en-US" w:eastAsia="zh-CN"/>
        </w:rPr>
        <w:t>D</w:t>
      </w:r>
      <w:r>
        <w:rPr>
          <w:color w:val="000000"/>
        </w:rPr>
        <w:t>；</w:t>
      </w:r>
      <w:r>
        <w:rPr>
          <w:rFonts w:hint="eastAsia"/>
          <w:color w:val="000000"/>
          <w:lang w:val="en-US" w:eastAsia="zh-CN"/>
        </w:rPr>
        <w:t>因</w:t>
      </w:r>
      <w:r>
        <w:rPr>
          <w:color w:val="000000"/>
        </w:rPr>
        <w:t>二氧化碳</w:t>
      </w:r>
      <w:r>
        <w:rPr>
          <w:rFonts w:hint="eastAsia"/>
          <w:color w:val="000000"/>
          <w:lang w:val="en-US" w:eastAsia="zh-CN"/>
        </w:rPr>
        <w:t>能把澄清的石灰水变浑浊，所以用澄清的石灰水来检验。</w:t>
      </w:r>
    </w:p>
    <w:p>
      <w:pPr>
        <w:spacing w:line="360" w:lineRule="auto"/>
        <w:jc w:val="left"/>
        <w:textAlignment w:val="center"/>
        <w:rPr>
          <w:color w:val="000000"/>
        </w:rPr>
      </w:pPr>
      <w:r>
        <w:rPr>
          <w:color w:val="000000"/>
        </w:rPr>
        <w:t>（</w:t>
      </w:r>
      <w:r>
        <w:rPr>
          <w:rFonts w:hint="eastAsia"/>
          <w:color w:val="000000"/>
          <w:lang w:val="en-US" w:eastAsia="zh-CN"/>
        </w:rPr>
        <w:t>3</w:t>
      </w:r>
      <w:r>
        <w:rPr>
          <w:color w:val="000000"/>
        </w:rPr>
        <w:t>）②关闭 K</w:t>
      </w:r>
      <w:r>
        <w:rPr>
          <w:color w:val="000000"/>
          <w:vertAlign w:val="subscript"/>
        </w:rPr>
        <w:t>2</w:t>
      </w:r>
      <w:r>
        <w:rPr>
          <w:color w:val="000000"/>
        </w:rPr>
        <w:t xml:space="preserve"> ，打开 K</w:t>
      </w:r>
      <w:r>
        <w:rPr>
          <w:color w:val="000000"/>
          <w:vertAlign w:val="subscript"/>
        </w:rPr>
        <w:t>1</w:t>
      </w:r>
      <w:r>
        <w:rPr>
          <w:color w:val="000000"/>
        </w:rPr>
        <w:t xml:space="preserve"> ，通过分液漏斗向试管中滴加稀盐酸至浸没石灰石，石灰石的主要成分碳酸钙和稀盐酸反应生成二氧化碳，二氧化碳和氢氧化钙反应生成碳酸钙和水，故F中产生的现象是：澄清石灰水变浑浊；</w:t>
      </w:r>
    </w:p>
    <w:p>
      <w:pPr>
        <w:spacing w:line="360" w:lineRule="auto"/>
        <w:jc w:val="left"/>
        <w:textAlignment w:val="center"/>
        <w:rPr>
          <w:color w:val="000000"/>
        </w:rPr>
      </w:pPr>
      <w:r>
        <w:rPr>
          <w:color w:val="000000"/>
        </w:rPr>
        <w:t>③关闭 K</w:t>
      </w:r>
      <w:r>
        <w:rPr>
          <w:color w:val="000000"/>
          <w:vertAlign w:val="subscript"/>
        </w:rPr>
        <w:t>1</w:t>
      </w:r>
      <w:r>
        <w:rPr>
          <w:color w:val="000000"/>
        </w:rPr>
        <w:t xml:space="preserve"> ，打开 K</w:t>
      </w:r>
      <w:r>
        <w:rPr>
          <w:color w:val="000000"/>
          <w:vertAlign w:val="subscript"/>
        </w:rPr>
        <w:t>2</w:t>
      </w:r>
      <w:r>
        <w:rPr>
          <w:color w:val="000000"/>
        </w:rPr>
        <w:t xml:space="preserve"> ，由于反应生成了气体，G装置中压强增大，将液体压入H中，氯化钙和碳酸钠反应生成碳酸钙和氯化钠，故H中有白色沉淀产生，该反应的化学方程式为：</w:t>
      </w:r>
      <w:r>
        <w:object>
          <v:shape id="_x0000_i1051" o:spt="75" alt="学科网(www.zxxk.com)--教育资源门户，提供试卷、教案、课件、论文、素材以及各类教学资源下载，还有大量而丰富的教学相关资讯！" type="#_x0000_t75" style="height:18.75pt;width:173.25pt;" o:ole="t" filled="f" o:preferrelative="t" stroked="f" coordsize="21600,21600">
            <v:path/>
            <v:fill on="f" focussize="0,0"/>
            <v:stroke on="f" joinstyle="miter"/>
            <v:imagedata r:id="rId35" o:title="eqIdffb50b6e38184b0195a741ca562b680e"/>
            <o:lock v:ext="edit" aspectratio="t"/>
            <w10:wrap type="none"/>
            <w10:anchorlock/>
          </v:shape>
          <o:OLEObject Type="Embed" ProgID="Equation.DSMT4" ShapeID="_x0000_i1051" DrawAspect="Content" ObjectID="_1468075742" r:id="rId37">
            <o:LockedField>false</o:LockedField>
          </o:OLEObject>
        </w:object>
      </w:r>
      <w:r>
        <w:rPr>
          <w:color w:val="000000"/>
        </w:rPr>
        <w:t>。</w:t>
      </w:r>
    </w:p>
    <w:p>
      <w:pPr>
        <w:spacing w:line="360" w:lineRule="auto"/>
        <w:textAlignment w:val="center"/>
        <w:rPr>
          <w:color w:val="000000"/>
        </w:rPr>
      </w:pPr>
      <w:r>
        <w:rPr>
          <w:rFonts w:hint="eastAsia"/>
          <w:color w:val="000000"/>
          <w:lang w:val="en-US" w:eastAsia="zh-CN"/>
        </w:rPr>
        <w:t>22</w:t>
      </w:r>
      <w:r>
        <w:rPr>
          <w:color w:val="000000"/>
        </w:rPr>
        <w:t>.</w:t>
      </w:r>
      <w:r>
        <w:rPr>
          <w:rFonts w:hint="eastAsia"/>
          <w:color w:val="000000"/>
          <w:lang w:eastAsia="zh-CN"/>
        </w:rPr>
        <w:t>（</w:t>
      </w:r>
      <w:r>
        <w:rPr>
          <w:rFonts w:hint="eastAsia"/>
          <w:color w:val="000000"/>
          <w:lang w:val="en-US" w:eastAsia="zh-CN"/>
        </w:rPr>
        <w:t>10</w:t>
      </w:r>
      <w:r>
        <w:rPr>
          <w:rFonts w:hint="eastAsia"/>
          <w:color w:val="000000"/>
          <w:lang w:eastAsia="zh-CN"/>
        </w:rPr>
        <w:t>）</w:t>
      </w:r>
      <w:r>
        <w:rPr>
          <w:color w:val="000000"/>
        </w:rPr>
        <w:t>（1）新物质的生成    （2）    ①. 无    ②. OH</w:t>
      </w:r>
      <w:r>
        <w:rPr>
          <w:color w:val="000000"/>
          <w:vertAlign w:val="superscript"/>
        </w:rPr>
        <w:t>-</w:t>
      </w:r>
      <w:r>
        <w:rPr>
          <w:color w:val="000000"/>
        </w:rPr>
        <w:t xml:space="preserve">    </w:t>
      </w:r>
    </w:p>
    <w:p>
      <w:pPr>
        <w:spacing w:line="360" w:lineRule="auto"/>
        <w:textAlignment w:val="center"/>
        <w:rPr>
          <w:color w:val="000000"/>
        </w:rPr>
      </w:pPr>
      <w:r>
        <w:rPr>
          <w:color w:val="000000"/>
        </w:rPr>
        <w:t xml:space="preserve">（3）三    （4）溶液由无色变为黄色    </w:t>
      </w:r>
    </w:p>
    <w:p>
      <w:pPr>
        <w:spacing w:line="360" w:lineRule="auto"/>
        <w:textAlignment w:val="center"/>
        <w:rPr>
          <w:rFonts w:hint="eastAsia"/>
          <w:lang w:eastAsia="zh-CN"/>
        </w:rPr>
      </w:pPr>
      <w:r>
        <w:rPr>
          <w:color w:val="000000"/>
        </w:rPr>
        <w:t>（5）盐    （6）</w:t>
      </w:r>
      <w:r>
        <w:object>
          <v:shape id="_x0000_i1028" o:spt="75" alt="学科网(www.zxxk.com)--教育资源门户，提供试卷、教案、课件、论文、素材以及各类教学资源下载，还有大量而丰富的教学相关资讯！" type="#_x0000_t75" style="height:18.75pt;width:159.75pt;" o:ole="t" filled="f" o:preferrelative="t" stroked="f" coordsize="21600,21600">
            <v:path/>
            <v:fill on="f" focussize="0,0"/>
            <v:stroke on="f" joinstyle="miter"/>
            <v:imagedata r:id="rId39" o:title="eqId0842eab3575f9139bf8b035b90ea5016"/>
            <o:lock v:ext="edit" aspectratio="t"/>
            <w10:wrap type="none"/>
            <w10:anchorlock/>
          </v:shape>
          <o:OLEObject Type="Embed" ProgID="Equation.DSMT4" ShapeID="_x0000_i1028" DrawAspect="Content" ObjectID="_1468075743" r:id="rId38">
            <o:LockedField>false</o:LockedField>
          </o:OLEObject>
        </w:object>
      </w:r>
      <w:r>
        <w:rPr>
          <w:color w:val="000000"/>
        </w:rPr>
        <w:t xml:space="preserve"> </w:t>
      </w:r>
      <w:r>
        <w:rPr>
          <w:rFonts w:hint="eastAsia"/>
          <w:color w:val="000000"/>
          <w:lang w:eastAsia="zh-CN"/>
        </w:rPr>
        <w:t>（</w:t>
      </w:r>
      <w:r>
        <w:rPr>
          <w:rFonts w:hint="eastAsia"/>
          <w:color w:val="000000"/>
          <w:lang w:val="en-US" w:eastAsia="zh-CN"/>
        </w:rPr>
        <w:t>2分</w:t>
      </w:r>
      <w:r>
        <w:rPr>
          <w:rFonts w:hint="eastAsia"/>
          <w:color w:val="000000"/>
          <w:lang w:eastAsia="zh-CN"/>
        </w:rPr>
        <w:t>）</w:t>
      </w:r>
      <w:r>
        <w:rPr>
          <w:color w:val="000000"/>
        </w:rPr>
        <w:t>（7）</w:t>
      </w:r>
      <w:r>
        <w:object>
          <v:shape id="_x0000_i1029" o:spt="75" alt="学科网(www.zxxk.com)--教育资源门户，提供试卷、教案、课件、论文、素材以及各类教学资源下载，还有大量而丰富的教学相关资讯！" type="#_x0000_t75" style="height:18.75pt;width:129pt;" o:ole="t" filled="f" o:preferrelative="t" stroked="f" coordsize="21600,21600">
            <v:path/>
            <v:fill on="f" focussize="0,0"/>
            <v:stroke on="f" joinstyle="miter"/>
            <v:imagedata r:id="rId41" o:title="eqIdd3188bfa969c4ba3767e090a65bea7f4"/>
            <o:lock v:ext="edit" aspectratio="t"/>
            <w10:wrap type="none"/>
            <w10:anchorlock/>
          </v:shape>
          <o:OLEObject Type="Embed" ProgID="Equation.DSMT4" ShapeID="_x0000_i1029" DrawAspect="Content" ObjectID="_1468075744" r:id="rId40">
            <o:LockedField>false</o:LockedField>
          </o:OLEObject>
        </w:object>
      </w:r>
      <w:r>
        <w:rPr>
          <w:rFonts w:hint="eastAsia"/>
          <w:lang w:eastAsia="zh-CN"/>
        </w:rPr>
        <w:t>（</w:t>
      </w:r>
      <w:r>
        <w:rPr>
          <w:rFonts w:hint="eastAsia"/>
          <w:lang w:val="en-US" w:eastAsia="zh-CN"/>
        </w:rPr>
        <w:t>2分</w:t>
      </w:r>
      <w:r>
        <w:rPr>
          <w:rFonts w:hint="eastAsia"/>
          <w:lang w:eastAsia="zh-CN"/>
        </w:rPr>
        <w:t>）</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w:t>
      </w:r>
      <w:r>
        <w:rPr>
          <w:rFonts w:hint="eastAsia"/>
          <w:color w:val="000000"/>
          <w:lang w:val="en-US" w:eastAsia="zh-CN"/>
        </w:rPr>
        <w:t>1</w:t>
      </w:r>
      <w:r>
        <w:rPr>
          <w:color w:val="000000"/>
        </w:rPr>
        <w:t>）若想证明反应物的发生，一方面可验证反应物的减少或消失，另一方面可验证有新物质的生成。</w:t>
      </w:r>
    </w:p>
    <w:p>
      <w:pPr>
        <w:spacing w:line="360" w:lineRule="auto"/>
        <w:jc w:val="left"/>
        <w:textAlignment w:val="center"/>
        <w:rPr>
          <w:color w:val="000000"/>
        </w:rPr>
      </w:pPr>
      <w:r>
        <w:rPr>
          <w:color w:val="000000"/>
        </w:rPr>
        <w:t>（2）氢氧化钾能使酚酞溶液变红色，但若滴入酚酞溶液后，溶液不变色，则说明氢氧化钾被完全消耗，即溶液中不含OH</w:t>
      </w:r>
      <w:r>
        <w:rPr>
          <w:color w:val="000000"/>
          <w:vertAlign w:val="superscript"/>
        </w:rPr>
        <w:t>-</w:t>
      </w:r>
      <w:r>
        <w:rPr>
          <w:color w:val="000000"/>
        </w:rPr>
        <w:t>，则能硫酸和氢氧化钾发生了化学反应。</w:t>
      </w:r>
    </w:p>
    <w:p>
      <w:pPr>
        <w:spacing w:line="360" w:lineRule="auto"/>
        <w:jc w:val="left"/>
        <w:textAlignment w:val="center"/>
        <w:rPr>
          <w:color w:val="000000"/>
        </w:rPr>
      </w:pPr>
      <w:r>
        <w:rPr>
          <w:color w:val="000000"/>
        </w:rPr>
        <w:t>（</w:t>
      </w:r>
      <w:r>
        <w:rPr>
          <w:rFonts w:hint="eastAsia"/>
          <w:color w:val="000000"/>
          <w:lang w:val="en-US" w:eastAsia="zh-CN"/>
        </w:rPr>
        <w:t>3</w:t>
      </w:r>
      <w:r>
        <w:rPr>
          <w:color w:val="000000"/>
        </w:rPr>
        <w:t>）结合前面分析可知，反应后溶液中不含氢氧化钾，故猜想三不正确。</w:t>
      </w:r>
    </w:p>
    <w:p>
      <w:pPr>
        <w:spacing w:line="360" w:lineRule="auto"/>
        <w:jc w:val="left"/>
        <w:textAlignment w:val="center"/>
        <w:rPr>
          <w:color w:val="000000"/>
        </w:rPr>
      </w:pPr>
      <w:r>
        <w:rPr>
          <w:color w:val="000000"/>
        </w:rPr>
        <w:t>（</w:t>
      </w:r>
      <w:r>
        <w:rPr>
          <w:rFonts w:hint="eastAsia"/>
          <w:color w:val="000000"/>
          <w:lang w:val="en-US" w:eastAsia="zh-CN"/>
        </w:rPr>
        <w:t>4</w:t>
      </w:r>
      <w:r>
        <w:rPr>
          <w:color w:val="000000"/>
        </w:rPr>
        <w:t>）氧化铁和硫酸反应生成硫酸铁和水，结论</w:t>
      </w:r>
      <w:r>
        <w:rPr>
          <w:color w:val="000000"/>
          <w:position w:val="0"/>
        </w:rPr>
        <w:drawing>
          <wp:inline distT="0" distB="0" distL="114300" distR="114300">
            <wp:extent cx="158750" cy="190500"/>
            <wp:effectExtent l="0" t="0" r="0" b="0"/>
            <wp:docPr id="1509107" name="图片 1509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107" name="图片 1509107"/>
                    <pic:cNvPicPr>
                      <a:picLocks noChangeAspect="1"/>
                    </pic:cNvPicPr>
                  </pic:nvPicPr>
                  <pic:blipFill>
                    <a:blip r:embed="rId42"/>
                    <a:stretch>
                      <a:fillRect/>
                    </a:stretch>
                  </pic:blipFill>
                  <pic:spPr>
                    <a:xfrm>
                      <a:off x="0" y="0"/>
                      <a:ext cx="158750" cy="190500"/>
                    </a:xfrm>
                    <a:prstGeom prst="rect">
                      <a:avLst/>
                    </a:prstGeom>
                  </pic:spPr>
                </pic:pic>
              </a:graphicData>
            </a:graphic>
          </wp:inline>
        </w:drawing>
      </w:r>
      <w:r>
        <w:rPr>
          <w:color w:val="000000"/>
        </w:rPr>
        <w:t>猜想二正确，则现象为溶液由无色变为黄色。</w:t>
      </w:r>
    </w:p>
    <w:p>
      <w:pPr>
        <w:spacing w:line="360" w:lineRule="auto"/>
        <w:jc w:val="left"/>
        <w:textAlignment w:val="center"/>
        <w:rPr>
          <w:color w:val="000000"/>
        </w:rPr>
      </w:pPr>
      <w:r>
        <w:rPr>
          <w:color w:val="000000"/>
        </w:rPr>
        <w:t>（</w:t>
      </w:r>
      <w:r>
        <w:rPr>
          <w:rFonts w:hint="eastAsia"/>
          <w:color w:val="000000"/>
          <w:lang w:val="en-US" w:eastAsia="zh-CN"/>
        </w:rPr>
        <w:t>5</w:t>
      </w:r>
      <w:r>
        <w:rPr>
          <w:color w:val="000000"/>
        </w:rPr>
        <w:t>）氯化钡属于盐，则说明稀硫酸能和金属氧化物、某些碱和某些盐反应。</w:t>
      </w:r>
    </w:p>
    <w:p>
      <w:pPr>
        <w:spacing w:line="360" w:lineRule="auto"/>
        <w:jc w:val="left"/>
        <w:textAlignment w:val="center"/>
        <w:rPr>
          <w:color w:val="000000"/>
        </w:rPr>
      </w:pPr>
      <w:r>
        <w:rPr>
          <w:color w:val="000000"/>
        </w:rPr>
        <w:t>（</w:t>
      </w:r>
      <w:r>
        <w:rPr>
          <w:rFonts w:hint="eastAsia"/>
          <w:color w:val="000000"/>
          <w:lang w:val="en-US" w:eastAsia="zh-CN"/>
        </w:rPr>
        <w:t>6</w:t>
      </w:r>
      <w:r>
        <w:rPr>
          <w:color w:val="000000"/>
        </w:rPr>
        <w:t>）反应后溶液中一定含有硫酸钾，硫酸钾能和氯化钡反应生成硫酸钡沉淀和氯化钾，则不能证明硫酸过量，反应的化学方程式为：</w:t>
      </w:r>
      <w:r>
        <w:object>
          <v:shape id="_x0000_i1052" o:spt="75" alt="学科网(www.zxxk.com)--教育资源门户，提供试卷、教案、课件、论文、素材以及各类教学资源下载，还有大量而丰富的教学相关资讯！" type="#_x0000_t75" style="height:18.75pt;width:159.75pt;" o:ole="t" filled="f" o:preferrelative="t" stroked="f" coordsize="21600,21600">
            <v:path/>
            <v:fill on="f" focussize="0,0"/>
            <v:stroke on="f" joinstyle="miter"/>
            <v:imagedata r:id="rId39" o:title="eqId0842eab3575f9139bf8b035b90ea5016"/>
            <o:lock v:ext="edit" aspectratio="t"/>
            <w10:wrap type="none"/>
            <w10:anchorlock/>
          </v:shape>
          <o:OLEObject Type="Embed" ProgID="Equation.DSMT4" ShapeID="_x0000_i1052" DrawAspect="Content" ObjectID="_1468075745" r:id="rId43">
            <o:LockedField>false</o:LockedField>
          </o:OLEObject>
        </w:object>
      </w:r>
      <w:r>
        <w:rPr>
          <w:color w:val="000000"/>
        </w:rPr>
        <w:t>。</w:t>
      </w:r>
    </w:p>
    <w:p>
      <w:pPr>
        <w:pStyle w:val="2"/>
        <w:rPr>
          <w:rFonts w:hint="eastAsia"/>
          <w:lang w:eastAsia="zh-CN"/>
        </w:rPr>
      </w:pPr>
      <w:r>
        <w:rPr>
          <w:color w:val="000000"/>
        </w:rPr>
        <w:t>（</w:t>
      </w:r>
      <w:r>
        <w:rPr>
          <w:rFonts w:hint="eastAsia"/>
          <w:color w:val="000000"/>
          <w:lang w:val="en-US" w:eastAsia="zh-CN"/>
        </w:rPr>
        <w:t>7</w:t>
      </w:r>
      <w:r>
        <w:rPr>
          <w:color w:val="000000"/>
        </w:rPr>
        <w:t>）铁和硫酸反应生成硫酸亚铁和氢气，反应的化学方程式为：</w:t>
      </w:r>
      <w:r>
        <w:object>
          <v:shape id="_x0000_i1053" o:spt="75" alt="学科网(www.zxxk.com)--教育资源门户，提供试卷、教案、课件、论文、素材以及各类教学资源下载，还有大量而丰富的教学相关资讯！" type="#_x0000_t75" style="height:18.75pt;width:129pt;" o:ole="t" filled="f" o:preferrelative="t" stroked="f" coordsize="21600,21600">
            <v:path/>
            <v:fill on="f" focussize="0,0"/>
            <v:stroke on="f" joinstyle="miter"/>
            <v:imagedata r:id="rId41" o:title="eqIdd3188bfa969c4ba3767e090a65bea7f4"/>
            <o:lock v:ext="edit" aspectratio="t"/>
            <w10:wrap type="none"/>
            <w10:anchorlock/>
          </v:shape>
          <o:OLEObject Type="Embed" ProgID="Equation.DSMT4" ShapeID="_x0000_i1053" DrawAspect="Content" ObjectID="_1468075746" r:id="rId44">
            <o:LockedField>false</o:LockedField>
          </o:OLEObject>
        </w:object>
      </w:r>
    </w:p>
    <w:p>
      <w:pPr>
        <w:pStyle w:val="2"/>
        <w:numPr>
          <w:ilvl w:val="0"/>
          <w:numId w:val="0"/>
        </w:numPr>
        <w:rPr>
          <w:rFonts w:hint="eastAsia" w:ascii="Times New Roman" w:hAnsi="Times New Roman" w:eastAsia="宋体" w:cs="Times New Roman"/>
          <w:b/>
          <w:bCs/>
          <w:sz w:val="32"/>
          <w:szCs w:val="22"/>
        </w:rPr>
      </w:pPr>
      <w:r>
        <w:rPr>
          <w:rFonts w:hint="eastAsia" w:ascii="Times New Roman" w:hAnsi="Times New Roman" w:eastAsia="宋体" w:cs="Times New Roman"/>
          <w:b/>
          <w:bCs/>
          <w:sz w:val="32"/>
          <w:szCs w:val="22"/>
        </w:rPr>
        <w:t>四、计算题（本大题包括1小题，共10分。）</w:t>
      </w:r>
    </w:p>
    <w:p>
      <w:pPr>
        <w:spacing w:line="360" w:lineRule="auto"/>
        <w:textAlignment w:val="center"/>
        <w:rPr>
          <w:color w:val="000000"/>
        </w:rPr>
      </w:pPr>
      <w:r>
        <w:rPr>
          <w:color w:val="000000"/>
        </w:rPr>
        <w:t>2</w:t>
      </w:r>
      <w:r>
        <w:rPr>
          <w:rFonts w:hint="eastAsia"/>
          <w:color w:val="000000"/>
          <w:lang w:val="en-US" w:eastAsia="zh-CN"/>
        </w:rPr>
        <w:t>3</w:t>
      </w:r>
      <w:r>
        <w:rPr>
          <w:color w:val="000000"/>
        </w:rPr>
        <w:t xml:space="preserve">. </w:t>
      </w:r>
      <w:r>
        <w:rPr>
          <w:color w:val="2E75B6"/>
        </w:rPr>
        <w:t>【解析】</w:t>
      </w:r>
      <w:r>
        <w:rPr>
          <w:color w:val="000000"/>
        </w:rPr>
        <w:t>（1）   由金属活动性锌</w:t>
      </w:r>
      <w:r>
        <w:rPr>
          <w:rFonts w:ascii="Times New Roman" w:hAnsi="Times New Roman" w:eastAsia="Times New Roman" w:cs="Times New Roman"/>
          <w:color w:val="000000"/>
        </w:rPr>
        <w:t>＞</w:t>
      </w:r>
      <w:r>
        <w:rPr>
          <w:color w:val="000000"/>
        </w:rPr>
        <w:t>氢</w:t>
      </w:r>
      <w:r>
        <w:rPr>
          <w:rFonts w:ascii="Times New Roman" w:hAnsi="Times New Roman" w:eastAsia="Times New Roman" w:cs="Times New Roman"/>
          <w:color w:val="000000"/>
        </w:rPr>
        <w:t>＞</w:t>
      </w:r>
      <w:r>
        <w:rPr>
          <w:color w:val="000000"/>
        </w:rPr>
        <w:t>铜可知，锌可与稀硫酸反应，而铜不与稀硫酸反应，结合图像可知，黄铜样品中铜的质量为26g；</w:t>
      </w:r>
    </w:p>
    <w:p>
      <w:pPr>
        <w:spacing w:line="360" w:lineRule="auto"/>
        <w:textAlignment w:val="center"/>
        <w:rPr>
          <w:color w:val="000000"/>
        </w:rPr>
      </w:pPr>
      <w:r>
        <w:rPr>
          <w:color w:val="000000"/>
        </w:rPr>
        <w:t>（2）</w:t>
      </w:r>
      <w:r>
        <w:rPr>
          <w:rFonts w:ascii="宋体" w:hAnsi="宋体" w:eastAsia="宋体" w:cs="宋体"/>
          <w:color w:val="000000"/>
        </w:rPr>
        <w:t>由图可知，参加反应的锌的质量为</w:t>
      </w:r>
      <w:r>
        <w:object>
          <v:shape id="_x0000_i1030" o:spt="75" alt="学科网(www.zxxk.com)--教育资源门户，提供试卷、教案、课件、论文、素材以及各类教学资源下载，还有大量而丰富的教学相关资讯！" type="#_x0000_t75" style="height:15.75pt;width:80.25pt;" o:ole="t" filled="f" o:preferrelative="t" stroked="f" coordsize="21600,21600">
            <v:path/>
            <v:fill on="f" focussize="0,0"/>
            <v:stroke on="f" joinstyle="miter"/>
            <v:imagedata r:id="rId46" o:title="eqId147d431e7c53dda38d9847d5f91773b1"/>
            <o:lock v:ext="edit" aspectratio="t"/>
            <w10:wrap type="none"/>
            <w10:anchorlock/>
          </v:shape>
          <o:OLEObject Type="Embed" ProgID="Equation.DSMT4" ShapeID="_x0000_i1030" DrawAspect="Content" ObjectID="_1468075747" r:id="rId45">
            <o:LockedField>false</o:LockedField>
          </o:OLEObject>
        </w:object>
      </w:r>
      <w:r>
        <w:rPr>
          <w:rFonts w:ascii="宋体" w:hAnsi="宋体" w:eastAsia="宋体" w:cs="宋体"/>
          <w:color w:val="000000"/>
        </w:rPr>
        <w:t>；</w:t>
      </w:r>
    </w:p>
    <w:p>
      <w:pPr>
        <w:spacing w:line="360" w:lineRule="auto"/>
        <w:jc w:val="both"/>
        <w:textAlignment w:val="center"/>
        <w:rPr>
          <w:color w:val="000000"/>
        </w:rPr>
      </w:pPr>
      <w:r>
        <w:rPr>
          <w:rFonts w:ascii="宋体" w:hAnsi="宋体" w:eastAsia="宋体" w:cs="宋体"/>
          <w:color w:val="000000"/>
        </w:rPr>
        <w:t>设恰好完全反应时，所得溶液的溶质质量为</w:t>
      </w:r>
      <w:r>
        <w:object>
          <v:shape id="_x0000_i1031"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48" o:title="eqId81dea63b8ce3e51adf66cf7b9982a248"/>
            <o:lock v:ext="edit" aspectratio="t"/>
            <w10:wrap type="none"/>
            <w10:anchorlock/>
          </v:shape>
          <o:OLEObject Type="Embed" ProgID="Equation.DSMT4" ShapeID="_x0000_i1031" DrawAspect="Content" ObjectID="_1468075748" r:id="rId47">
            <o:LockedField>false</o:LockedField>
          </o:OLEObject>
        </w:object>
      </w:r>
      <w:r>
        <w:rPr>
          <w:rFonts w:ascii="宋体" w:hAnsi="宋体" w:eastAsia="宋体" w:cs="宋体"/>
          <w:color w:val="000000"/>
        </w:rPr>
        <w:t>，反应生成氢气的质量为</w:t>
      </w:r>
      <w:r>
        <w:object>
          <v:shape id="_x0000_i1032" o:spt="75" alt="学科网(www.zxxk.com)--教育资源门户，提供试卷、教案、课件、论文、素材以及各类教学资源下载，还有大量而丰富的教学相关资讯！" type="#_x0000_t75" style="height:12pt;width:9.75pt;" o:ole="t" filled="f" o:preferrelative="t" stroked="f" coordsize="21600,21600">
            <v:path/>
            <v:fill on="f" focussize="0,0"/>
            <v:stroke on="f" joinstyle="miter"/>
            <v:imagedata r:id="rId50" o:title="eqIdd053b14c8588eee2acbbe44fc37a6886"/>
            <o:lock v:ext="edit" aspectratio="t"/>
            <w10:wrap type="none"/>
            <w10:anchorlock/>
          </v:shape>
          <o:OLEObject Type="Embed" ProgID="Equation.DSMT4" ShapeID="_x0000_i1032" DrawAspect="Content" ObjectID="_1468075749" r:id="rId49">
            <o:LockedField>false</o:LockedField>
          </o:OLEObject>
        </w:object>
      </w:r>
    </w:p>
    <w:p>
      <w:pPr>
        <w:spacing w:line="360" w:lineRule="auto"/>
        <w:jc w:val="both"/>
        <w:textAlignment w:val="center"/>
        <w:rPr>
          <w:color w:val="000000"/>
        </w:rPr>
      </w:pPr>
      <w:r>
        <w:object>
          <v:shape id="_x0000_i1033" o:spt="75" alt="学科网(www.zxxk.com)--教育资源门户，提供试卷、教案、课件、论文、素材以及各类教学资源下载，还有大量而丰富的教学相关资讯！" type="#_x0000_t75" style="height:54pt;width:213pt;" o:ole="t" filled="f" o:preferrelative="t" stroked="f" coordsize="21600,21600">
            <v:path/>
            <v:fill on="f" focussize="0,0"/>
            <v:stroke on="f" joinstyle="miter"/>
            <v:imagedata r:id="rId52" o:title="eqId0681456a0c3b7592c0c4ab7afa34182d"/>
            <o:lock v:ext="edit" aspectratio="t"/>
            <w10:wrap type="none"/>
            <w10:anchorlock/>
          </v:shape>
          <o:OLEObject Type="Embed" ProgID="Equation.DSMT4" ShapeID="_x0000_i1033" DrawAspect="Content" ObjectID="_1468075750" r:id="rId51">
            <o:LockedField>false</o:LockedField>
          </o:OLEObject>
        </w:object>
      </w:r>
    </w:p>
    <w:p>
      <w:pPr>
        <w:spacing w:line="360" w:lineRule="auto"/>
        <w:jc w:val="both"/>
        <w:textAlignment w:val="center"/>
        <w:rPr>
          <w:color w:val="000000"/>
        </w:rPr>
      </w:pPr>
      <w:r>
        <w:object>
          <v:shape id="_x0000_i1034" o:spt="75" alt="学科网(www.zxxk.com)--教育资源门户，提供试卷、教案、课件、论文、素材以及各类教学资源下载，还有大量而丰富的教学相关资讯！" type="#_x0000_t75" style="height:30.75pt;width:57pt;" o:ole="t" filled="f" o:preferrelative="t" stroked="f" coordsize="21600,21600">
            <v:path/>
            <v:fill on="f" focussize="0,0"/>
            <v:stroke on="f" joinstyle="miter"/>
            <v:imagedata r:id="rId54" o:title="eqIde91ec53d21f47118e44b441752da67db"/>
            <o:lock v:ext="edit" aspectratio="t"/>
            <w10:wrap type="none"/>
            <w10:anchorlock/>
          </v:shape>
          <o:OLEObject Type="Embed" ProgID="Equation.DSMT4" ShapeID="_x0000_i1034" DrawAspect="Content" ObjectID="_1468075751" r:id="rId53">
            <o:LockedField>false</o:LockedField>
          </o:OLEObject>
        </w:object>
      </w:r>
    </w:p>
    <w:p>
      <w:pPr>
        <w:spacing w:line="360" w:lineRule="auto"/>
        <w:jc w:val="both"/>
        <w:textAlignment w:val="center"/>
        <w:rPr>
          <w:color w:val="000000"/>
        </w:rPr>
      </w:pPr>
      <w:r>
        <w:object>
          <v:shape id="_x0000_i1035" o:spt="75" alt="学科网(www.zxxk.com)--教育资源门户，提供试卷、教案、课件、论文、素材以及各类教学资源下载，还有大量而丰富的教学相关资讯！" type="#_x0000_t75" style="height:15.75pt;width:48pt;" o:ole="t" filled="f" o:preferrelative="t" stroked="f" coordsize="21600,21600">
            <v:path/>
            <v:fill on="f" focussize="0,0"/>
            <v:stroke on="f" joinstyle="miter"/>
            <v:imagedata r:id="rId56" o:title="eqIdcb5cedd53cfd1e5b6f94b98d2ee8a5f6"/>
            <o:lock v:ext="edit" aspectratio="t"/>
            <w10:wrap type="none"/>
            <w10:anchorlock/>
          </v:shape>
          <o:OLEObject Type="Embed" ProgID="Equation.DSMT4" ShapeID="_x0000_i1035" DrawAspect="Content" ObjectID="_1468075752" r:id="rId55">
            <o:LockedField>false</o:LockedField>
          </o:OLEObject>
        </w:object>
      </w:r>
    </w:p>
    <w:p>
      <w:pPr>
        <w:spacing w:line="360" w:lineRule="auto"/>
        <w:jc w:val="both"/>
        <w:textAlignment w:val="center"/>
        <w:rPr>
          <w:color w:val="000000"/>
        </w:rPr>
      </w:pPr>
      <w:r>
        <w:object>
          <v:shape id="_x0000_i1036" o:spt="75" alt="学科网(www.zxxk.com)--教育资源门户，提供试卷、教案、课件、论文、素材以及各类教学资源下载，还有大量而丰富的教学相关资讯！" type="#_x0000_t75" style="height:33pt;width:51.75pt;" o:ole="t" filled="f" o:preferrelative="t" stroked="f" coordsize="21600,21600">
            <v:path/>
            <v:fill on="f" focussize="0,0"/>
            <v:stroke on="f" joinstyle="miter"/>
            <v:imagedata r:id="rId58" o:title="eqId399e4efa8cea6b052fe7c6635993ce8c"/>
            <o:lock v:ext="edit" aspectratio="t"/>
            <w10:wrap type="none"/>
            <w10:anchorlock/>
          </v:shape>
          <o:OLEObject Type="Embed" ProgID="Equation.DSMT4" ShapeID="_x0000_i1036" DrawAspect="Content" ObjectID="_1468075753" r:id="rId57">
            <o:LockedField>false</o:LockedField>
          </o:OLEObject>
        </w:object>
      </w:r>
    </w:p>
    <w:p>
      <w:pPr>
        <w:spacing w:line="360" w:lineRule="auto"/>
        <w:jc w:val="both"/>
        <w:textAlignment w:val="center"/>
        <w:rPr>
          <w:color w:val="000000"/>
        </w:rPr>
      </w:pPr>
      <w:r>
        <w:object>
          <v:shape id="_x0000_i1037" o:spt="75" alt="学科网(www.zxxk.com)--教育资源门户，提供试卷、教案、课件、论文、素材以及各类教学资源下载，还有大量而丰富的教学相关资讯！" type="#_x0000_t75" style="height:15.75pt;width:44.25pt;" o:ole="t" filled="f" o:preferrelative="t" stroked="f" coordsize="21600,21600">
            <v:path/>
            <v:fill on="f" focussize="0,0"/>
            <v:stroke on="f" joinstyle="miter"/>
            <v:imagedata r:id="rId60" o:title="eqId6e6e870a2607674d64cba7a6b32ac945"/>
            <o:lock v:ext="edit" aspectratio="t"/>
            <w10:wrap type="none"/>
            <w10:anchorlock/>
          </v:shape>
          <o:OLEObject Type="Embed" ProgID="Equation.DSMT4" ShapeID="_x0000_i1037" DrawAspect="Content" ObjectID="_1468075754" r:id="rId59">
            <o:LockedField>false</o:LockedField>
          </o:OLEObject>
        </w:object>
      </w:r>
    </w:p>
    <w:p>
      <w:pPr>
        <w:spacing w:line="360" w:lineRule="auto"/>
        <w:jc w:val="both"/>
        <w:textAlignment w:val="center"/>
        <w:rPr>
          <w:color w:val="000000"/>
        </w:rPr>
      </w:pPr>
      <w:r>
        <w:rPr>
          <w:rFonts w:ascii="宋体" w:hAnsi="宋体" w:eastAsia="宋体" w:cs="宋体"/>
          <w:color w:val="000000"/>
        </w:rPr>
        <w:t>则所得溶液的溶质质量分数为</w:t>
      </w:r>
      <w:r>
        <w:object>
          <v:shape id="_x0000_i1038" o:spt="75" alt="学科网(www.zxxk.com)--教育资源门户，提供试卷、教案、课件、论文、素材以及各类教学资源下载，还有大量而丰富的教学相关资讯！" type="#_x0000_t75" style="height:33pt;width:162.75pt;" o:ole="t" filled="f" o:preferrelative="t" stroked="f" coordsize="21600,21600">
            <v:path/>
            <v:fill on="f" focussize="0,0"/>
            <v:stroke on="f" joinstyle="miter"/>
            <v:imagedata r:id="rId62" o:title="eqIdf3994f1f25946ba663dc192b7363a23f"/>
            <o:lock v:ext="edit" aspectratio="t"/>
            <w10:wrap type="none"/>
            <w10:anchorlock/>
          </v:shape>
          <o:OLEObject Type="Embed" ProgID="Equation.DSMT4" ShapeID="_x0000_i1038" DrawAspect="Content" ObjectID="_1468075755" r:id="rId61">
            <o:LockedField>false</o:LockedField>
          </o:OLEObject>
        </w:object>
      </w:r>
    </w:p>
    <w:p>
      <w:pPr>
        <w:spacing w:line="360" w:lineRule="auto"/>
        <w:jc w:val="both"/>
        <w:textAlignment w:val="center"/>
        <w:rPr>
          <w:color w:val="000000"/>
        </w:rPr>
      </w:pPr>
      <w:r>
        <w:rPr>
          <w:rFonts w:ascii="宋体" w:hAnsi="宋体" w:eastAsia="宋体" w:cs="宋体"/>
          <w:color w:val="000000"/>
        </w:rPr>
        <w:t>答：所得溶液的溶质质量分数为</w:t>
      </w:r>
      <w:r>
        <w:rPr>
          <w:rFonts w:ascii="Times New Roman" w:hAnsi="Times New Roman" w:eastAsia="Times New Roman" w:cs="Times New Roman"/>
          <w:color w:val="000000"/>
        </w:rPr>
        <w:t>16.1%</w:t>
      </w:r>
      <w:r>
        <w:rPr>
          <w:rFonts w:ascii="宋体" w:hAnsi="宋体" w:eastAsia="宋体" w:cs="宋体"/>
          <w:color w:val="000000"/>
        </w:rPr>
        <w:t>。</w:t>
      </w:r>
    </w:p>
    <w:p>
      <w:pPr>
        <w:numPr>
          <w:ilvl w:val="0"/>
          <w:numId w:val="0"/>
        </w:numPr>
        <w:rPr>
          <w:rFonts w:hint="eastAsia"/>
          <w:color w:val="000000"/>
        </w:rPr>
      </w:pPr>
    </w:p>
    <w:p>
      <w:pPr>
        <w:pStyle w:val="2"/>
        <w:numPr>
          <w:ilvl w:val="0"/>
          <w:numId w:val="0"/>
        </w:numPr>
        <w:rPr>
          <w:rFonts w:hint="default"/>
          <w:color w:val="000000"/>
          <w:lang w:val="en-US" w:eastAsia="zh-CN"/>
        </w:rPr>
      </w:pPr>
    </w:p>
    <w:sectPr>
      <w:pgSz w:w="11906" w:h="16838"/>
      <w:pgMar w:top="2098" w:right="915" w:bottom="198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08EA40"/>
    <w:multiLevelType w:val="singleLevel"/>
    <w:tmpl w:val="BC08EA40"/>
    <w:lvl w:ilvl="0" w:tentative="0">
      <w:start w:val="1"/>
      <w:numFmt w:val="chineseCounting"/>
      <w:suff w:val="nothing"/>
      <w:lvlText w:val="%1、"/>
      <w:lvlJc w:val="left"/>
      <w:rPr>
        <w:rFonts w:hint="eastAsia"/>
      </w:rPr>
    </w:lvl>
  </w:abstractNum>
  <w:abstractNum w:abstractNumId="1">
    <w:nsid w:val="51CA9DC3"/>
    <w:multiLevelType w:val="singleLevel"/>
    <w:tmpl w:val="51CA9DC3"/>
    <w:lvl w:ilvl="0" w:tentative="0">
      <w:start w:val="2"/>
      <w:numFmt w:val="upperLetter"/>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387017"/>
    <w:rsid w:val="007471E6"/>
    <w:rsid w:val="011F1764"/>
    <w:rsid w:val="03FC62BE"/>
    <w:rsid w:val="04AF06BB"/>
    <w:rsid w:val="04BD5452"/>
    <w:rsid w:val="0B276380"/>
    <w:rsid w:val="0B713C52"/>
    <w:rsid w:val="0D73211D"/>
    <w:rsid w:val="18946D55"/>
    <w:rsid w:val="19387017"/>
    <w:rsid w:val="2BFF1EBA"/>
    <w:rsid w:val="2C8E3426"/>
    <w:rsid w:val="31E52DDC"/>
    <w:rsid w:val="33402C46"/>
    <w:rsid w:val="342A4121"/>
    <w:rsid w:val="38227225"/>
    <w:rsid w:val="3A1C4EFC"/>
    <w:rsid w:val="3A895415"/>
    <w:rsid w:val="3AB31ADC"/>
    <w:rsid w:val="3D527E27"/>
    <w:rsid w:val="3E1D07F4"/>
    <w:rsid w:val="59335165"/>
    <w:rsid w:val="5A6B06E5"/>
    <w:rsid w:val="5ECB4491"/>
    <w:rsid w:val="612123E7"/>
    <w:rsid w:val="67973300"/>
    <w:rsid w:val="6F072768"/>
    <w:rsid w:val="6FF7503E"/>
    <w:rsid w:val="71406726"/>
    <w:rsid w:val="74524963"/>
    <w:rsid w:val="7BD834BB"/>
    <w:rsid w:val="7EDB0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4" Type="http://schemas.openxmlformats.org/officeDocument/2006/relationships/fontTable" Target="fontTable.xml"/><Relationship Id="rId63" Type="http://schemas.openxmlformats.org/officeDocument/2006/relationships/numbering" Target="numbering.xml"/><Relationship Id="rId62" Type="http://schemas.openxmlformats.org/officeDocument/2006/relationships/image" Target="media/image28.wmf"/><Relationship Id="rId61" Type="http://schemas.openxmlformats.org/officeDocument/2006/relationships/oleObject" Target="embeddings/oleObject31.bin"/><Relationship Id="rId60" Type="http://schemas.openxmlformats.org/officeDocument/2006/relationships/image" Target="media/image27.wmf"/><Relationship Id="rId6" Type="http://schemas.openxmlformats.org/officeDocument/2006/relationships/oleObject" Target="embeddings/oleObject2.bin"/><Relationship Id="rId59" Type="http://schemas.openxmlformats.org/officeDocument/2006/relationships/oleObject" Target="embeddings/oleObject30.bin"/><Relationship Id="rId58" Type="http://schemas.openxmlformats.org/officeDocument/2006/relationships/image" Target="media/image26.wmf"/><Relationship Id="rId57" Type="http://schemas.openxmlformats.org/officeDocument/2006/relationships/oleObject" Target="embeddings/oleObject29.bin"/><Relationship Id="rId56" Type="http://schemas.openxmlformats.org/officeDocument/2006/relationships/image" Target="media/image25.wmf"/><Relationship Id="rId55" Type="http://schemas.openxmlformats.org/officeDocument/2006/relationships/oleObject" Target="embeddings/oleObject28.bin"/><Relationship Id="rId54" Type="http://schemas.openxmlformats.org/officeDocument/2006/relationships/image" Target="media/image24.wmf"/><Relationship Id="rId53" Type="http://schemas.openxmlformats.org/officeDocument/2006/relationships/oleObject" Target="embeddings/oleObject27.bin"/><Relationship Id="rId52" Type="http://schemas.openxmlformats.org/officeDocument/2006/relationships/image" Target="media/image23.wmf"/><Relationship Id="rId51" Type="http://schemas.openxmlformats.org/officeDocument/2006/relationships/oleObject" Target="embeddings/oleObject26.bin"/><Relationship Id="rId50" Type="http://schemas.openxmlformats.org/officeDocument/2006/relationships/image" Target="media/image22.wmf"/><Relationship Id="rId5" Type="http://schemas.openxmlformats.org/officeDocument/2006/relationships/image" Target="media/image1.wmf"/><Relationship Id="rId49" Type="http://schemas.openxmlformats.org/officeDocument/2006/relationships/oleObject" Target="embeddings/oleObject25.bin"/><Relationship Id="rId48" Type="http://schemas.openxmlformats.org/officeDocument/2006/relationships/image" Target="media/image21.wmf"/><Relationship Id="rId47" Type="http://schemas.openxmlformats.org/officeDocument/2006/relationships/oleObject" Target="embeddings/oleObject24.bin"/><Relationship Id="rId46" Type="http://schemas.openxmlformats.org/officeDocument/2006/relationships/image" Target="media/image20.wmf"/><Relationship Id="rId45" Type="http://schemas.openxmlformats.org/officeDocument/2006/relationships/oleObject" Target="embeddings/oleObject23.bin"/><Relationship Id="rId44" Type="http://schemas.openxmlformats.org/officeDocument/2006/relationships/oleObject" Target="embeddings/oleObject22.bin"/><Relationship Id="rId43" Type="http://schemas.openxmlformats.org/officeDocument/2006/relationships/oleObject" Target="embeddings/oleObject21.bin"/><Relationship Id="rId42" Type="http://schemas.openxmlformats.org/officeDocument/2006/relationships/image" Target="media/image19.wmf"/><Relationship Id="rId41" Type="http://schemas.openxmlformats.org/officeDocument/2006/relationships/image" Target="media/image18.wmf"/><Relationship Id="rId40" Type="http://schemas.openxmlformats.org/officeDocument/2006/relationships/oleObject" Target="embeddings/oleObject20.bin"/><Relationship Id="rId4" Type="http://schemas.openxmlformats.org/officeDocument/2006/relationships/oleObject" Target="embeddings/oleObject1.bin"/><Relationship Id="rId39" Type="http://schemas.openxmlformats.org/officeDocument/2006/relationships/image" Target="media/image17.wmf"/><Relationship Id="rId38" Type="http://schemas.openxmlformats.org/officeDocument/2006/relationships/oleObject" Target="embeddings/oleObject19.bin"/><Relationship Id="rId37" Type="http://schemas.openxmlformats.org/officeDocument/2006/relationships/oleObject" Target="embeddings/oleObject18.bin"/><Relationship Id="rId36" Type="http://schemas.openxmlformats.org/officeDocument/2006/relationships/oleObject" Target="embeddings/oleObject17.bin"/><Relationship Id="rId35" Type="http://schemas.openxmlformats.org/officeDocument/2006/relationships/image" Target="media/image16.wmf"/><Relationship Id="rId34" Type="http://schemas.openxmlformats.org/officeDocument/2006/relationships/oleObject" Target="embeddings/oleObject16.bin"/><Relationship Id="rId33" Type="http://schemas.openxmlformats.org/officeDocument/2006/relationships/image" Target="media/image15.wmf"/><Relationship Id="rId32" Type="http://schemas.openxmlformats.org/officeDocument/2006/relationships/oleObject" Target="embeddings/oleObject15.bin"/><Relationship Id="rId31" Type="http://schemas.openxmlformats.org/officeDocument/2006/relationships/image" Target="media/image14.wmf"/><Relationship Id="rId30" Type="http://schemas.openxmlformats.org/officeDocument/2006/relationships/oleObject" Target="embeddings/oleObject14.bin"/><Relationship Id="rId3" Type="http://schemas.openxmlformats.org/officeDocument/2006/relationships/theme" Target="theme/theme1.xml"/><Relationship Id="rId29" Type="http://schemas.openxmlformats.org/officeDocument/2006/relationships/oleObject" Target="embeddings/oleObject13.bin"/><Relationship Id="rId28" Type="http://schemas.openxmlformats.org/officeDocument/2006/relationships/image" Target="media/image13.wmf"/><Relationship Id="rId27" Type="http://schemas.openxmlformats.org/officeDocument/2006/relationships/oleObject" Target="embeddings/oleObject12.bin"/><Relationship Id="rId26" Type="http://schemas.openxmlformats.org/officeDocument/2006/relationships/image" Target="media/image12.wmf"/><Relationship Id="rId25" Type="http://schemas.openxmlformats.org/officeDocument/2006/relationships/image" Target="media/image11.wmf"/><Relationship Id="rId24" Type="http://schemas.openxmlformats.org/officeDocument/2006/relationships/oleObject" Target="embeddings/oleObject11.bin"/><Relationship Id="rId23" Type="http://schemas.openxmlformats.org/officeDocument/2006/relationships/oleObject" Target="embeddings/oleObject10.bin"/><Relationship Id="rId22" Type="http://schemas.openxmlformats.org/officeDocument/2006/relationships/image" Target="media/image10.wmf"/><Relationship Id="rId21" Type="http://schemas.openxmlformats.org/officeDocument/2006/relationships/oleObject" Target="embeddings/oleObject9.bin"/><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media/image8.wmf"/><Relationship Id="rId17" Type="http://schemas.openxmlformats.org/officeDocument/2006/relationships/oleObject" Target="embeddings/oleObject7.bin"/><Relationship Id="rId16" Type="http://schemas.openxmlformats.org/officeDocument/2006/relationships/image" Target="media/image7.wmf"/><Relationship Id="rId15" Type="http://schemas.openxmlformats.org/officeDocument/2006/relationships/image" Target="media/image6.wmf"/><Relationship Id="rId14" Type="http://schemas.openxmlformats.org/officeDocument/2006/relationships/oleObject" Target="embeddings/oleObject6.bin"/><Relationship Id="rId13" Type="http://schemas.openxmlformats.org/officeDocument/2006/relationships/image" Target="media/image5.wmf"/><Relationship Id="rId12" Type="http://schemas.openxmlformats.org/officeDocument/2006/relationships/oleObject" Target="embeddings/oleObject5.bin"/><Relationship Id="rId11" Type="http://schemas.openxmlformats.org/officeDocument/2006/relationships/image" Target="media/image4.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2025-05-18T18:03:00Z</dcterms:created>
  <dc:creator>aa</dc:creator>
  <cp:lastModifiedBy>aa</cp:lastModifiedBy>
  <dcterms:modified xsi:type="dcterms:W3CDTF">2025-05-19T04:45:31Z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74C3C148434949459D7B75739D0C3FCB</vt:lpwstr>
  </property>
</Properties>
</file>