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8AEDB4">
      <w:pPr>
        <w:jc w:val="center"/>
        <w:textAlignment w:val="center"/>
        <w:rPr>
          <w:rFonts w:ascii="黑体" w:hAnsi="黑体" w:eastAsia="黑体" w:cs="黑体"/>
          <w:b/>
          <w:i w:val="0"/>
          <w:color w:val="000000"/>
          <w:sz w:val="36"/>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2025年喀什地区初中化学教师专业能力测试卷</w:t>
      </w:r>
    </w:p>
    <w:p w14:paraId="5E7648F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考试时间：120分钟</w:t>
      </w:r>
    </w:p>
    <w:p w14:paraId="00F60118">
      <w:pPr>
        <w:jc w:val="left"/>
        <w:textAlignment w:val="center"/>
        <w:rPr>
          <w:rFonts w:ascii="宋体" w:hAnsi="宋体" w:eastAsia="宋体" w:cs="宋体"/>
          <w:b w:val="0"/>
          <w:i w:val="0"/>
          <w:color w:val="000000"/>
          <w:sz w:val="21"/>
        </w:rPr>
      </w:pPr>
      <w:r>
        <w:rPr>
          <w:rFonts w:ascii="宋体" w:hAnsi="宋体" w:eastAsia="宋体" w:cs="宋体"/>
          <w:b w:val="0"/>
          <w:i w:val="0"/>
          <w:color w:val="000000"/>
          <w:sz w:val="21"/>
        </w:rPr>
        <w:t>注意事项：</w:t>
      </w:r>
    </w:p>
    <w:p w14:paraId="0F11F8A9">
      <w:pPr>
        <w:jc w:val="left"/>
        <w:textAlignment w:val="center"/>
        <w:rPr>
          <w:rFonts w:ascii="宋体" w:hAnsi="宋体" w:eastAsia="宋体" w:cs="宋体"/>
          <w:b w:val="0"/>
          <w:i w:val="0"/>
          <w:color w:val="000000"/>
          <w:sz w:val="21"/>
        </w:rPr>
      </w:pPr>
      <w:r>
        <w:rPr>
          <w:rFonts w:ascii="宋体" w:hAnsi="宋体" w:eastAsia="宋体" w:cs="宋体"/>
          <w:b w:val="0"/>
          <w:i w:val="0"/>
          <w:color w:val="000000"/>
          <w:sz w:val="21"/>
        </w:rPr>
        <w:t>1．答题前填写好自己的姓名、班级、考号等信息</w:t>
      </w:r>
      <w:bookmarkStart w:id="6" w:name="_GoBack"/>
      <w:bookmarkEnd w:id="6"/>
    </w:p>
    <w:p w14:paraId="35766405">
      <w:pPr>
        <w:jc w:val="left"/>
        <w:textAlignment w:val="center"/>
        <w:rPr>
          <w:rFonts w:ascii="宋体" w:hAnsi="宋体" w:eastAsia="宋体" w:cs="宋体"/>
          <w:b w:val="0"/>
          <w:i w:val="0"/>
          <w:color w:val="000000"/>
          <w:sz w:val="21"/>
        </w:rPr>
      </w:pPr>
      <w:r>
        <w:rPr>
          <w:rFonts w:ascii="宋体" w:hAnsi="宋体" w:eastAsia="宋体" w:cs="宋体"/>
          <w:b w:val="0"/>
          <w:i w:val="0"/>
          <w:color w:val="000000"/>
          <w:sz w:val="21"/>
        </w:rPr>
        <w:t>2．请将答案正确填写在答题卡上</w:t>
      </w:r>
    </w:p>
    <w:p w14:paraId="627D5C56">
      <w:pPr>
        <w:jc w:val="center"/>
        <w:textAlignment w:val="center"/>
        <w:rPr>
          <w:rFonts w:ascii="宋体" w:hAnsi="宋体" w:eastAsia="宋体" w:cs="宋体"/>
          <w:b/>
          <w:i w:val="0"/>
          <w:color w:val="000000"/>
          <w:sz w:val="24"/>
        </w:rPr>
      </w:pPr>
      <w:bookmarkStart w:id="0" w:name="OLE_LINK1"/>
      <w:bookmarkStart w:id="1" w:name="OLE_LINK4"/>
      <w:r>
        <w:rPr>
          <w:rFonts w:ascii="宋体" w:hAnsi="宋体" w:eastAsia="宋体" w:cs="宋体"/>
          <w:b/>
          <w:i w:val="0"/>
          <w:color w:val="000000"/>
          <w:sz w:val="24"/>
        </w:rPr>
        <w:t>第I卷（</w:t>
      </w:r>
      <w:r>
        <w:rPr>
          <w:rFonts w:hint="eastAsia" w:ascii="宋体" w:hAnsi="宋体" w:cs="宋体"/>
          <w:b/>
          <w:i w:val="0"/>
          <w:color w:val="000000"/>
          <w:sz w:val="24"/>
          <w:lang w:val="en-US" w:eastAsia="zh-CN"/>
        </w:rPr>
        <w:t>课程标准  共10分</w:t>
      </w:r>
      <w:r>
        <w:rPr>
          <w:rFonts w:ascii="宋体" w:hAnsi="宋体" w:eastAsia="宋体" w:cs="宋体"/>
          <w:b/>
          <w:i w:val="0"/>
          <w:color w:val="000000"/>
          <w:sz w:val="24"/>
        </w:rPr>
        <w:t>）</w:t>
      </w:r>
    </w:p>
    <w:bookmarkEnd w:id="0"/>
    <w:p w14:paraId="36287DCD">
      <w:pPr>
        <w:jc w:val="left"/>
        <w:textAlignment w:val="center"/>
        <w:rPr>
          <w:rFonts w:hint="default" w:ascii="宋体" w:hAnsi="宋体" w:cs="宋体"/>
          <w:b/>
          <w:i w:val="0"/>
          <w:color w:val="000000"/>
          <w:sz w:val="21"/>
          <w:lang w:val="en-US" w:eastAsia="zh-CN"/>
        </w:rPr>
      </w:pPr>
      <w:bookmarkStart w:id="2" w:name="OLE_LINK2"/>
      <w:r>
        <w:rPr>
          <w:rFonts w:hint="eastAsia" w:ascii="宋体" w:hAnsi="宋体" w:cs="宋体"/>
          <w:b/>
          <w:i w:val="0"/>
          <w:color w:val="000000"/>
          <w:sz w:val="21"/>
          <w:lang w:val="en-US" w:eastAsia="zh-CN"/>
        </w:rPr>
        <w:t>一、填空题（每空1分，共10分）</w:t>
      </w:r>
    </w:p>
    <w:bookmarkEnd w:id="2"/>
    <w:p w14:paraId="108576C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color w:val="auto"/>
          <w:sz w:val="21"/>
          <w:szCs w:val="21"/>
        </w:rPr>
      </w:pPr>
      <w:r>
        <w:rPr>
          <w:rFonts w:hint="eastAsia" w:ascii="宋体" w:hAnsi="宋体" w:cs="宋体"/>
          <w:color w:val="auto"/>
          <w:spacing w:val="0"/>
          <w:sz w:val="21"/>
          <w:szCs w:val="21"/>
          <w:lang w:val="en-US" w:eastAsia="zh-CN"/>
        </w:rPr>
        <w:t>1</w:t>
      </w:r>
      <w:r>
        <w:rPr>
          <w:rFonts w:hint="eastAsia" w:ascii="宋体" w:hAnsi="宋体" w:eastAsia="宋体" w:cs="宋体"/>
          <w:color w:val="auto"/>
          <w:spacing w:val="0"/>
          <w:sz w:val="21"/>
          <w:szCs w:val="21"/>
        </w:rPr>
        <w:t>.义务教育化学课程围绕</w:t>
      </w:r>
      <w:r>
        <w:rPr>
          <w:rFonts w:hint="eastAsia" w:ascii="宋体" w:hAnsi="宋体" w:cs="宋体"/>
          <w:color w:val="auto"/>
          <w:spacing w:val="0"/>
          <w:sz w:val="21"/>
          <w:szCs w:val="21"/>
          <w:u w:val="single"/>
          <w:lang w:val="en-US" w:eastAsia="zh-CN"/>
        </w:rPr>
        <w:t xml:space="preserve">           </w:t>
      </w:r>
      <w:r>
        <w:rPr>
          <w:rFonts w:hint="eastAsia" w:ascii="宋体" w:hAnsi="宋体" w:eastAsia="宋体" w:cs="宋体"/>
          <w:color w:val="auto"/>
          <w:spacing w:val="0"/>
          <w:sz w:val="21"/>
          <w:szCs w:val="21"/>
        </w:rPr>
        <w:t>，体现</w:t>
      </w:r>
      <w:r>
        <w:rPr>
          <w:rFonts w:hint="eastAsia" w:ascii="宋体" w:hAnsi="宋体" w:cs="宋体"/>
          <w:color w:val="auto"/>
          <w:spacing w:val="0"/>
          <w:sz w:val="21"/>
          <w:szCs w:val="21"/>
          <w:u w:val="single"/>
          <w:lang w:val="en-US" w:eastAsia="zh-CN"/>
        </w:rPr>
        <w:t xml:space="preserve">          </w:t>
      </w:r>
      <w:r>
        <w:rPr>
          <w:rFonts w:hint="eastAsia" w:ascii="宋体" w:hAnsi="宋体" w:eastAsia="宋体" w:cs="宋体"/>
          <w:color w:val="auto"/>
          <w:spacing w:val="0"/>
          <w:sz w:val="21"/>
          <w:szCs w:val="21"/>
        </w:rPr>
        <w:t>，反映</w:t>
      </w:r>
      <w:r>
        <w:rPr>
          <w:rFonts w:hint="eastAsia" w:ascii="宋体" w:hAnsi="宋体" w:cs="宋体"/>
          <w:color w:val="auto"/>
          <w:spacing w:val="0"/>
          <w:sz w:val="21"/>
          <w:szCs w:val="21"/>
          <w:u w:val="single"/>
          <w:lang w:val="en-US" w:eastAsia="zh-CN"/>
        </w:rPr>
        <w:t xml:space="preserve">         </w:t>
      </w:r>
      <w:r>
        <w:rPr>
          <w:rFonts w:hint="eastAsia" w:ascii="宋体" w:hAnsi="宋体" w:eastAsia="宋体" w:cs="宋体"/>
          <w:color w:val="auto"/>
          <w:spacing w:val="0"/>
          <w:sz w:val="21"/>
          <w:szCs w:val="21"/>
        </w:rPr>
        <w:t>，确立</w:t>
      </w:r>
      <w:r>
        <w:rPr>
          <w:rFonts w:hint="eastAsia" w:ascii="宋体" w:hAnsi="宋体" w:cs="宋体"/>
          <w:color w:val="auto"/>
          <w:spacing w:val="0"/>
          <w:sz w:val="21"/>
          <w:szCs w:val="21"/>
          <w:u w:val="single"/>
          <w:lang w:val="en-US" w:eastAsia="zh-CN"/>
        </w:rPr>
        <w:t xml:space="preserve">         </w:t>
      </w:r>
      <w:r>
        <w:rPr>
          <w:rFonts w:hint="eastAsia" w:ascii="宋体" w:hAnsi="宋体" w:eastAsia="宋体" w:cs="宋体"/>
          <w:color w:val="auto"/>
          <w:spacing w:val="0"/>
          <w:sz w:val="21"/>
          <w:szCs w:val="21"/>
        </w:rPr>
        <w:t>。</w:t>
      </w:r>
    </w:p>
    <w:p w14:paraId="1A06CC8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i w:val="0"/>
          <w:color w:val="auto"/>
          <w:spacing w:val="0"/>
          <w:sz w:val="21"/>
          <w:szCs w:val="21"/>
        </w:rPr>
      </w:pPr>
      <w:r>
        <w:rPr>
          <w:rFonts w:hint="eastAsia" w:ascii="宋体" w:hAnsi="宋体" w:cs="宋体"/>
          <w:b w:val="0"/>
          <w:i w:val="0"/>
          <w:color w:val="auto"/>
          <w:spacing w:val="0"/>
          <w:sz w:val="21"/>
          <w:szCs w:val="21"/>
          <w:lang w:val="en-US" w:eastAsia="zh-CN"/>
        </w:rPr>
        <w:t>2</w:t>
      </w:r>
      <w:r>
        <w:rPr>
          <w:rFonts w:hint="eastAsia" w:ascii="宋体" w:hAnsi="宋体" w:eastAsia="宋体" w:cs="宋体"/>
          <w:b w:val="0"/>
          <w:i w:val="0"/>
          <w:color w:val="auto"/>
          <w:spacing w:val="0"/>
          <w:sz w:val="21"/>
          <w:szCs w:val="21"/>
        </w:rPr>
        <w:t>.创设真实问题情境，倡导“</w:t>
      </w:r>
      <w:r>
        <w:rPr>
          <w:rFonts w:hint="eastAsia" w:ascii="宋体" w:hAnsi="宋体" w:cs="宋体"/>
          <w:b w:val="0"/>
          <w:i w:val="0"/>
          <w:color w:val="auto"/>
          <w:spacing w:val="0"/>
          <w:sz w:val="21"/>
          <w:szCs w:val="21"/>
          <w:u w:val="single"/>
          <w:lang w:val="en-US" w:eastAsia="zh-CN"/>
        </w:rPr>
        <w:t xml:space="preserve">       </w:t>
      </w:r>
      <w:r>
        <w:rPr>
          <w:rFonts w:hint="eastAsia" w:ascii="宋体" w:hAnsi="宋体" w:eastAsia="宋体" w:cs="宋体"/>
          <w:b w:val="0"/>
          <w:i w:val="0"/>
          <w:color w:val="auto"/>
          <w:spacing w:val="0"/>
          <w:sz w:val="21"/>
          <w:szCs w:val="21"/>
        </w:rPr>
        <w:t>”“</w:t>
      </w:r>
      <w:r>
        <w:rPr>
          <w:rFonts w:hint="eastAsia" w:ascii="宋体" w:hAnsi="宋体" w:cs="宋体"/>
          <w:b w:val="0"/>
          <w:i w:val="0"/>
          <w:color w:val="auto"/>
          <w:spacing w:val="0"/>
          <w:sz w:val="21"/>
          <w:szCs w:val="21"/>
          <w:u w:val="single"/>
          <w:lang w:val="en-US" w:eastAsia="zh-CN"/>
        </w:rPr>
        <w:t xml:space="preserve">          </w:t>
      </w:r>
      <w:r>
        <w:rPr>
          <w:rFonts w:hint="eastAsia" w:ascii="宋体" w:hAnsi="宋体" w:eastAsia="宋体" w:cs="宋体"/>
          <w:b w:val="0"/>
          <w:i w:val="0"/>
          <w:color w:val="auto"/>
          <w:spacing w:val="0"/>
          <w:sz w:val="21"/>
          <w:szCs w:val="21"/>
        </w:rPr>
        <w:t>”“</w:t>
      </w:r>
      <w:r>
        <w:rPr>
          <w:rFonts w:hint="eastAsia" w:ascii="宋体" w:hAnsi="宋体" w:cs="宋体"/>
          <w:b w:val="0"/>
          <w:i w:val="0"/>
          <w:color w:val="auto"/>
          <w:spacing w:val="0"/>
          <w:sz w:val="21"/>
          <w:szCs w:val="21"/>
          <w:u w:val="single"/>
          <w:lang w:val="en-US" w:eastAsia="zh-CN"/>
        </w:rPr>
        <w:t xml:space="preserve">         </w:t>
      </w:r>
      <w:r>
        <w:rPr>
          <w:rFonts w:hint="eastAsia" w:ascii="宋体" w:hAnsi="宋体" w:eastAsia="宋体" w:cs="宋体"/>
          <w:b w:val="0"/>
          <w:i w:val="0"/>
          <w:color w:val="auto"/>
          <w:spacing w:val="0"/>
          <w:sz w:val="21"/>
          <w:szCs w:val="21"/>
        </w:rPr>
        <w:t>”，开展项目式学习，重视跨学科实践活动。</w:t>
      </w:r>
    </w:p>
    <w:p w14:paraId="3032840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sz w:val="21"/>
          <w:szCs w:val="21"/>
        </w:rPr>
      </w:pPr>
      <w:r>
        <w:rPr>
          <w:rFonts w:hint="eastAsia" w:ascii="宋体" w:hAnsi="宋体" w:cs="宋体"/>
          <w:color w:val="auto"/>
          <w:spacing w:val="0"/>
          <w:sz w:val="21"/>
          <w:szCs w:val="21"/>
          <w:lang w:val="en-US" w:eastAsia="zh-CN"/>
        </w:rPr>
        <w:t>3</w:t>
      </w:r>
      <w:r>
        <w:rPr>
          <w:rFonts w:hint="eastAsia" w:ascii="宋体" w:hAnsi="宋体" w:eastAsia="宋体" w:cs="宋体"/>
          <w:color w:val="auto"/>
          <w:spacing w:val="0"/>
          <w:sz w:val="21"/>
          <w:szCs w:val="21"/>
        </w:rPr>
        <w:t>.评价是教学系统不可或缺的重要组成部分，主要功能是</w:t>
      </w:r>
      <w:r>
        <w:rPr>
          <w:rFonts w:hint="eastAsia" w:ascii="宋体" w:hAnsi="宋体" w:cs="宋体"/>
          <w:color w:val="auto"/>
          <w:spacing w:val="0"/>
          <w:sz w:val="21"/>
          <w:szCs w:val="21"/>
          <w:u w:val="single"/>
          <w:lang w:val="en-US" w:eastAsia="zh-CN"/>
        </w:rPr>
        <w:t xml:space="preserve">           </w:t>
      </w:r>
      <w:r>
        <w:rPr>
          <w:rFonts w:hint="eastAsia" w:ascii="宋体" w:hAnsi="宋体" w:eastAsia="宋体" w:cs="宋体"/>
          <w:color w:val="auto"/>
          <w:spacing w:val="0"/>
          <w:sz w:val="21"/>
          <w:szCs w:val="21"/>
        </w:rPr>
        <w:t>、</w:t>
      </w:r>
      <w:r>
        <w:rPr>
          <w:rFonts w:hint="eastAsia" w:ascii="宋体" w:hAnsi="宋体" w:cs="宋体"/>
          <w:color w:val="auto"/>
          <w:spacing w:val="0"/>
          <w:sz w:val="21"/>
          <w:szCs w:val="21"/>
          <w:u w:val="single"/>
          <w:lang w:val="en-US" w:eastAsia="zh-CN"/>
        </w:rPr>
        <w:t xml:space="preserve">         </w:t>
      </w:r>
      <w:r>
        <w:rPr>
          <w:rFonts w:hint="eastAsia" w:ascii="宋体" w:hAnsi="宋体" w:eastAsia="宋体" w:cs="宋体"/>
          <w:color w:val="auto"/>
          <w:spacing w:val="0"/>
          <w:sz w:val="21"/>
          <w:szCs w:val="21"/>
        </w:rPr>
        <w:t>，</w:t>
      </w:r>
      <w:r>
        <w:rPr>
          <w:rFonts w:hint="eastAsia" w:ascii="宋体" w:hAnsi="宋体" w:cs="宋体"/>
          <w:color w:val="auto"/>
          <w:spacing w:val="0"/>
          <w:sz w:val="21"/>
          <w:szCs w:val="21"/>
          <w:u w:val="single"/>
          <w:lang w:val="en-US" w:eastAsia="zh-CN"/>
        </w:rPr>
        <w:t xml:space="preserve">         </w:t>
      </w:r>
      <w:r>
        <w:rPr>
          <w:rFonts w:hint="eastAsia" w:ascii="宋体" w:hAnsi="宋体" w:eastAsia="宋体" w:cs="宋体"/>
          <w:color w:val="auto"/>
          <w:spacing w:val="0"/>
          <w:sz w:val="21"/>
          <w:szCs w:val="21"/>
        </w:rPr>
        <w:t>的落实。</w:t>
      </w:r>
    </w:p>
    <w:bookmarkEnd w:id="1"/>
    <w:p w14:paraId="284FD0B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i w:val="0"/>
          <w:color w:val="auto"/>
          <w:spacing w:val="0"/>
          <w:sz w:val="24"/>
          <w:szCs w:val="24"/>
        </w:rPr>
      </w:pPr>
    </w:p>
    <w:p w14:paraId="595AF934">
      <w:pPr>
        <w:jc w:val="center"/>
        <w:textAlignment w:val="center"/>
        <w:rPr>
          <w:rFonts w:ascii="宋体" w:hAnsi="宋体" w:eastAsia="宋体" w:cs="宋体"/>
          <w:b/>
          <w:i w:val="0"/>
          <w:color w:val="000000"/>
          <w:sz w:val="24"/>
        </w:rPr>
      </w:pPr>
      <w:bookmarkStart w:id="3" w:name="OLE_LINK3"/>
      <w:bookmarkStart w:id="4" w:name="OLE_LINK5"/>
      <w:r>
        <w:rPr>
          <w:rFonts w:ascii="宋体" w:hAnsi="宋体" w:eastAsia="宋体" w:cs="宋体"/>
          <w:b/>
          <w:i w:val="0"/>
          <w:color w:val="000000"/>
          <w:sz w:val="24"/>
        </w:rPr>
        <w:t>第II卷（</w:t>
      </w:r>
      <w:r>
        <w:rPr>
          <w:rFonts w:hint="eastAsia" w:ascii="宋体" w:hAnsi="宋体" w:cs="宋体"/>
          <w:b/>
          <w:i w:val="0"/>
          <w:color w:val="000000"/>
          <w:sz w:val="24"/>
          <w:lang w:val="en-US" w:eastAsia="zh-CN"/>
        </w:rPr>
        <w:t>专业知识技能  共90分</w:t>
      </w:r>
      <w:r>
        <w:rPr>
          <w:rFonts w:ascii="宋体" w:hAnsi="宋体" w:eastAsia="宋体" w:cs="宋体"/>
          <w:b/>
          <w:i w:val="0"/>
          <w:color w:val="000000"/>
          <w:sz w:val="24"/>
        </w:rPr>
        <w:t>）</w:t>
      </w:r>
      <w:bookmarkEnd w:id="3"/>
    </w:p>
    <w:bookmarkEnd w:id="4"/>
    <w:p w14:paraId="40B8EFD0">
      <w:pPr>
        <w:jc w:val="left"/>
        <w:textAlignment w:val="center"/>
        <w:rPr>
          <w:rFonts w:hint="default" w:ascii="宋体" w:hAnsi="宋体" w:cs="宋体"/>
          <w:b/>
          <w:i w:val="0"/>
          <w:color w:val="000000"/>
          <w:sz w:val="21"/>
          <w:lang w:val="en-US" w:eastAsia="zh-CN"/>
        </w:rPr>
      </w:pPr>
      <w:r>
        <w:rPr>
          <w:rFonts w:hint="eastAsia" w:ascii="宋体" w:hAnsi="宋体" w:cs="宋体"/>
          <w:b/>
          <w:i w:val="0"/>
          <w:color w:val="000000"/>
          <w:sz w:val="21"/>
          <w:lang w:val="en-US" w:eastAsia="zh-CN"/>
        </w:rPr>
        <w:t xml:space="preserve">可能用到的相对原子质量：H-1    C-12   O-16  </w:t>
      </w:r>
      <w:r>
        <w:rPr>
          <w:rFonts w:hint="eastAsia" w:ascii="宋体" w:hAnsi="宋体" w:cs="宋体"/>
          <w:b/>
          <w:i w:val="0"/>
          <w:color w:val="000000"/>
          <w:sz w:val="21"/>
          <w:lang w:val="en-US" w:eastAsia="zh-CN"/>
        </w:rPr>
        <w:t xml:space="preserve"> Na-23   Si-28</w:t>
      </w:r>
    </w:p>
    <w:p w14:paraId="45C69F61">
      <w:pPr>
        <w:jc w:val="left"/>
        <w:textAlignment w:val="center"/>
        <w:rPr>
          <w:rFonts w:ascii="宋体" w:hAnsi="宋体" w:eastAsia="宋体" w:cs="宋体"/>
          <w:b/>
          <w:i w:val="0"/>
          <w:color w:val="000000"/>
          <w:sz w:val="21"/>
        </w:rPr>
      </w:pPr>
      <w:r>
        <w:rPr>
          <w:rFonts w:hint="eastAsia" w:ascii="宋体" w:hAnsi="宋体" w:cs="宋体"/>
          <w:b/>
          <w:i w:val="0"/>
          <w:color w:val="000000"/>
          <w:sz w:val="21"/>
          <w:lang w:val="en-US" w:eastAsia="zh-CN"/>
        </w:rPr>
        <w:t>二</w:t>
      </w:r>
      <w:r>
        <w:rPr>
          <w:rFonts w:ascii="宋体" w:hAnsi="宋体" w:eastAsia="宋体" w:cs="宋体"/>
          <w:b/>
          <w:i w:val="0"/>
          <w:color w:val="000000"/>
          <w:sz w:val="21"/>
        </w:rPr>
        <w:t>、</w:t>
      </w:r>
      <w:r>
        <w:rPr>
          <w:rFonts w:hint="eastAsia" w:ascii="宋体" w:hAnsi="宋体" w:cs="宋体"/>
          <w:b/>
          <w:i w:val="0"/>
          <w:color w:val="000000"/>
          <w:sz w:val="21"/>
          <w:lang w:val="en-US" w:eastAsia="zh-CN"/>
        </w:rPr>
        <w:t>单项</w:t>
      </w:r>
      <w:r>
        <w:rPr>
          <w:rFonts w:ascii="宋体" w:hAnsi="宋体" w:eastAsia="宋体" w:cs="宋体"/>
          <w:b/>
          <w:i w:val="0"/>
          <w:color w:val="000000"/>
          <w:sz w:val="21"/>
        </w:rPr>
        <w:t>选择题（</w:t>
      </w:r>
      <w:r>
        <w:rPr>
          <w:rFonts w:hint="eastAsia" w:ascii="宋体" w:hAnsi="宋体" w:cs="宋体"/>
          <w:b/>
          <w:i w:val="0"/>
          <w:color w:val="000000"/>
          <w:sz w:val="21"/>
          <w:lang w:val="en-US" w:eastAsia="zh-CN"/>
        </w:rPr>
        <w:t>每小题2分，</w:t>
      </w:r>
      <w:r>
        <w:rPr>
          <w:rFonts w:ascii="宋体" w:hAnsi="宋体" w:eastAsia="宋体" w:cs="宋体"/>
          <w:b/>
          <w:i w:val="0"/>
          <w:color w:val="000000"/>
          <w:sz w:val="21"/>
        </w:rPr>
        <w:t>共30分）</w:t>
      </w:r>
    </w:p>
    <w:p w14:paraId="50D8471C">
      <w:pPr>
        <w:shd w:val="clear" w:color="auto" w:fill="auto"/>
        <w:spacing w:line="360" w:lineRule="auto"/>
        <w:jc w:val="left"/>
        <w:textAlignment w:val="center"/>
        <w:rPr>
          <w:sz w:val="21"/>
        </w:rPr>
      </w:pPr>
      <w:r>
        <w:rPr>
          <w:sz w:val="21"/>
        </w:rPr>
        <w:t>1．下列过程中一定发生化学变化的是</w:t>
      </w:r>
    </w:p>
    <w:p w14:paraId="607F234E">
      <w:pPr>
        <w:shd w:val="clear" w:color="auto" w:fill="auto"/>
        <w:tabs>
          <w:tab w:val="left" w:pos="4156"/>
        </w:tabs>
        <w:spacing w:line="360" w:lineRule="auto"/>
        <w:ind w:left="300"/>
        <w:jc w:val="left"/>
        <w:textAlignment w:val="center"/>
        <w:rPr>
          <w:sz w:val="21"/>
        </w:rPr>
      </w:pPr>
      <w:r>
        <w:rPr>
          <w:sz w:val="21"/>
        </w:rPr>
        <w:t>A．稀有气体通电发出不同颜色的光</w:t>
      </w:r>
      <w:r>
        <w:rPr>
          <w:sz w:val="21"/>
        </w:rPr>
        <w:tab/>
      </w:r>
      <w:r>
        <w:rPr>
          <w:sz w:val="21"/>
        </w:rPr>
        <w:t>B．精炼石油制得煤油</w:t>
      </w:r>
    </w:p>
    <w:p w14:paraId="7BF431A5">
      <w:pPr>
        <w:shd w:val="clear" w:color="auto" w:fill="auto"/>
        <w:tabs>
          <w:tab w:val="left" w:pos="4156"/>
        </w:tabs>
        <w:spacing w:line="360" w:lineRule="auto"/>
        <w:ind w:left="300"/>
        <w:jc w:val="left"/>
        <w:textAlignment w:val="center"/>
        <w:rPr>
          <w:sz w:val="21"/>
        </w:rPr>
      </w:pPr>
      <w:r>
        <w:rPr>
          <w:sz w:val="21"/>
        </w:rPr>
        <w:t>C．石墨转化成金刚石</w:t>
      </w:r>
      <w:r>
        <w:rPr>
          <w:sz w:val="21"/>
        </w:rPr>
        <w:tab/>
      </w:r>
      <w:r>
        <w:rPr>
          <w:sz w:val="21"/>
        </w:rPr>
        <w:t>D．澄清石灰水变浑浊</w:t>
      </w:r>
    </w:p>
    <w:p w14:paraId="63BDD012">
      <w:pPr>
        <w:shd w:val="clear" w:color="auto" w:fill="auto"/>
        <w:spacing w:line="360" w:lineRule="auto"/>
        <w:jc w:val="left"/>
        <w:textAlignment w:val="center"/>
        <w:rPr>
          <w:sz w:val="21"/>
        </w:rPr>
      </w:pPr>
      <w:r>
        <w:rPr>
          <w:sz w:val="21"/>
        </w:rPr>
        <w:t>2．新型材料的出现是材料发展史的重大突破。下列应用的材料属于复合材料的是</w:t>
      </w:r>
    </w:p>
    <w:p w14:paraId="45375883">
      <w:pPr>
        <w:shd w:val="clear" w:color="auto" w:fill="auto"/>
        <w:tabs>
          <w:tab w:val="left" w:pos="4156"/>
        </w:tabs>
        <w:spacing w:line="360" w:lineRule="auto"/>
        <w:ind w:left="300"/>
        <w:jc w:val="left"/>
        <w:textAlignment w:val="center"/>
        <w:rPr>
          <w:sz w:val="21"/>
        </w:rPr>
      </w:pPr>
      <w:r>
        <w:rPr>
          <w:sz w:val="21"/>
        </w:rPr>
        <w:t xml:space="preserve">A． </w:t>
      </w:r>
      <w:r>
        <w:rPr>
          <w:rFonts w:ascii="Times New Roman" w:hAnsi="Times New Roman" w:eastAsia="Times New Roman" w:cs="Times New Roman"/>
          <w:strike w:val="0"/>
          <w:kern w:val="0"/>
          <w:sz w:val="24"/>
          <w:szCs w:val="24"/>
          <w:u w:val="none"/>
        </w:rPr>
        <w:drawing>
          <wp:inline distT="0" distB="0" distL="114300" distR="114300">
            <wp:extent cx="866775" cy="847725"/>
            <wp:effectExtent l="0" t="0" r="9525" b="9525"/>
            <wp:docPr id="100003" name="图片 100003" descr="@@@d969ff05-13e0-4f34-8efa-cd2863324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969ff05-13e0-4f34-8efa-cd2863324a46"/>
                    <pic:cNvPicPr>
                      <a:picLocks noChangeAspect="1"/>
                    </pic:cNvPicPr>
                  </pic:nvPicPr>
                  <pic:blipFill>
                    <a:blip r:embed="rId11"/>
                    <a:stretch>
                      <a:fillRect/>
                    </a:stretch>
                  </pic:blipFill>
                  <pic:spPr>
                    <a:xfrm>
                      <a:off x="0" y="0"/>
                      <a:ext cx="866775" cy="847725"/>
                    </a:xfrm>
                    <a:prstGeom prst="rect">
                      <a:avLst/>
                    </a:prstGeom>
                  </pic:spPr>
                </pic:pic>
              </a:graphicData>
            </a:graphic>
          </wp:inline>
        </w:drawing>
      </w:r>
      <w:r>
        <w:rPr>
          <w:sz w:val="21"/>
        </w:rPr>
        <w:t>玻璃钢茶几</w:t>
      </w:r>
      <w:r>
        <w:rPr>
          <w:sz w:val="21"/>
        </w:rPr>
        <w:tab/>
      </w:r>
      <w:r>
        <w:rPr>
          <w:sz w:val="21"/>
        </w:rPr>
        <w:t xml:space="preserve">B． </w:t>
      </w:r>
      <w:r>
        <w:rPr>
          <w:rFonts w:ascii="Times New Roman" w:hAnsi="Times New Roman" w:eastAsia="Times New Roman" w:cs="Times New Roman"/>
          <w:strike w:val="0"/>
          <w:kern w:val="0"/>
          <w:sz w:val="24"/>
          <w:szCs w:val="24"/>
          <w:u w:val="none"/>
        </w:rPr>
        <w:drawing>
          <wp:inline distT="0" distB="0" distL="114300" distR="114300">
            <wp:extent cx="1171575" cy="828675"/>
            <wp:effectExtent l="0" t="0" r="9525" b="9525"/>
            <wp:docPr id="100005" name="图片 100005" descr="@@@eacc6ada-d69b-494b-9ffd-7b92500e6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acc6ada-d69b-494b-9ffd-7b92500e6b90"/>
                    <pic:cNvPicPr>
                      <a:picLocks noChangeAspect="1"/>
                    </pic:cNvPicPr>
                  </pic:nvPicPr>
                  <pic:blipFill>
                    <a:blip r:embed="rId12"/>
                    <a:stretch>
                      <a:fillRect/>
                    </a:stretch>
                  </pic:blipFill>
                  <pic:spPr>
                    <a:xfrm>
                      <a:off x="0" y="0"/>
                      <a:ext cx="1171575" cy="828675"/>
                    </a:xfrm>
                    <a:prstGeom prst="rect">
                      <a:avLst/>
                    </a:prstGeom>
                  </pic:spPr>
                </pic:pic>
              </a:graphicData>
            </a:graphic>
          </wp:inline>
        </w:drawing>
      </w:r>
      <w:r>
        <w:rPr>
          <w:sz w:val="21"/>
        </w:rPr>
        <w:t>人面鱼纹彩陶盆</w:t>
      </w:r>
    </w:p>
    <w:p w14:paraId="6A14C98B">
      <w:pPr>
        <w:shd w:val="clear" w:color="auto" w:fill="auto"/>
        <w:tabs>
          <w:tab w:val="left" w:pos="4156"/>
        </w:tabs>
        <w:spacing w:line="360" w:lineRule="auto"/>
        <w:ind w:left="300"/>
        <w:jc w:val="left"/>
        <w:textAlignment w:val="center"/>
        <w:rPr>
          <w:sz w:val="21"/>
        </w:rPr>
      </w:pPr>
      <w:r>
        <w:rPr>
          <w:sz w:val="21"/>
        </w:rPr>
        <w:t xml:space="preserve">C． </w:t>
      </w:r>
      <w:r>
        <w:rPr>
          <w:rFonts w:ascii="Times New Roman" w:hAnsi="Times New Roman" w:eastAsia="Times New Roman" w:cs="Times New Roman"/>
          <w:strike w:val="0"/>
          <w:kern w:val="0"/>
          <w:sz w:val="24"/>
          <w:szCs w:val="24"/>
          <w:u w:val="none"/>
        </w:rPr>
        <w:drawing>
          <wp:inline distT="0" distB="0" distL="114300" distR="114300">
            <wp:extent cx="1114425" cy="838200"/>
            <wp:effectExtent l="0" t="0" r="9525" b="0"/>
            <wp:docPr id="100007" name="图片 100007" descr="@@@1278dad3-8e96-401c-854e-001386c04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1278dad3-8e96-401c-854e-001386c04d15"/>
                    <pic:cNvPicPr>
                      <a:picLocks noChangeAspect="1"/>
                    </pic:cNvPicPr>
                  </pic:nvPicPr>
                  <pic:blipFill>
                    <a:blip r:embed="rId13"/>
                    <a:stretch>
                      <a:fillRect/>
                    </a:stretch>
                  </pic:blipFill>
                  <pic:spPr>
                    <a:xfrm>
                      <a:off x="0" y="0"/>
                      <a:ext cx="1114425" cy="838200"/>
                    </a:xfrm>
                    <a:prstGeom prst="rect">
                      <a:avLst/>
                    </a:prstGeom>
                  </pic:spPr>
                </pic:pic>
              </a:graphicData>
            </a:graphic>
          </wp:inline>
        </w:drawing>
      </w:r>
      <w:r>
        <w:rPr>
          <w:sz w:val="21"/>
        </w:rPr>
        <w:t>金刚石薄膜</w:t>
      </w:r>
      <w:r>
        <w:rPr>
          <w:sz w:val="21"/>
        </w:rPr>
        <w:tab/>
      </w:r>
      <w:r>
        <w:rPr>
          <w:sz w:val="21"/>
        </w:rPr>
        <w:t xml:space="preserve">D． </w:t>
      </w:r>
      <w:r>
        <w:rPr>
          <w:rFonts w:ascii="Times New Roman" w:hAnsi="Times New Roman" w:eastAsia="Times New Roman" w:cs="Times New Roman"/>
          <w:strike w:val="0"/>
          <w:kern w:val="0"/>
          <w:sz w:val="24"/>
          <w:szCs w:val="24"/>
          <w:u w:val="none"/>
        </w:rPr>
        <w:drawing>
          <wp:inline distT="0" distB="0" distL="114300" distR="114300">
            <wp:extent cx="1000125" cy="952500"/>
            <wp:effectExtent l="0" t="0" r="9525" b="0"/>
            <wp:docPr id="100009" name="图片 100009" descr="@@@a83bcef1-1d94-4367-a491-0184d2b73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a83bcef1-1d94-4367-a491-0184d2b737fd"/>
                    <pic:cNvPicPr>
                      <a:picLocks noChangeAspect="1"/>
                    </pic:cNvPicPr>
                  </pic:nvPicPr>
                  <pic:blipFill>
                    <a:blip r:embed="rId14"/>
                    <a:stretch>
                      <a:fillRect/>
                    </a:stretch>
                  </pic:blipFill>
                  <pic:spPr>
                    <a:xfrm>
                      <a:off x="0" y="0"/>
                      <a:ext cx="1000125" cy="952500"/>
                    </a:xfrm>
                    <a:prstGeom prst="rect">
                      <a:avLst/>
                    </a:prstGeom>
                  </pic:spPr>
                </pic:pic>
              </a:graphicData>
            </a:graphic>
          </wp:inline>
        </w:drawing>
      </w:r>
      <w:r>
        <w:rPr>
          <w:sz w:val="21"/>
        </w:rPr>
        <w:t>银制器皿</w:t>
      </w:r>
    </w:p>
    <w:p w14:paraId="29D6E6A8">
      <w:pPr>
        <w:shd w:val="clear" w:color="auto" w:fill="auto"/>
        <w:spacing w:line="360" w:lineRule="auto"/>
        <w:jc w:val="left"/>
        <w:textAlignment w:val="center"/>
        <w:rPr>
          <w:rFonts w:hint="eastAsia" w:eastAsia="宋体"/>
          <w:sz w:val="21"/>
          <w:lang w:eastAsia="zh-CN"/>
        </w:rPr>
      </w:pPr>
      <w:r>
        <w:rPr>
          <w:sz w:val="21"/>
        </w:rPr>
        <w:t>3．下列说法中错误的是</w:t>
      </w:r>
      <w:r>
        <w:rPr>
          <w:rFonts w:hint="eastAsia"/>
          <w:sz w:val="21"/>
          <w:lang w:eastAsia="zh-CN"/>
        </w:rPr>
        <w:t>（</w:t>
      </w:r>
      <w:r>
        <w:rPr>
          <w:rFonts w:hint="eastAsia"/>
          <w:sz w:val="21"/>
          <w:lang w:val="en-US" w:eastAsia="zh-CN"/>
        </w:rPr>
        <w:t xml:space="preserve"> </w:t>
      </w:r>
      <w:r>
        <w:rPr>
          <w:rFonts w:hint="eastAsia"/>
          <w:sz w:val="21"/>
          <w:lang w:eastAsia="zh-CN"/>
        </w:rPr>
        <w:t>）</w:t>
      </w:r>
    </w:p>
    <w:p w14:paraId="19740781">
      <w:pPr>
        <w:shd w:val="clear" w:color="auto" w:fill="auto"/>
        <w:spacing w:line="360" w:lineRule="auto"/>
        <w:ind w:left="300"/>
        <w:jc w:val="left"/>
        <w:textAlignment w:val="center"/>
        <w:rPr>
          <w:sz w:val="21"/>
        </w:rPr>
      </w:pPr>
      <w:r>
        <w:rPr>
          <w:sz w:val="21"/>
        </w:rPr>
        <w:t>A．常温下，过氧化氢溶液极易分解产生氧气</w:t>
      </w:r>
      <w:r>
        <w:rPr>
          <w:rFonts w:hint="eastAsia"/>
          <w:sz w:val="21"/>
          <w:lang w:val="en-US" w:eastAsia="zh-CN"/>
        </w:rPr>
        <w:t xml:space="preserve">    </w:t>
      </w:r>
      <w:r>
        <w:rPr>
          <w:sz w:val="21"/>
        </w:rPr>
        <w:t>B．油脂和糖类都可以给人体提供能量</w:t>
      </w:r>
    </w:p>
    <w:p w14:paraId="729AE94D">
      <w:pPr>
        <w:shd w:val="clear" w:color="auto" w:fill="auto"/>
        <w:spacing w:line="360" w:lineRule="auto"/>
        <w:ind w:left="300"/>
        <w:jc w:val="left"/>
        <w:textAlignment w:val="center"/>
        <w:rPr>
          <w:sz w:val="21"/>
        </w:rPr>
      </w:pPr>
      <w:r>
        <w:rPr>
          <w:sz w:val="21"/>
        </w:rPr>
        <w:t>C．进入花园能闻到花香，说明分子在不断的运动</w:t>
      </w:r>
      <w:r>
        <w:rPr>
          <w:rFonts w:hint="eastAsia"/>
          <w:sz w:val="21"/>
          <w:lang w:val="en-US" w:eastAsia="zh-CN"/>
        </w:rPr>
        <w:t xml:space="preserve">    </w:t>
      </w:r>
      <w:r>
        <w:rPr>
          <w:sz w:val="21"/>
        </w:rPr>
        <w:t>D．用小苏打作药物可以治胃酸过多</w:t>
      </w:r>
    </w:p>
    <w:p w14:paraId="52BD9B6C">
      <w:pPr>
        <w:shd w:val="clear" w:color="auto" w:fill="auto"/>
        <w:spacing w:line="360" w:lineRule="auto"/>
        <w:jc w:val="left"/>
        <w:textAlignment w:val="center"/>
        <w:rPr>
          <w:rFonts w:hint="eastAsia" w:eastAsia="宋体"/>
          <w:sz w:val="21"/>
          <w:lang w:eastAsia="zh-CN"/>
        </w:rPr>
      </w:pPr>
      <w:r>
        <w:rPr>
          <w:sz w:val="21"/>
        </w:rPr>
        <w:t>4．建设人与自然和谐共生的美丽家园是所有公民共同的责任，下列做法不利于保护生态环境的是</w:t>
      </w:r>
      <w:r>
        <w:rPr>
          <w:rFonts w:hint="eastAsia"/>
          <w:sz w:val="21"/>
          <w:lang w:eastAsia="zh-CN"/>
        </w:rPr>
        <w:t>（</w:t>
      </w:r>
      <w:r>
        <w:rPr>
          <w:rFonts w:hint="eastAsia"/>
          <w:sz w:val="21"/>
          <w:lang w:val="en-US" w:eastAsia="zh-CN"/>
        </w:rPr>
        <w:t xml:space="preserve">  </w:t>
      </w:r>
      <w:r>
        <w:rPr>
          <w:rFonts w:hint="eastAsia"/>
          <w:sz w:val="21"/>
          <w:lang w:eastAsia="zh-CN"/>
        </w:rPr>
        <w:t>）</w:t>
      </w:r>
    </w:p>
    <w:p w14:paraId="42CFD519">
      <w:pPr>
        <w:shd w:val="clear" w:color="auto" w:fill="auto"/>
        <w:tabs>
          <w:tab w:val="left" w:pos="4156"/>
        </w:tabs>
        <w:spacing w:line="360" w:lineRule="auto"/>
        <w:ind w:left="300"/>
        <w:jc w:val="left"/>
        <w:textAlignment w:val="center"/>
        <w:rPr>
          <w:sz w:val="21"/>
        </w:rPr>
      </w:pPr>
      <w:r>
        <w:rPr>
          <w:sz w:val="21"/>
        </w:rPr>
        <w:t>A．生活垃圾分类放置、处理</w:t>
      </w:r>
      <w:r>
        <w:rPr>
          <w:sz w:val="21"/>
        </w:rPr>
        <w:tab/>
      </w:r>
      <w:r>
        <w:rPr>
          <w:sz w:val="21"/>
        </w:rPr>
        <w:t>B．用自备的布袋取代塑料袋购物</w:t>
      </w:r>
    </w:p>
    <w:p w14:paraId="5EBE152D">
      <w:pPr>
        <w:shd w:val="clear" w:color="auto" w:fill="auto"/>
        <w:tabs>
          <w:tab w:val="left" w:pos="4156"/>
        </w:tabs>
        <w:spacing w:line="360" w:lineRule="auto"/>
        <w:ind w:left="300"/>
        <w:jc w:val="left"/>
        <w:textAlignment w:val="center"/>
        <w:rPr>
          <w:sz w:val="21"/>
        </w:rPr>
      </w:pPr>
      <w:r>
        <w:rPr>
          <w:sz w:val="21"/>
        </w:rPr>
        <w:t>C．夏天将空调温度调到</w:t>
      </w:r>
      <w:r>
        <w:object>
          <v:shape id="_x0000_i1025" o:spt="75" alt="eqId89c06b34405d3414670093bdabb462f9" type="#_x0000_t75" style="height:11.75pt;width:22.85pt;" o:ole="t" filled="f" o:preferrelative="t" stroked="f" coordsize="21600,21600">
            <v:path/>
            <v:fill on="f" focussize="0,0"/>
            <v:stroke on="f" joinstyle="miter"/>
            <v:imagedata r:id="rId16" o:title="eqId89c06b34405d3414670093bdabb462f9"/>
            <o:lock v:ext="edit" aspectratio="t"/>
            <w10:wrap type="none"/>
            <w10:anchorlock/>
          </v:shape>
          <o:OLEObject Type="Embed" ProgID="Equation.DSMT4" ShapeID="_x0000_i1025" DrawAspect="Content" ObjectID="_1468075725" r:id="rId15">
            <o:LockedField>false</o:LockedField>
          </o:OLEObject>
        </w:object>
      </w:r>
      <w:r>
        <w:rPr>
          <w:sz w:val="21"/>
        </w:rPr>
        <w:t>以上</w:t>
      </w:r>
      <w:r>
        <w:rPr>
          <w:sz w:val="21"/>
        </w:rPr>
        <w:tab/>
      </w:r>
      <w:r>
        <w:rPr>
          <w:sz w:val="21"/>
        </w:rPr>
        <w:t>D．短途出行乘坐私家车取代自行车</w:t>
      </w:r>
    </w:p>
    <w:p w14:paraId="06FBF0D0">
      <w:pPr>
        <w:shd w:val="clear" w:color="auto" w:fill="auto"/>
        <w:spacing w:line="360" w:lineRule="auto"/>
        <w:jc w:val="left"/>
        <w:textAlignment w:val="center"/>
        <w:rPr>
          <w:rFonts w:hint="eastAsia" w:eastAsia="宋体"/>
          <w:sz w:val="21"/>
          <w:lang w:eastAsia="zh-CN"/>
        </w:rPr>
      </w:pPr>
      <w:r>
        <w:rPr>
          <w:sz w:val="21"/>
        </w:rPr>
        <w:t>5．化学概念间有包含、并列、交叉等不同关系。下列选项符合如图所示关系的是</w:t>
      </w:r>
      <w:r>
        <w:rPr>
          <w:rFonts w:hint="eastAsia"/>
          <w:sz w:val="21"/>
          <w:lang w:eastAsia="zh-CN"/>
        </w:rPr>
        <w:t>（</w:t>
      </w:r>
      <w:r>
        <w:rPr>
          <w:rFonts w:hint="eastAsia"/>
          <w:sz w:val="21"/>
          <w:lang w:val="en-US" w:eastAsia="zh-CN"/>
        </w:rPr>
        <w:t xml:space="preserve">  </w:t>
      </w:r>
      <w:r>
        <w:rPr>
          <w:rFonts w:hint="eastAsia"/>
          <w:sz w:val="21"/>
          <w:lang w:eastAsia="zh-CN"/>
        </w:rPr>
        <w:t>）</w:t>
      </w:r>
    </w:p>
    <w:tbl>
      <w:tblPr>
        <w:tblStyle w:val="4"/>
        <w:tblpPr w:leftFromText="180" w:rightFromText="180" w:vertAnchor="text" w:horzAnchor="page" w:tblpX="15535" w:tblpY="2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080"/>
        <w:gridCol w:w="870"/>
        <w:gridCol w:w="870"/>
        <w:gridCol w:w="1080"/>
      </w:tblGrid>
      <w:tr w14:paraId="26B8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360DF1">
            <w:pPr>
              <w:shd w:val="clear" w:color="auto" w:fill="auto"/>
              <w:spacing w:line="360" w:lineRule="auto"/>
              <w:jc w:val="left"/>
              <w:textAlignment w:val="center"/>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C7D9DD">
            <w:pPr>
              <w:shd w:val="clear" w:color="auto" w:fill="auto"/>
              <w:spacing w:line="36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5948D8">
            <w:pPr>
              <w:shd w:val="clear" w:color="auto" w:fill="auto"/>
              <w:spacing w:line="36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68DEDF">
            <w:pPr>
              <w:shd w:val="clear" w:color="auto" w:fill="auto"/>
              <w:spacing w:line="36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5CBC77">
            <w:pPr>
              <w:shd w:val="clear" w:color="auto" w:fill="auto"/>
              <w:spacing w:line="360" w:lineRule="auto"/>
              <w:jc w:val="left"/>
              <w:textAlignment w:val="center"/>
              <w:rPr>
                <w:sz w:val="21"/>
              </w:rPr>
            </w:pPr>
            <w:r>
              <w:rPr>
                <w:sz w:val="21"/>
              </w:rPr>
              <w:t>D</w:t>
            </w:r>
          </w:p>
        </w:tc>
      </w:tr>
      <w:tr w14:paraId="3314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496DE4">
            <w:pPr>
              <w:shd w:val="clear" w:color="auto" w:fill="auto"/>
              <w:spacing w:line="360" w:lineRule="auto"/>
              <w:jc w:val="left"/>
              <w:textAlignment w:val="center"/>
              <w:rPr>
                <w:sz w:val="21"/>
              </w:rPr>
            </w:pPr>
            <w:r>
              <w:rPr>
                <w:sz w:val="21"/>
              </w:rPr>
              <w:t>X</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D4B111">
            <w:pPr>
              <w:shd w:val="clear" w:color="auto" w:fill="auto"/>
              <w:spacing w:line="360" w:lineRule="auto"/>
              <w:jc w:val="left"/>
              <w:textAlignment w:val="center"/>
              <w:rPr>
                <w:sz w:val="21"/>
              </w:rPr>
            </w:pPr>
            <w:r>
              <w:rPr>
                <w:sz w:val="21"/>
              </w:rPr>
              <w:t>饱和溶液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1EE436">
            <w:pPr>
              <w:shd w:val="clear" w:color="auto" w:fill="auto"/>
              <w:spacing w:line="360" w:lineRule="auto"/>
              <w:jc w:val="left"/>
              <w:textAlignment w:val="center"/>
              <w:rPr>
                <w:sz w:val="21"/>
              </w:rPr>
            </w:pPr>
            <w:r>
              <w:rPr>
                <w:sz w:val="21"/>
              </w:rPr>
              <w:t>纯净物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824802">
            <w:pPr>
              <w:shd w:val="clear" w:color="auto" w:fill="auto"/>
              <w:spacing w:line="360" w:lineRule="auto"/>
              <w:jc w:val="left"/>
              <w:textAlignment w:val="center"/>
              <w:rPr>
                <w:sz w:val="21"/>
              </w:rPr>
            </w:pPr>
            <w:r>
              <w:rPr>
                <w:sz w:val="21"/>
              </w:rPr>
              <w:t>单质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D9871B">
            <w:pPr>
              <w:shd w:val="clear" w:color="auto" w:fill="auto"/>
              <w:spacing w:line="360" w:lineRule="auto"/>
              <w:jc w:val="left"/>
              <w:textAlignment w:val="center"/>
              <w:rPr>
                <w:sz w:val="21"/>
              </w:rPr>
            </w:pPr>
            <w:r>
              <w:rPr>
                <w:sz w:val="21"/>
              </w:rPr>
              <w:t>化学反应</w:t>
            </w:r>
          </w:p>
        </w:tc>
      </w:tr>
      <w:tr w14:paraId="0CD2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1FD6F3">
            <w:pPr>
              <w:shd w:val="clear" w:color="auto" w:fill="auto"/>
              <w:spacing w:line="360" w:lineRule="auto"/>
              <w:jc w:val="left"/>
              <w:textAlignment w:val="center"/>
              <w:rPr>
                <w:sz w:val="21"/>
              </w:rPr>
            </w:pPr>
            <w:r>
              <w:rPr>
                <w:sz w:val="21"/>
              </w:rPr>
              <w:t>Y</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D75E34">
            <w:pPr>
              <w:shd w:val="clear" w:color="auto" w:fill="auto"/>
              <w:spacing w:line="360" w:lineRule="auto"/>
              <w:jc w:val="left"/>
              <w:textAlignment w:val="center"/>
              <w:rPr>
                <w:sz w:val="21"/>
              </w:rPr>
            </w:pPr>
            <w:r>
              <w:rPr>
                <w:sz w:val="21"/>
              </w:rPr>
              <w:t>浓溶液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1F261A">
            <w:pPr>
              <w:shd w:val="clear" w:color="auto" w:fill="auto"/>
              <w:spacing w:line="360" w:lineRule="auto"/>
              <w:jc w:val="left"/>
              <w:textAlignment w:val="center"/>
              <w:rPr>
                <w:sz w:val="21"/>
              </w:rPr>
            </w:pPr>
            <w:r>
              <w:rPr>
                <w:sz w:val="21"/>
              </w:rPr>
              <w:t>混合物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8D7F3D">
            <w:pPr>
              <w:shd w:val="clear" w:color="auto" w:fill="auto"/>
              <w:spacing w:line="360" w:lineRule="auto"/>
              <w:jc w:val="left"/>
              <w:textAlignment w:val="center"/>
              <w:rPr>
                <w:sz w:val="21"/>
              </w:rPr>
            </w:pPr>
            <w:r>
              <w:rPr>
                <w:sz w:val="21"/>
              </w:rPr>
              <w:t>化合物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5C80BC">
            <w:pPr>
              <w:shd w:val="clear" w:color="auto" w:fill="auto"/>
              <w:spacing w:line="360" w:lineRule="auto"/>
              <w:jc w:val="left"/>
              <w:textAlignment w:val="center"/>
              <w:rPr>
                <w:sz w:val="21"/>
              </w:rPr>
            </w:pPr>
            <w:r>
              <w:rPr>
                <w:sz w:val="21"/>
              </w:rPr>
              <w:t>分解反应</w:t>
            </w:r>
          </w:p>
        </w:tc>
      </w:tr>
    </w:tbl>
    <w:p w14:paraId="11A887DD">
      <w:pPr>
        <w:shd w:val="clear" w:color="auto" w:fill="auto"/>
        <w:spacing w:line="360" w:lineRule="auto"/>
        <w:jc w:val="left"/>
        <w:textAlignment w:val="center"/>
        <w:rPr>
          <w:sz w:val="21"/>
        </w:rPr>
      </w:pPr>
      <w:r>
        <w:rPr>
          <w:rFonts w:ascii="Times New Roman" w:hAnsi="Times New Roman" w:eastAsia="Times New Roman" w:cs="Times New Roman"/>
          <w:kern w:val="0"/>
          <w:sz w:val="24"/>
          <w:szCs w:val="24"/>
        </w:rPr>
        <w:t>  </w:t>
      </w:r>
    </w:p>
    <w:p w14:paraId="10EFC9FC">
      <w:pPr>
        <w:shd w:val="clear" w:color="auto" w:fill="auto"/>
        <w:tabs>
          <w:tab w:val="left" w:pos="2078"/>
          <w:tab w:val="left" w:pos="4156"/>
          <w:tab w:val="left" w:pos="6234"/>
        </w:tabs>
        <w:spacing w:line="360" w:lineRule="auto"/>
        <w:ind w:left="300"/>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790575" cy="552450"/>
            <wp:effectExtent l="0" t="0" r="9525" b="0"/>
            <wp:docPr id="100011" name="图片 100011" descr="@@@9181a5b4-f2de-44c9-acc9-f036236c2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181a5b4-f2de-44c9-acc9-f036236c27b7"/>
                    <pic:cNvPicPr>
                      <a:picLocks noChangeAspect="1"/>
                    </pic:cNvPicPr>
                  </pic:nvPicPr>
                  <pic:blipFill>
                    <a:blip r:embed="rId17"/>
                    <a:stretch>
                      <a:fillRect/>
                    </a:stretch>
                  </pic:blipFill>
                  <pic:spPr>
                    <a:xfrm>
                      <a:off x="0" y="0"/>
                      <a:ext cx="790575" cy="552450"/>
                    </a:xfrm>
                    <a:prstGeom prst="rect">
                      <a:avLst/>
                    </a:prstGeom>
                  </pic:spPr>
                </pic:pic>
              </a:graphicData>
            </a:graphic>
          </wp:inline>
        </w:drawing>
      </w:r>
      <w:r>
        <w:rPr>
          <w:sz w:val="21"/>
        </w:rPr>
        <w:tab/>
      </w:r>
    </w:p>
    <w:p w14:paraId="12599850">
      <w:pPr>
        <w:shd w:val="clear" w:color="auto" w:fill="auto"/>
        <w:spacing w:line="360" w:lineRule="auto"/>
        <w:jc w:val="left"/>
        <w:textAlignment w:val="center"/>
        <w:rPr>
          <w:sz w:val="21"/>
        </w:rPr>
      </w:pPr>
    </w:p>
    <w:p w14:paraId="7E0B1951">
      <w:pPr>
        <w:shd w:val="clear" w:color="auto" w:fill="auto"/>
        <w:spacing w:line="360" w:lineRule="auto"/>
        <w:jc w:val="left"/>
        <w:textAlignment w:val="center"/>
        <w:rPr>
          <w:sz w:val="21"/>
        </w:rPr>
      </w:pPr>
    </w:p>
    <w:p w14:paraId="74896D3A">
      <w:pPr>
        <w:shd w:val="clear" w:color="auto" w:fill="auto"/>
        <w:tabs>
          <w:tab w:val="left" w:pos="2078"/>
          <w:tab w:val="left" w:pos="4156"/>
          <w:tab w:val="left" w:pos="6234"/>
        </w:tabs>
        <w:spacing w:line="360" w:lineRule="auto"/>
        <w:ind w:left="300"/>
        <w:jc w:val="left"/>
        <w:textAlignment w:val="center"/>
        <w:rPr>
          <w:rFonts w:hint="default" w:eastAsia="宋体"/>
          <w:sz w:val="21"/>
          <w:lang w:val="en-US" w:eastAsia="zh-CN"/>
        </w:rPr>
      </w:pPr>
      <w:r>
        <w:rPr>
          <w:sz w:val="21"/>
        </w:rPr>
        <w:t>A．A</w:t>
      </w:r>
      <w:r>
        <w:rPr>
          <w:sz w:val="21"/>
        </w:rPr>
        <w:tab/>
      </w:r>
      <w:r>
        <w:rPr>
          <w:sz w:val="21"/>
        </w:rPr>
        <w:t>B．B</w:t>
      </w:r>
      <w:r>
        <w:rPr>
          <w:sz w:val="21"/>
        </w:rPr>
        <w:tab/>
      </w:r>
      <w:r>
        <w:rPr>
          <w:sz w:val="21"/>
        </w:rPr>
        <w:t>C．C</w:t>
      </w:r>
      <w:r>
        <w:rPr>
          <w:rFonts w:hint="eastAsia"/>
          <w:sz w:val="21"/>
          <w:lang w:val="en-US" w:eastAsia="zh-CN"/>
        </w:rPr>
        <w:t xml:space="preserve">         </w:t>
      </w:r>
      <w:r>
        <w:rPr>
          <w:sz w:val="21"/>
        </w:rPr>
        <w:t>D．D</w:t>
      </w:r>
    </w:p>
    <w:p w14:paraId="103A2045">
      <w:pPr>
        <w:shd w:val="clear" w:color="auto" w:fill="auto"/>
        <w:spacing w:line="360" w:lineRule="auto"/>
        <w:jc w:val="left"/>
        <w:textAlignment w:val="center"/>
        <w:rPr>
          <w:rFonts w:hint="eastAsia" w:eastAsia="宋体"/>
          <w:sz w:val="21"/>
          <w:lang w:eastAsia="zh-CN"/>
        </w:rPr>
      </w:pPr>
      <w:r>
        <w:rPr>
          <w:sz w:val="21"/>
        </w:rPr>
        <w:t>6．下列溶液配制及酸碱中和的实验操作，正确的是</w:t>
      </w:r>
      <w:r>
        <w:rPr>
          <w:rFonts w:hint="eastAsia"/>
          <w:sz w:val="21"/>
          <w:lang w:eastAsia="zh-CN"/>
        </w:rPr>
        <w:t>（</w:t>
      </w:r>
      <w:r>
        <w:rPr>
          <w:rFonts w:hint="eastAsia"/>
          <w:sz w:val="21"/>
          <w:lang w:val="en-US" w:eastAsia="zh-CN"/>
        </w:rPr>
        <w:t xml:space="preserve">  </w:t>
      </w:r>
      <w:r>
        <w:rPr>
          <w:rFonts w:hint="eastAsia"/>
          <w:sz w:val="21"/>
          <w:lang w:eastAsia="zh-CN"/>
        </w:rPr>
        <w:t>）</w:t>
      </w:r>
    </w:p>
    <w:p w14:paraId="2E834292">
      <w:pPr>
        <w:shd w:val="clear" w:color="auto" w:fill="auto"/>
        <w:tabs>
          <w:tab w:val="left" w:pos="4156"/>
        </w:tabs>
        <w:spacing w:line="360" w:lineRule="auto"/>
        <w:ind w:left="300"/>
        <w:jc w:val="left"/>
        <w:textAlignment w:val="center"/>
        <w:rPr>
          <w:sz w:val="21"/>
        </w:rPr>
      </w:pPr>
      <w:r>
        <w:rPr>
          <w:sz w:val="21"/>
        </w:rPr>
        <w:t>A．称5.0gNaOH</w:t>
      </w:r>
      <w:r>
        <w:rPr>
          <w:rFonts w:ascii="Times New Roman" w:hAnsi="Times New Roman" w:eastAsia="Times New Roman" w:cs="Times New Roman"/>
          <w:strike w:val="0"/>
          <w:kern w:val="0"/>
          <w:sz w:val="24"/>
          <w:szCs w:val="24"/>
          <w:u w:val="none"/>
        </w:rPr>
        <w:drawing>
          <wp:inline distT="0" distB="0" distL="114300" distR="114300">
            <wp:extent cx="1581785" cy="957580"/>
            <wp:effectExtent l="0" t="0" r="18415" b="13970"/>
            <wp:docPr id="100013" name="图片 100013" descr="@@@59968eea-39e8-4195-8c3a-6c16d1145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59968eea-39e8-4195-8c3a-6c16d11451dd"/>
                    <pic:cNvPicPr>
                      <a:picLocks noChangeAspect="1"/>
                    </pic:cNvPicPr>
                  </pic:nvPicPr>
                  <pic:blipFill>
                    <a:blip r:embed="rId18"/>
                    <a:stretch>
                      <a:fillRect/>
                    </a:stretch>
                  </pic:blipFill>
                  <pic:spPr>
                    <a:xfrm>
                      <a:off x="0" y="0"/>
                      <a:ext cx="1581785" cy="957580"/>
                    </a:xfrm>
                    <a:prstGeom prst="rect">
                      <a:avLst/>
                    </a:prstGeom>
                  </pic:spPr>
                </pic:pic>
              </a:graphicData>
            </a:graphic>
          </wp:inline>
        </w:drawing>
      </w:r>
      <w:r>
        <w:rPr>
          <w:sz w:val="21"/>
        </w:rPr>
        <w:tab/>
      </w:r>
      <w:r>
        <w:rPr>
          <w:sz w:val="21"/>
        </w:rPr>
        <w:t>B．量30.0mL浓硫酸</w:t>
      </w:r>
      <w:r>
        <w:rPr>
          <w:rFonts w:ascii="Times New Roman" w:hAnsi="Times New Roman" w:eastAsia="Times New Roman" w:cs="Times New Roman"/>
          <w:strike w:val="0"/>
          <w:kern w:val="0"/>
          <w:sz w:val="24"/>
          <w:szCs w:val="24"/>
          <w:u w:val="none"/>
        </w:rPr>
        <w:drawing>
          <wp:inline distT="0" distB="0" distL="114300" distR="114300">
            <wp:extent cx="514350" cy="837565"/>
            <wp:effectExtent l="0" t="0" r="0" b="635"/>
            <wp:docPr id="100015" name="图片 100015" descr="@@@e3fc8e27-d4f1-4085-a93b-feba6c7c9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3fc8e27-d4f1-4085-a93b-feba6c7c95c7"/>
                    <pic:cNvPicPr>
                      <a:picLocks noChangeAspect="1"/>
                    </pic:cNvPicPr>
                  </pic:nvPicPr>
                  <pic:blipFill>
                    <a:blip r:embed="rId19"/>
                    <a:stretch>
                      <a:fillRect/>
                    </a:stretch>
                  </pic:blipFill>
                  <pic:spPr>
                    <a:xfrm>
                      <a:off x="0" y="0"/>
                      <a:ext cx="514350" cy="837565"/>
                    </a:xfrm>
                    <a:prstGeom prst="rect">
                      <a:avLst/>
                    </a:prstGeom>
                  </pic:spPr>
                </pic:pic>
              </a:graphicData>
            </a:graphic>
          </wp:inline>
        </w:drawing>
      </w:r>
    </w:p>
    <w:p w14:paraId="194E17AB">
      <w:pPr>
        <w:shd w:val="clear" w:color="auto" w:fill="auto"/>
        <w:tabs>
          <w:tab w:val="left" w:pos="4156"/>
        </w:tabs>
        <w:spacing w:line="360" w:lineRule="auto"/>
        <w:ind w:left="300"/>
        <w:jc w:val="left"/>
        <w:textAlignment w:val="center"/>
        <w:rPr>
          <w:sz w:val="21"/>
        </w:rPr>
      </w:pPr>
      <w:r>
        <w:rPr>
          <w:sz w:val="21"/>
        </w:rPr>
        <w:t>C．稀释浓硫酸</w:t>
      </w:r>
      <w:r>
        <w:rPr>
          <w:rFonts w:ascii="Times New Roman" w:hAnsi="Times New Roman" w:eastAsia="Times New Roman" w:cs="Times New Roman"/>
          <w:strike w:val="0"/>
          <w:kern w:val="0"/>
          <w:sz w:val="24"/>
          <w:szCs w:val="24"/>
          <w:u w:val="none"/>
        </w:rPr>
        <w:drawing>
          <wp:inline distT="0" distB="0" distL="114300" distR="114300">
            <wp:extent cx="905510" cy="814705"/>
            <wp:effectExtent l="0" t="0" r="8890" b="4445"/>
            <wp:docPr id="100017" name="图片 100017" descr="@@@917b88c5-3e3b-434a-8a58-0f7f6470f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917b88c5-3e3b-434a-8a58-0f7f6470f3bc"/>
                    <pic:cNvPicPr>
                      <a:picLocks noChangeAspect="1"/>
                    </pic:cNvPicPr>
                  </pic:nvPicPr>
                  <pic:blipFill>
                    <a:blip r:embed="rId20"/>
                    <a:stretch>
                      <a:fillRect/>
                    </a:stretch>
                  </pic:blipFill>
                  <pic:spPr>
                    <a:xfrm>
                      <a:off x="0" y="0"/>
                      <a:ext cx="905510" cy="814705"/>
                    </a:xfrm>
                    <a:prstGeom prst="rect">
                      <a:avLst/>
                    </a:prstGeom>
                  </pic:spPr>
                </pic:pic>
              </a:graphicData>
            </a:graphic>
          </wp:inline>
        </w:drawing>
      </w:r>
      <w:r>
        <w:rPr>
          <w:sz w:val="21"/>
        </w:rPr>
        <w:tab/>
      </w:r>
      <w:r>
        <w:rPr>
          <w:sz w:val="21"/>
        </w:rPr>
        <w:t>D．滴加稀硫酸</w:t>
      </w:r>
      <w:r>
        <w:rPr>
          <w:rFonts w:ascii="Times New Roman" w:hAnsi="Times New Roman" w:eastAsia="Times New Roman" w:cs="Times New Roman"/>
          <w:strike w:val="0"/>
          <w:kern w:val="0"/>
          <w:sz w:val="24"/>
          <w:szCs w:val="24"/>
          <w:u w:val="none"/>
        </w:rPr>
        <w:drawing>
          <wp:inline distT="0" distB="0" distL="114300" distR="114300">
            <wp:extent cx="533400" cy="977900"/>
            <wp:effectExtent l="0" t="0" r="0" b="12700"/>
            <wp:docPr id="100019" name="图片 100019" descr="@@@3fb503d8-a45d-4107-8279-18982747c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3fb503d8-a45d-4107-8279-18982747c00c"/>
                    <pic:cNvPicPr>
                      <a:picLocks noChangeAspect="1"/>
                    </pic:cNvPicPr>
                  </pic:nvPicPr>
                  <pic:blipFill>
                    <a:blip r:embed="rId21"/>
                    <a:stretch>
                      <a:fillRect/>
                    </a:stretch>
                  </pic:blipFill>
                  <pic:spPr>
                    <a:xfrm>
                      <a:off x="0" y="0"/>
                      <a:ext cx="533400" cy="977900"/>
                    </a:xfrm>
                    <a:prstGeom prst="rect">
                      <a:avLst/>
                    </a:prstGeom>
                  </pic:spPr>
                </pic:pic>
              </a:graphicData>
            </a:graphic>
          </wp:inline>
        </w:drawing>
      </w:r>
    </w:p>
    <w:p w14:paraId="6B6B7785">
      <w:pPr>
        <w:shd w:val="clear" w:color="auto" w:fill="auto"/>
        <w:spacing w:line="360" w:lineRule="auto"/>
        <w:jc w:val="left"/>
        <w:textAlignment w:val="center"/>
        <w:rPr>
          <w:rFonts w:hint="eastAsia" w:eastAsia="宋体"/>
          <w:sz w:val="21"/>
          <w:lang w:eastAsia="zh-CN"/>
        </w:rPr>
      </w:pPr>
      <w:r>
        <w:rPr>
          <w:sz w:val="21"/>
        </w:rPr>
        <w:t>7．（本题2分）如图所示，将少量液体X加入到烧瓶中，观察到气球逐渐膨胀。表中所示液体X和固体Y的组合，符合题意的是</w:t>
      </w:r>
      <w:r>
        <w:rPr>
          <w:rFonts w:hint="eastAsia"/>
          <w:sz w:val="21"/>
          <w:lang w:eastAsia="zh-CN"/>
        </w:rPr>
        <w:t>（</w:t>
      </w:r>
      <w:r>
        <w:rPr>
          <w:rFonts w:hint="eastAsia"/>
          <w:sz w:val="21"/>
          <w:lang w:val="en-US" w:eastAsia="zh-CN"/>
        </w:rPr>
        <w:t xml:space="preserve">  </w:t>
      </w:r>
      <w:r>
        <w:rPr>
          <w:rFonts w:hint="eastAsia"/>
          <w:sz w:val="21"/>
          <w:lang w:eastAsia="zh-CN"/>
        </w:rPr>
        <w:t>）</w:t>
      </w:r>
    </w:p>
    <w:tbl>
      <w:tblPr>
        <w:tblStyle w:val="4"/>
        <w:tblpPr w:leftFromText="180" w:rightFromText="180" w:vertAnchor="text" w:horzAnchor="page" w:tblpX="15460" w:tblpY="159"/>
        <w:tblOverlap w:val="never"/>
        <w:tblW w:w="6090" w:type="dxa"/>
        <w:tblInd w:w="-4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28"/>
        <w:gridCol w:w="1005"/>
        <w:gridCol w:w="915"/>
        <w:gridCol w:w="937"/>
        <w:gridCol w:w="960"/>
        <w:gridCol w:w="1245"/>
      </w:tblGrid>
      <w:tr w14:paraId="4F28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51" w:hRule="atLeast"/>
        </w:trPr>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F6427B">
            <w:pPr>
              <w:shd w:val="clear" w:color="auto" w:fill="auto"/>
              <w:spacing w:line="360" w:lineRule="auto"/>
              <w:jc w:val="left"/>
              <w:textAlignment w:val="center"/>
              <w:rPr>
                <w:sz w:val="21"/>
              </w:rPr>
            </w:pPr>
          </w:p>
        </w:tc>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0568D1">
            <w:pPr>
              <w:shd w:val="clear" w:color="auto" w:fill="auto"/>
              <w:spacing w:line="360" w:lineRule="auto"/>
              <w:jc w:val="left"/>
              <w:textAlignment w:val="center"/>
              <w:rPr>
                <w:sz w:val="21"/>
              </w:rPr>
            </w:pPr>
            <w:r>
              <w:rPr>
                <w:sz w:val="21"/>
              </w:rPr>
              <w:t>①</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5AE4A7">
            <w:pPr>
              <w:shd w:val="clear" w:color="auto" w:fill="auto"/>
              <w:spacing w:line="360" w:lineRule="auto"/>
              <w:jc w:val="left"/>
              <w:textAlignment w:val="center"/>
              <w:rPr>
                <w:sz w:val="21"/>
              </w:rPr>
            </w:pPr>
            <w:r>
              <w:rPr>
                <w:sz w:val="21"/>
              </w:rPr>
              <w:t>②</w:t>
            </w:r>
          </w:p>
        </w:tc>
        <w:tc>
          <w:tcPr>
            <w:tcW w:w="9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851B69">
            <w:pPr>
              <w:shd w:val="clear" w:color="auto" w:fill="auto"/>
              <w:spacing w:line="360" w:lineRule="auto"/>
              <w:jc w:val="left"/>
              <w:textAlignment w:val="center"/>
              <w:rPr>
                <w:sz w:val="21"/>
              </w:rPr>
            </w:pPr>
            <w:r>
              <w:rPr>
                <w:sz w:val="21"/>
              </w:rPr>
              <w:t>③</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B31391">
            <w:pPr>
              <w:shd w:val="clear" w:color="auto" w:fill="auto"/>
              <w:spacing w:line="360" w:lineRule="auto"/>
              <w:jc w:val="left"/>
              <w:textAlignment w:val="center"/>
              <w:rPr>
                <w:sz w:val="21"/>
              </w:rPr>
            </w:pPr>
            <w:r>
              <w:rPr>
                <w:sz w:val="21"/>
              </w:rPr>
              <w:t>④</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D3FF71">
            <w:pPr>
              <w:shd w:val="clear" w:color="auto" w:fill="auto"/>
              <w:spacing w:line="360" w:lineRule="auto"/>
              <w:jc w:val="left"/>
              <w:textAlignment w:val="center"/>
              <w:rPr>
                <w:sz w:val="21"/>
              </w:rPr>
            </w:pPr>
            <w:r>
              <w:rPr>
                <w:sz w:val="21"/>
              </w:rPr>
              <w:t>⑤</w:t>
            </w:r>
          </w:p>
        </w:tc>
      </w:tr>
      <w:tr w14:paraId="4882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91" w:hRule="atLeast"/>
        </w:trPr>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DA65B7">
            <w:pPr>
              <w:shd w:val="clear" w:color="auto" w:fill="auto"/>
              <w:spacing w:line="360" w:lineRule="auto"/>
              <w:jc w:val="left"/>
              <w:textAlignment w:val="center"/>
              <w:rPr>
                <w:sz w:val="21"/>
              </w:rPr>
            </w:pPr>
            <w:r>
              <w:rPr>
                <w:sz w:val="21"/>
              </w:rPr>
              <w:t>液体X</w:t>
            </w:r>
          </w:p>
        </w:tc>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664A29">
            <w:pPr>
              <w:shd w:val="clear" w:color="auto" w:fill="auto"/>
              <w:spacing w:line="360" w:lineRule="auto"/>
              <w:jc w:val="left"/>
              <w:textAlignment w:val="center"/>
              <w:rPr>
                <w:sz w:val="21"/>
              </w:rPr>
            </w:pPr>
            <w:r>
              <w:rPr>
                <w:sz w:val="21"/>
              </w:rPr>
              <w:t>稀硫酸</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0BB8E1">
            <w:pPr>
              <w:shd w:val="clear" w:color="auto" w:fill="auto"/>
              <w:spacing w:line="360" w:lineRule="auto"/>
              <w:jc w:val="left"/>
              <w:textAlignment w:val="center"/>
              <w:rPr>
                <w:sz w:val="21"/>
              </w:rPr>
            </w:pPr>
            <w:r>
              <w:rPr>
                <w:sz w:val="21"/>
              </w:rPr>
              <w:t>水</w:t>
            </w:r>
          </w:p>
        </w:tc>
        <w:tc>
          <w:tcPr>
            <w:tcW w:w="9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D27445">
            <w:pPr>
              <w:shd w:val="clear" w:color="auto" w:fill="auto"/>
              <w:spacing w:line="360" w:lineRule="auto"/>
              <w:jc w:val="left"/>
              <w:textAlignment w:val="center"/>
              <w:rPr>
                <w:sz w:val="21"/>
              </w:rPr>
            </w:pPr>
            <w:r>
              <w:rPr>
                <w:sz w:val="21"/>
              </w:rPr>
              <w:t>稀盐酸</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7679B8">
            <w:pPr>
              <w:shd w:val="clear" w:color="auto" w:fill="auto"/>
              <w:spacing w:line="360" w:lineRule="auto"/>
              <w:jc w:val="left"/>
              <w:textAlignment w:val="center"/>
              <w:rPr>
                <w:sz w:val="21"/>
              </w:rPr>
            </w:pPr>
            <w:r>
              <w:rPr>
                <w:sz w:val="21"/>
              </w:rPr>
              <w:t>水</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D23417">
            <w:pPr>
              <w:shd w:val="clear" w:color="auto" w:fill="auto"/>
              <w:spacing w:line="360" w:lineRule="auto"/>
              <w:jc w:val="left"/>
              <w:textAlignment w:val="center"/>
              <w:rPr>
                <w:sz w:val="21"/>
              </w:rPr>
            </w:pPr>
            <w:r>
              <w:rPr>
                <w:sz w:val="21"/>
              </w:rPr>
              <w:t>水</w:t>
            </w:r>
          </w:p>
        </w:tc>
      </w:tr>
      <w:tr w14:paraId="6B72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66" w:hRule="atLeast"/>
        </w:trPr>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B370A2">
            <w:pPr>
              <w:shd w:val="clear" w:color="auto" w:fill="auto"/>
              <w:spacing w:line="360" w:lineRule="auto"/>
              <w:jc w:val="left"/>
              <w:textAlignment w:val="center"/>
              <w:rPr>
                <w:sz w:val="21"/>
              </w:rPr>
            </w:pPr>
            <w:r>
              <w:rPr>
                <w:sz w:val="21"/>
              </w:rPr>
              <w:t>固体Y</w:t>
            </w:r>
          </w:p>
        </w:tc>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C1DB3F">
            <w:pPr>
              <w:shd w:val="clear" w:color="auto" w:fill="auto"/>
              <w:spacing w:line="360" w:lineRule="auto"/>
              <w:jc w:val="left"/>
              <w:textAlignment w:val="center"/>
              <w:rPr>
                <w:sz w:val="21"/>
              </w:rPr>
            </w:pPr>
            <w:r>
              <w:rPr>
                <w:sz w:val="21"/>
              </w:rPr>
              <w:t>碳酸钠</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EE9ACF">
            <w:pPr>
              <w:shd w:val="clear" w:color="auto" w:fill="auto"/>
              <w:spacing w:line="360" w:lineRule="auto"/>
              <w:jc w:val="left"/>
              <w:textAlignment w:val="center"/>
              <w:rPr>
                <w:sz w:val="21"/>
              </w:rPr>
            </w:pPr>
            <w:r>
              <w:rPr>
                <w:sz w:val="21"/>
              </w:rPr>
              <w:t>氧化钙</w:t>
            </w:r>
          </w:p>
        </w:tc>
        <w:tc>
          <w:tcPr>
            <w:tcW w:w="9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C4C414">
            <w:pPr>
              <w:shd w:val="clear" w:color="auto" w:fill="auto"/>
              <w:spacing w:line="360" w:lineRule="auto"/>
              <w:jc w:val="left"/>
              <w:textAlignment w:val="center"/>
              <w:rPr>
                <w:sz w:val="21"/>
              </w:rPr>
            </w:pPr>
            <w:r>
              <w:rPr>
                <w:sz w:val="21"/>
              </w:rPr>
              <w:t>铜</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889E18">
            <w:pPr>
              <w:shd w:val="clear" w:color="auto" w:fill="auto"/>
              <w:spacing w:line="360" w:lineRule="auto"/>
              <w:jc w:val="left"/>
              <w:textAlignment w:val="center"/>
              <w:rPr>
                <w:sz w:val="21"/>
              </w:rPr>
            </w:pPr>
            <w:r>
              <w:rPr>
                <w:sz w:val="21"/>
              </w:rPr>
              <w:t>硝酸铵</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E06616">
            <w:pPr>
              <w:shd w:val="clear" w:color="auto" w:fill="auto"/>
              <w:spacing w:line="360" w:lineRule="auto"/>
              <w:jc w:val="left"/>
              <w:textAlignment w:val="center"/>
              <w:rPr>
                <w:sz w:val="21"/>
              </w:rPr>
            </w:pPr>
            <w:r>
              <w:rPr>
                <w:sz w:val="21"/>
              </w:rPr>
              <w:t>氢氧化钠</w:t>
            </w:r>
          </w:p>
        </w:tc>
      </w:tr>
    </w:tbl>
    <w:p w14:paraId="42A45896">
      <w:pPr>
        <w:shd w:val="clear" w:color="auto" w:fill="auto"/>
        <w:spacing w:line="360" w:lineRule="auto"/>
        <w:jc w:val="left"/>
        <w:textAlignment w:val="center"/>
        <w:rPr>
          <w:sz w:val="21"/>
        </w:rPr>
      </w:pPr>
      <w:r>
        <w:rPr>
          <w:sz w:val="21"/>
        </w:rPr>
        <w:t xml:space="preserve"> </w:t>
      </w:r>
      <w:r>
        <w:rPr>
          <w:rFonts w:ascii="Times New Roman" w:hAnsi="Times New Roman" w:eastAsia="Times New Roman" w:cs="Times New Roman"/>
          <w:strike w:val="0"/>
          <w:kern w:val="0"/>
          <w:sz w:val="24"/>
          <w:szCs w:val="24"/>
          <w:u w:val="none"/>
        </w:rPr>
        <w:drawing>
          <wp:anchor distT="0" distB="0" distL="114300" distR="114300" simplePos="0" relativeHeight="251659264" behindDoc="1" locked="0" layoutInCell="1" allowOverlap="1">
            <wp:simplePos x="0" y="0"/>
            <wp:positionH relativeFrom="column">
              <wp:posOffset>66675</wp:posOffset>
            </wp:positionH>
            <wp:positionV relativeFrom="paragraph">
              <wp:posOffset>83820</wp:posOffset>
            </wp:positionV>
            <wp:extent cx="1064895" cy="1203960"/>
            <wp:effectExtent l="0" t="0" r="1905" b="15240"/>
            <wp:wrapTight wrapText="bothSides">
              <wp:wrapPolygon>
                <wp:start x="0" y="0"/>
                <wp:lineTo x="0" y="21190"/>
                <wp:lineTo x="21252" y="21190"/>
                <wp:lineTo x="21252" y="0"/>
                <wp:lineTo x="0" y="0"/>
              </wp:wrapPolygon>
            </wp:wrapTight>
            <wp:docPr id="100021" name="图片 100021" descr="@@@4a45d2ce-1ef4-4be1-92d8-c96ed5d8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4a45d2ce-1ef4-4be1-92d8-c96ed5d88444"/>
                    <pic:cNvPicPr>
                      <a:picLocks noChangeAspect="1"/>
                    </pic:cNvPicPr>
                  </pic:nvPicPr>
                  <pic:blipFill>
                    <a:blip r:embed="rId22"/>
                    <a:stretch>
                      <a:fillRect/>
                    </a:stretch>
                  </pic:blipFill>
                  <pic:spPr>
                    <a:xfrm>
                      <a:off x="0" y="0"/>
                      <a:ext cx="1064895" cy="1203960"/>
                    </a:xfrm>
                    <a:prstGeom prst="rect">
                      <a:avLst/>
                    </a:prstGeom>
                  </pic:spPr>
                </pic:pic>
              </a:graphicData>
            </a:graphic>
          </wp:anchor>
        </w:drawing>
      </w:r>
    </w:p>
    <w:p w14:paraId="73938281">
      <w:pPr>
        <w:shd w:val="clear" w:color="auto" w:fill="auto"/>
        <w:spacing w:line="360" w:lineRule="auto"/>
        <w:jc w:val="left"/>
        <w:textAlignment w:val="center"/>
        <w:rPr>
          <w:sz w:val="21"/>
        </w:rPr>
      </w:pPr>
    </w:p>
    <w:p w14:paraId="1E8704B0">
      <w:pPr>
        <w:shd w:val="clear" w:color="auto" w:fill="auto"/>
        <w:spacing w:line="360" w:lineRule="auto"/>
        <w:jc w:val="left"/>
        <w:textAlignment w:val="center"/>
        <w:rPr>
          <w:sz w:val="21"/>
        </w:rPr>
      </w:pPr>
    </w:p>
    <w:p w14:paraId="3F809DCF">
      <w:pPr>
        <w:shd w:val="clear" w:color="auto" w:fill="auto"/>
        <w:spacing w:line="360" w:lineRule="auto"/>
        <w:jc w:val="left"/>
        <w:textAlignment w:val="center"/>
        <w:rPr>
          <w:sz w:val="21"/>
        </w:rPr>
      </w:pPr>
    </w:p>
    <w:p w14:paraId="48CE2D04">
      <w:pPr>
        <w:shd w:val="clear" w:color="auto" w:fill="auto"/>
        <w:spacing w:line="360" w:lineRule="auto"/>
        <w:jc w:val="left"/>
        <w:textAlignment w:val="center"/>
        <w:rPr>
          <w:sz w:val="21"/>
        </w:rPr>
      </w:pPr>
    </w:p>
    <w:p w14:paraId="39A78CF7">
      <w:pPr>
        <w:shd w:val="clear" w:color="auto" w:fill="auto"/>
        <w:spacing w:line="360" w:lineRule="auto"/>
        <w:jc w:val="left"/>
        <w:textAlignment w:val="center"/>
        <w:rPr>
          <w:sz w:val="21"/>
        </w:rPr>
      </w:pPr>
    </w:p>
    <w:p w14:paraId="0F4AE859">
      <w:pPr>
        <w:shd w:val="clear" w:color="auto" w:fill="auto"/>
        <w:tabs>
          <w:tab w:val="left" w:pos="2078"/>
          <w:tab w:val="left" w:pos="4156"/>
          <w:tab w:val="left" w:pos="6234"/>
        </w:tabs>
        <w:spacing w:line="360" w:lineRule="auto"/>
        <w:ind w:left="300"/>
        <w:jc w:val="left"/>
        <w:textAlignment w:val="center"/>
        <w:rPr>
          <w:sz w:val="21"/>
        </w:rPr>
      </w:pPr>
      <w:r>
        <w:rPr>
          <w:sz w:val="21"/>
        </w:rPr>
        <w:t>A．①②⑤</w:t>
      </w:r>
      <w:r>
        <w:rPr>
          <w:sz w:val="21"/>
        </w:rPr>
        <w:tab/>
      </w:r>
      <w:r>
        <w:rPr>
          <w:sz w:val="21"/>
        </w:rPr>
        <w:t>B．②③⑤</w:t>
      </w:r>
      <w:r>
        <w:rPr>
          <w:sz w:val="21"/>
        </w:rPr>
        <w:tab/>
      </w:r>
      <w:r>
        <w:rPr>
          <w:sz w:val="21"/>
        </w:rPr>
        <w:t>C．①②④</w:t>
      </w:r>
      <w:r>
        <w:rPr>
          <w:sz w:val="21"/>
        </w:rPr>
        <w:tab/>
      </w:r>
      <w:r>
        <w:rPr>
          <w:sz w:val="21"/>
        </w:rPr>
        <w:t>D．①②③</w:t>
      </w:r>
    </w:p>
    <w:p w14:paraId="5A47AB2A">
      <w:pPr>
        <w:shd w:val="clear" w:color="auto" w:fill="auto"/>
        <w:spacing w:line="360" w:lineRule="auto"/>
        <w:jc w:val="left"/>
        <w:textAlignment w:val="center"/>
        <w:rPr>
          <w:sz w:val="21"/>
        </w:rPr>
      </w:pPr>
    </w:p>
    <w:p w14:paraId="5AAC5F01">
      <w:pPr>
        <w:shd w:val="clear" w:color="auto" w:fill="auto"/>
        <w:spacing w:line="360" w:lineRule="auto"/>
        <w:jc w:val="left"/>
        <w:textAlignment w:val="center"/>
        <w:rPr>
          <w:rFonts w:hint="eastAsia" w:eastAsia="宋体"/>
          <w:sz w:val="21"/>
          <w:lang w:eastAsia="zh-CN"/>
        </w:rPr>
      </w:pPr>
      <w:r>
        <w:rPr>
          <w:sz w:val="21"/>
        </w:rPr>
        <w:t>8．汽车尾气转化的一种反应微观示意图如下、有关该反应的说法正确的是</w:t>
      </w:r>
      <w:r>
        <w:rPr>
          <w:rFonts w:hint="eastAsia"/>
          <w:sz w:val="21"/>
          <w:lang w:eastAsia="zh-CN"/>
        </w:rPr>
        <w:t>（</w:t>
      </w:r>
      <w:r>
        <w:rPr>
          <w:rFonts w:hint="eastAsia"/>
          <w:sz w:val="21"/>
          <w:lang w:val="en-US" w:eastAsia="zh-CN"/>
        </w:rPr>
        <w:t xml:space="preserve">  </w:t>
      </w:r>
      <w:r>
        <w:rPr>
          <w:rFonts w:hint="eastAsia"/>
          <w:sz w:val="21"/>
          <w:lang w:eastAsia="zh-CN"/>
        </w:rPr>
        <w:t>）</w:t>
      </w:r>
    </w:p>
    <w:p w14:paraId="2D1EFE8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276725" cy="895350"/>
            <wp:effectExtent l="0" t="0" r="9525" b="0"/>
            <wp:docPr id="100023" name="图片 100023" descr="@@@23f8fa3b-2e46-488a-935f-7a208de46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3f8fa3b-2e46-488a-935f-7a208de46d89"/>
                    <pic:cNvPicPr>
                      <a:picLocks noChangeAspect="1"/>
                    </pic:cNvPicPr>
                  </pic:nvPicPr>
                  <pic:blipFill>
                    <a:blip r:embed="rId23"/>
                    <a:stretch>
                      <a:fillRect/>
                    </a:stretch>
                  </pic:blipFill>
                  <pic:spPr>
                    <a:xfrm>
                      <a:off x="0" y="0"/>
                      <a:ext cx="4276725" cy="895350"/>
                    </a:xfrm>
                    <a:prstGeom prst="rect">
                      <a:avLst/>
                    </a:prstGeom>
                  </pic:spPr>
                </pic:pic>
              </a:graphicData>
            </a:graphic>
          </wp:inline>
        </w:drawing>
      </w:r>
    </w:p>
    <w:p w14:paraId="1AF4BDE7">
      <w:pPr>
        <w:shd w:val="clear" w:color="auto" w:fill="auto"/>
        <w:tabs>
          <w:tab w:val="left" w:pos="4156"/>
        </w:tabs>
        <w:spacing w:line="360" w:lineRule="auto"/>
        <w:ind w:left="300"/>
        <w:jc w:val="left"/>
        <w:textAlignment w:val="center"/>
        <w:rPr>
          <w:sz w:val="21"/>
        </w:rPr>
      </w:pPr>
      <w:r>
        <w:rPr>
          <w:sz w:val="21"/>
        </w:rPr>
        <w:t>A．反应后生成4种新的分子</w:t>
      </w:r>
      <w:r>
        <w:rPr>
          <w:sz w:val="21"/>
        </w:rPr>
        <w:tab/>
      </w:r>
      <w:r>
        <w:rPr>
          <w:sz w:val="21"/>
        </w:rPr>
        <w:t>B．反应前后原子的种类数目均不变</w:t>
      </w:r>
    </w:p>
    <w:p w14:paraId="24BF5593">
      <w:pPr>
        <w:shd w:val="clear" w:color="auto" w:fill="auto"/>
        <w:tabs>
          <w:tab w:val="left" w:pos="4156"/>
        </w:tabs>
        <w:spacing w:line="360" w:lineRule="auto"/>
        <w:ind w:left="300"/>
        <w:jc w:val="left"/>
        <w:textAlignment w:val="center"/>
        <w:rPr>
          <w:sz w:val="21"/>
        </w:rPr>
      </w:pPr>
      <w:r>
        <w:rPr>
          <w:sz w:val="21"/>
        </w:rPr>
        <w:t>C．反应前后分子的数目不变</w:t>
      </w:r>
      <w:r>
        <w:rPr>
          <w:sz w:val="21"/>
        </w:rPr>
        <w:tab/>
      </w:r>
      <w:r>
        <w:rPr>
          <w:sz w:val="21"/>
        </w:rPr>
        <w:t>D．参与反应的甲、乙分子数目不等</w:t>
      </w:r>
    </w:p>
    <w:p w14:paraId="0116B3EC">
      <w:pPr>
        <w:shd w:val="clear" w:color="auto" w:fill="auto"/>
        <w:spacing w:line="360" w:lineRule="auto"/>
        <w:jc w:val="left"/>
        <w:textAlignment w:val="center"/>
        <w:rPr>
          <w:rFonts w:hint="eastAsia" w:eastAsia="宋体"/>
          <w:sz w:val="21"/>
          <w:lang w:eastAsia="zh-CN"/>
        </w:rPr>
      </w:pPr>
      <w:r>
        <w:rPr>
          <w:sz w:val="21"/>
        </w:rPr>
        <w:t>9．我国科学家在世界上第一次为一种名为“钴酞菁”（化学式为C</w:t>
      </w:r>
      <w:r>
        <w:rPr>
          <w:sz w:val="21"/>
          <w:vertAlign w:val="subscript"/>
        </w:rPr>
        <w:t>32</w:t>
      </w:r>
      <w:r>
        <w:rPr>
          <w:sz w:val="21"/>
        </w:rPr>
        <w:t>H</w:t>
      </w:r>
      <w:r>
        <w:rPr>
          <w:sz w:val="21"/>
          <w:vertAlign w:val="subscript"/>
        </w:rPr>
        <w:t>16</w:t>
      </w:r>
      <w:r>
        <w:rPr>
          <w:sz w:val="21"/>
        </w:rPr>
        <w:t>N</w:t>
      </w:r>
      <w:r>
        <w:rPr>
          <w:sz w:val="21"/>
          <w:vertAlign w:val="subscript"/>
        </w:rPr>
        <w:t>8</w:t>
      </w:r>
      <w:r>
        <w:rPr>
          <w:sz w:val="21"/>
        </w:rPr>
        <w:t>Co，直径为1.3nm）的分子恢复了磁性。“钴酞菁”分子的结构和性质与人体内的血红素及植物体内的叶绿素非常相似。下列说法正确的是</w:t>
      </w:r>
      <w:r>
        <w:rPr>
          <w:rFonts w:hint="eastAsia"/>
          <w:sz w:val="21"/>
          <w:lang w:eastAsia="zh-CN"/>
        </w:rPr>
        <w:t>（</w:t>
      </w:r>
      <w:r>
        <w:rPr>
          <w:rFonts w:hint="eastAsia"/>
          <w:sz w:val="21"/>
          <w:lang w:val="en-US" w:eastAsia="zh-CN"/>
        </w:rPr>
        <w:t xml:space="preserve">  </w:t>
      </w:r>
      <w:r>
        <w:rPr>
          <w:rFonts w:hint="eastAsia"/>
          <w:sz w:val="21"/>
          <w:lang w:eastAsia="zh-CN"/>
        </w:rPr>
        <w:t>）</w:t>
      </w:r>
    </w:p>
    <w:p w14:paraId="631E858B">
      <w:pPr>
        <w:shd w:val="clear" w:color="auto" w:fill="auto"/>
        <w:spacing w:line="360" w:lineRule="auto"/>
        <w:ind w:left="300"/>
        <w:jc w:val="left"/>
        <w:textAlignment w:val="center"/>
        <w:rPr>
          <w:sz w:val="21"/>
        </w:rPr>
      </w:pPr>
      <w:r>
        <w:rPr>
          <w:sz w:val="21"/>
        </w:rPr>
        <w:t>A．钴酞菁分子中含有钴元素</w:t>
      </w:r>
      <w:r>
        <w:rPr>
          <w:rFonts w:hint="eastAsia"/>
          <w:sz w:val="21"/>
          <w:lang w:val="en-US" w:eastAsia="zh-CN"/>
        </w:rPr>
        <w:t xml:space="preserve">     </w:t>
      </w:r>
      <w:r>
        <w:rPr>
          <w:sz w:val="21"/>
        </w:rPr>
        <w:t>B．钴酞菁分子中碳、氢元素质量比为2:1</w:t>
      </w:r>
    </w:p>
    <w:p w14:paraId="52B7EB4E">
      <w:pPr>
        <w:shd w:val="clear" w:color="auto" w:fill="auto"/>
        <w:spacing w:line="360" w:lineRule="auto"/>
        <w:ind w:left="300"/>
        <w:jc w:val="left"/>
        <w:textAlignment w:val="center"/>
        <w:rPr>
          <w:sz w:val="21"/>
        </w:rPr>
      </w:pPr>
      <w:r>
        <w:rPr>
          <w:sz w:val="21"/>
        </w:rPr>
        <w:t>C．此项工作可以用来改变分子的某些物理性质</w:t>
      </w:r>
    </w:p>
    <w:p w14:paraId="16D6BFA4">
      <w:pPr>
        <w:shd w:val="clear" w:color="auto" w:fill="auto"/>
        <w:spacing w:line="360" w:lineRule="auto"/>
        <w:ind w:left="300"/>
        <w:jc w:val="left"/>
        <w:textAlignment w:val="center"/>
        <w:rPr>
          <w:sz w:val="21"/>
        </w:rPr>
      </w:pPr>
      <w:r>
        <w:rPr>
          <w:sz w:val="21"/>
        </w:rPr>
        <w:t>D．钴酞菁分子由32个碳原子、16个氢原子，8个氮原子和1个钴原子构成</w:t>
      </w:r>
    </w:p>
    <w:p w14:paraId="4BDB7DBE">
      <w:pPr>
        <w:shd w:val="clear" w:color="auto" w:fill="auto"/>
        <w:spacing w:line="360" w:lineRule="auto"/>
        <w:jc w:val="left"/>
        <w:textAlignment w:val="center"/>
        <w:rPr>
          <w:rFonts w:hint="eastAsia" w:eastAsia="宋体"/>
          <w:sz w:val="21"/>
          <w:lang w:eastAsia="zh-CN"/>
        </w:rPr>
      </w:pPr>
      <w:r>
        <w:rPr>
          <w:sz w:val="21"/>
        </w:rPr>
        <w:t>10．下列关于燃烧和灭火的知识不正确的是</w:t>
      </w:r>
      <w:r>
        <w:rPr>
          <w:rFonts w:hint="eastAsia"/>
          <w:sz w:val="21"/>
          <w:lang w:eastAsia="zh-CN"/>
        </w:rPr>
        <w:t>（</w:t>
      </w:r>
      <w:r>
        <w:rPr>
          <w:rFonts w:hint="eastAsia"/>
          <w:sz w:val="21"/>
          <w:lang w:val="en-US" w:eastAsia="zh-CN"/>
        </w:rPr>
        <w:t xml:space="preserve">    </w:t>
      </w:r>
      <w:r>
        <w:rPr>
          <w:rFonts w:hint="eastAsia"/>
          <w:sz w:val="21"/>
          <w:lang w:eastAsia="zh-CN"/>
        </w:rPr>
        <w:t>）</w:t>
      </w:r>
    </w:p>
    <w:p w14:paraId="0F243EDA">
      <w:pPr>
        <w:shd w:val="clear" w:color="auto" w:fill="auto"/>
        <w:spacing w:line="360" w:lineRule="auto"/>
        <w:ind w:left="380"/>
        <w:jc w:val="left"/>
        <w:textAlignment w:val="center"/>
        <w:rPr>
          <w:sz w:val="21"/>
        </w:rPr>
      </w:pPr>
      <w:r>
        <w:rPr>
          <w:sz w:val="21"/>
        </w:rPr>
        <w:t>A．用嘴吹灭蜡烛，其灭火原理是使可燃物隔绝氧气</w:t>
      </w:r>
    </w:p>
    <w:p w14:paraId="44E17B93">
      <w:pPr>
        <w:shd w:val="clear" w:color="auto" w:fill="auto"/>
        <w:spacing w:line="360" w:lineRule="auto"/>
        <w:ind w:left="380"/>
        <w:jc w:val="left"/>
        <w:textAlignment w:val="center"/>
        <w:rPr>
          <w:sz w:val="21"/>
        </w:rPr>
      </w:pPr>
      <w:r>
        <w:rPr>
          <w:sz w:val="21"/>
        </w:rPr>
        <w:t>B．面粉厂禁止吸烟，是为了防止面粉燃烧，从而导致爆炸</w:t>
      </w:r>
    </w:p>
    <w:p w14:paraId="7C4E3615">
      <w:pPr>
        <w:shd w:val="clear" w:color="auto" w:fill="auto"/>
        <w:spacing w:line="360" w:lineRule="auto"/>
        <w:ind w:left="380"/>
        <w:jc w:val="left"/>
        <w:textAlignment w:val="center"/>
        <w:rPr>
          <w:sz w:val="21"/>
        </w:rPr>
      </w:pPr>
      <w:r>
        <w:rPr>
          <w:sz w:val="21"/>
        </w:rPr>
        <w:t>C．为防止发生森林火灾，种植防护林时要设计防火隔离带</w:t>
      </w:r>
    </w:p>
    <w:p w14:paraId="38BAB264">
      <w:pPr>
        <w:shd w:val="clear" w:color="auto" w:fill="auto"/>
        <w:spacing w:line="360" w:lineRule="auto"/>
        <w:ind w:left="380"/>
        <w:jc w:val="left"/>
        <w:textAlignment w:val="center"/>
        <w:rPr>
          <w:sz w:val="21"/>
        </w:rPr>
      </w:pPr>
      <w:r>
        <w:rPr>
          <w:sz w:val="21"/>
        </w:rPr>
        <w:t>D．发现家中天然气或者液化气泄漏时，应先关闭阀门，并开窗通风</w:t>
      </w:r>
    </w:p>
    <w:p w14:paraId="0046696D">
      <w:pPr>
        <w:shd w:val="clear" w:color="auto" w:fill="auto"/>
        <w:spacing w:line="360" w:lineRule="auto"/>
        <w:jc w:val="left"/>
        <w:textAlignment w:val="center"/>
        <w:rPr>
          <w:rFonts w:hint="eastAsia" w:eastAsia="宋体"/>
          <w:sz w:val="21"/>
          <w:lang w:eastAsia="zh-CN"/>
        </w:rPr>
      </w:pPr>
      <w:r>
        <w:rPr>
          <w:sz w:val="21"/>
        </w:rPr>
        <w:t>11．除去下列物质中含有的少量杂质，所用试剂和方法均正确的是</w:t>
      </w:r>
      <w:r>
        <w:rPr>
          <w:rFonts w:hint="eastAsia"/>
          <w:sz w:val="21"/>
          <w:lang w:eastAsia="zh-CN"/>
        </w:rPr>
        <w:t>（</w:t>
      </w:r>
      <w:r>
        <w:rPr>
          <w:rFonts w:hint="eastAsia"/>
          <w:sz w:val="21"/>
          <w:lang w:val="en-US" w:eastAsia="zh-CN"/>
        </w:rPr>
        <w:t xml:space="preserve">   </w:t>
      </w:r>
      <w:r>
        <w:rPr>
          <w:rFonts w:hint="eastAsia"/>
          <w:sz w:val="21"/>
          <w:lang w:eastAsia="zh-CN"/>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61"/>
        <w:gridCol w:w="996"/>
        <w:gridCol w:w="3810"/>
      </w:tblGrid>
      <w:tr w14:paraId="44DA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38"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BC15D5">
            <w:pPr>
              <w:shd w:val="clear" w:color="auto" w:fill="auto"/>
              <w:spacing w:line="360" w:lineRule="auto"/>
              <w:jc w:val="center"/>
              <w:textAlignment w:val="center"/>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BA6D83">
            <w:pPr>
              <w:shd w:val="clear" w:color="auto" w:fill="auto"/>
              <w:spacing w:line="360" w:lineRule="auto"/>
              <w:jc w:val="center"/>
              <w:textAlignment w:val="center"/>
              <w:rPr>
                <w:sz w:val="21"/>
              </w:rPr>
            </w:pPr>
            <w:r>
              <w:rPr>
                <w:sz w:val="21"/>
              </w:rPr>
              <w:t>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542285">
            <w:pPr>
              <w:shd w:val="clear" w:color="auto" w:fill="auto"/>
              <w:spacing w:line="360" w:lineRule="auto"/>
              <w:jc w:val="center"/>
              <w:textAlignment w:val="center"/>
              <w:rPr>
                <w:sz w:val="21"/>
              </w:rPr>
            </w:pPr>
            <w:r>
              <w:rPr>
                <w:sz w:val="21"/>
              </w:rPr>
              <w:t>杂质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3D05E7">
            <w:pPr>
              <w:shd w:val="clear" w:color="auto" w:fill="auto"/>
              <w:spacing w:line="360" w:lineRule="auto"/>
              <w:jc w:val="center"/>
              <w:textAlignment w:val="center"/>
              <w:rPr>
                <w:sz w:val="21"/>
              </w:rPr>
            </w:pPr>
            <w:r>
              <w:rPr>
                <w:sz w:val="21"/>
              </w:rPr>
              <w:t>除杂试剂和方法</w:t>
            </w:r>
          </w:p>
        </w:tc>
      </w:tr>
      <w:tr w14:paraId="4723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24"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105F80">
            <w:pPr>
              <w:shd w:val="clear" w:color="auto" w:fill="auto"/>
              <w:spacing w:line="240" w:lineRule="auto"/>
              <w:jc w:val="center"/>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C2124E">
            <w:pPr>
              <w:shd w:val="clear" w:color="auto" w:fill="auto"/>
              <w:spacing w:line="240" w:lineRule="auto"/>
              <w:jc w:val="center"/>
              <w:textAlignment w:val="center"/>
              <w:rPr>
                <w:sz w:val="21"/>
              </w:rPr>
            </w:pPr>
            <w:r>
              <w:object>
                <v:shape id="_x0000_i1026" o:spt="75" alt="eqIda0641a680d3500ca3bcdb5612441b6a5" type="#_x0000_t75" style="height:15.8pt;width:29pt;" o:ole="t" filled="f" o:preferrelative="t" stroked="f" coordsize="21600,21600">
                  <v:path/>
                  <v:fill on="f" focussize="0,0"/>
                  <v:stroke on="f" joinstyle="miter"/>
                  <v:imagedata r:id="rId25" o:title="eqIda0641a680d3500ca3bcdb5612441b6a5"/>
                  <o:lock v:ext="edit" aspectratio="t"/>
                  <w10:wrap type="none"/>
                  <w10:anchorlock/>
                </v:shape>
                <o:OLEObject Type="Embed" ProgID="Equation.DSMT4" ShapeID="_x0000_i1026" DrawAspect="Content" ObjectID="_1468075726" r:id="rId2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7B6899">
            <w:pPr>
              <w:shd w:val="clear" w:color="auto" w:fill="auto"/>
              <w:spacing w:line="240" w:lineRule="auto"/>
              <w:jc w:val="center"/>
              <w:textAlignment w:val="center"/>
              <w:rPr>
                <w:sz w:val="21"/>
              </w:rPr>
            </w:pPr>
            <w:r>
              <w:rPr>
                <w:sz w:val="21"/>
              </w:rPr>
              <w:t>KCl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03AB89">
            <w:pPr>
              <w:shd w:val="clear" w:color="auto" w:fill="auto"/>
              <w:spacing w:line="240" w:lineRule="auto"/>
              <w:jc w:val="center"/>
              <w:textAlignment w:val="center"/>
              <w:rPr>
                <w:sz w:val="21"/>
              </w:rPr>
            </w:pPr>
            <w:r>
              <w:rPr>
                <w:sz w:val="21"/>
              </w:rPr>
              <w:t>加入适量的水溶解，过滤，洗涤，干燥</w:t>
            </w:r>
          </w:p>
        </w:tc>
      </w:tr>
      <w:tr w14:paraId="241D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337CC0">
            <w:pPr>
              <w:shd w:val="clear" w:color="auto" w:fill="auto"/>
              <w:spacing w:line="240" w:lineRule="auto"/>
              <w:jc w:val="center"/>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F5D336">
            <w:pPr>
              <w:shd w:val="clear" w:color="auto" w:fill="auto"/>
              <w:spacing w:line="240" w:lineRule="auto"/>
              <w:jc w:val="center"/>
              <w:textAlignment w:val="center"/>
              <w:rPr>
                <w:sz w:val="21"/>
              </w:rPr>
            </w:pPr>
            <w:r>
              <w:rPr>
                <w:sz w:val="21"/>
              </w:rPr>
              <w:t>Ag粉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F51FE1">
            <w:pPr>
              <w:shd w:val="clear" w:color="auto" w:fill="auto"/>
              <w:spacing w:line="240" w:lineRule="auto"/>
              <w:jc w:val="center"/>
              <w:textAlignment w:val="center"/>
              <w:rPr>
                <w:sz w:val="21"/>
              </w:rPr>
            </w:pPr>
            <w:r>
              <w:rPr>
                <w:sz w:val="21"/>
              </w:rPr>
              <w:t>Fe粉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FAC56B">
            <w:pPr>
              <w:shd w:val="clear" w:color="auto" w:fill="auto"/>
              <w:spacing w:line="240" w:lineRule="auto"/>
              <w:jc w:val="center"/>
              <w:textAlignment w:val="center"/>
              <w:rPr>
                <w:sz w:val="21"/>
              </w:rPr>
            </w:pPr>
            <w:r>
              <w:rPr>
                <w:sz w:val="21"/>
              </w:rPr>
              <w:t>加入适量的</w:t>
            </w:r>
            <w:r>
              <w:object>
                <v:shape id="_x0000_i1027" o:spt="75" alt="eqIdbba12c6ed277b5b723e22b091a3e5b0b" type="#_x0000_t75" style="height:17.55pt;width:48.35pt;" o:ole="t" filled="f" o:preferrelative="t" stroked="f" coordsize="21600,21600">
                  <v:path/>
                  <v:fill on="f" focussize="0,0"/>
                  <v:stroke on="f" joinstyle="miter"/>
                  <v:imagedata r:id="rId27" o:title="eqIdbba12c6ed277b5b723e22b091a3e5b0b"/>
                  <o:lock v:ext="edit" aspectratio="t"/>
                  <w10:wrap type="none"/>
                  <w10:anchorlock/>
                </v:shape>
                <o:OLEObject Type="Embed" ProgID="Equation.DSMT4" ShapeID="_x0000_i1027" DrawAspect="Content" ObjectID="_1468075727" r:id="rId26">
                  <o:LockedField>false</o:LockedField>
                </o:OLEObject>
              </w:object>
            </w:r>
            <w:r>
              <w:rPr>
                <w:sz w:val="21"/>
              </w:rPr>
              <w:t>溶液，过滤</w:t>
            </w:r>
          </w:p>
        </w:tc>
      </w:tr>
      <w:tr w14:paraId="66D0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BC8688">
            <w:pPr>
              <w:shd w:val="clear" w:color="auto" w:fill="auto"/>
              <w:spacing w:line="240" w:lineRule="auto"/>
              <w:jc w:val="center"/>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D422CD">
            <w:pPr>
              <w:shd w:val="clear" w:color="auto" w:fill="auto"/>
              <w:spacing w:line="240" w:lineRule="auto"/>
              <w:jc w:val="center"/>
              <w:textAlignment w:val="center"/>
              <w:rPr>
                <w:sz w:val="21"/>
              </w:rPr>
            </w:pPr>
            <w:r>
              <w:object>
                <v:shape id="_x0000_i1028" o:spt="75" alt="eqIda4298cb837170c021b9f2cd4e674a6a3" type="#_x0000_t75" style="height:15.8pt;width:21.1pt;" o:ole="t" filled="f" o:preferrelative="t" stroked="f" coordsize="21600,21600">
                  <v:path/>
                  <v:fill on="f" focussize="0,0"/>
                  <v:stroke on="f" joinstyle="miter"/>
                  <v:imagedata r:id="rId29" o:title="eqIda4298cb837170c021b9f2cd4e674a6a3"/>
                  <o:lock v:ext="edit" aspectratio="t"/>
                  <w10:wrap type="none"/>
                  <w10:anchorlock/>
                </v:shape>
                <o:OLEObject Type="Embed" ProgID="Equation.DSMT4" ShapeID="_x0000_i1028" DrawAspect="Content" ObjectID="_1468075728" r:id="rId2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6CDFEF">
            <w:pPr>
              <w:shd w:val="clear" w:color="auto" w:fill="auto"/>
              <w:spacing w:line="240" w:lineRule="auto"/>
              <w:jc w:val="center"/>
              <w:textAlignment w:val="center"/>
              <w:rPr>
                <w:sz w:val="21"/>
              </w:rPr>
            </w:pPr>
            <w:r>
              <w:rPr>
                <w:sz w:val="21"/>
              </w:rPr>
              <w:t>CO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01C6E0">
            <w:pPr>
              <w:shd w:val="clear" w:color="auto" w:fill="auto"/>
              <w:spacing w:line="240" w:lineRule="auto"/>
              <w:jc w:val="center"/>
              <w:textAlignment w:val="center"/>
              <w:rPr>
                <w:sz w:val="21"/>
              </w:rPr>
            </w:pPr>
            <w:r>
              <w:rPr>
                <w:sz w:val="21"/>
              </w:rPr>
              <w:t>通过足量的NaOH溶液后干燥</w:t>
            </w:r>
          </w:p>
        </w:tc>
      </w:tr>
      <w:tr w14:paraId="259E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2230E2">
            <w:pPr>
              <w:shd w:val="clear" w:color="auto" w:fill="auto"/>
              <w:spacing w:line="240" w:lineRule="auto"/>
              <w:jc w:val="center"/>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4C9341">
            <w:pPr>
              <w:shd w:val="clear" w:color="auto" w:fill="auto"/>
              <w:spacing w:line="240" w:lineRule="auto"/>
              <w:jc w:val="center"/>
              <w:textAlignment w:val="center"/>
              <w:rPr>
                <w:sz w:val="21"/>
              </w:rPr>
            </w:pPr>
            <w:r>
              <w:rPr>
                <w:sz w:val="21"/>
              </w:rPr>
              <w:t>NaOH溶液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4D163A">
            <w:pPr>
              <w:shd w:val="clear" w:color="auto" w:fill="auto"/>
              <w:spacing w:line="240" w:lineRule="auto"/>
              <w:jc w:val="center"/>
              <w:textAlignment w:val="center"/>
              <w:rPr>
                <w:sz w:val="21"/>
              </w:rPr>
            </w:pPr>
            <w:r>
              <w:object>
                <v:shape id="_x0000_i1029" o:spt="75" alt="eqIdcd46a1a853c372c1fb6c7a88cd947e87" type="#_x0000_t75" style="height:15.8pt;width:37.8pt;" o:ole="t" filled="f" o:preferrelative="t" stroked="f" coordsize="21600,21600">
                  <v:path/>
                  <v:fill on="f" focussize="0,0"/>
                  <v:stroke on="f" joinstyle="miter"/>
                  <v:imagedata r:id="rId31" o:title="eqIdcd46a1a853c372c1fb6c7a88cd947e87"/>
                  <o:lock v:ext="edit" aspectratio="t"/>
                  <w10:wrap type="none"/>
                  <w10:anchorlock/>
                </v:shape>
                <o:OLEObject Type="Embed" ProgID="Equation.DSMT4" ShapeID="_x0000_i1029" DrawAspect="Content" ObjectID="_1468075729" r:id="rId3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8E7F05">
            <w:pPr>
              <w:shd w:val="clear" w:color="auto" w:fill="auto"/>
              <w:spacing w:line="240" w:lineRule="auto"/>
              <w:jc w:val="center"/>
              <w:textAlignment w:val="center"/>
              <w:rPr>
                <w:sz w:val="21"/>
              </w:rPr>
            </w:pPr>
            <w:r>
              <w:rPr>
                <w:sz w:val="21"/>
              </w:rPr>
              <w:t>加入适量的稀盐酸</w:t>
            </w:r>
          </w:p>
        </w:tc>
      </w:tr>
    </w:tbl>
    <w:p w14:paraId="048F09D8">
      <w:pPr>
        <w:shd w:val="clear" w:color="auto" w:fill="auto"/>
        <w:tabs>
          <w:tab w:val="left" w:pos="2078"/>
          <w:tab w:val="left" w:pos="4156"/>
          <w:tab w:val="left" w:pos="6234"/>
        </w:tabs>
        <w:spacing w:line="360" w:lineRule="auto"/>
        <w:ind w:left="38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21343059">
      <w:pPr>
        <w:shd w:val="clear" w:color="auto" w:fill="auto"/>
        <w:spacing w:line="360" w:lineRule="auto"/>
        <w:jc w:val="left"/>
        <w:textAlignment w:val="center"/>
        <w:rPr>
          <w:sz w:val="21"/>
        </w:rPr>
      </w:pPr>
      <w:r>
        <w:rPr>
          <w:sz w:val="21"/>
        </w:rPr>
        <w:t>12．下列关于燃烧现象的解释或分析正确的是（　　）</w:t>
      </w:r>
    </w:p>
    <w:p w14:paraId="6DDEA4A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657600" cy="1077595"/>
            <wp:effectExtent l="0" t="0" r="0" b="8255"/>
            <wp:docPr id="100025" name="图片 100025" descr="@@@05761f31-9ea5-478f-94b4-d2f67e375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05761f31-9ea5-478f-94b4-d2f67e375ec3"/>
                    <pic:cNvPicPr>
                      <a:picLocks noChangeAspect="1"/>
                    </pic:cNvPicPr>
                  </pic:nvPicPr>
                  <pic:blipFill>
                    <a:blip r:embed="rId32"/>
                    <a:stretch>
                      <a:fillRect/>
                    </a:stretch>
                  </pic:blipFill>
                  <pic:spPr>
                    <a:xfrm>
                      <a:off x="0" y="0"/>
                      <a:ext cx="3657600" cy="1077595"/>
                    </a:xfrm>
                    <a:prstGeom prst="rect">
                      <a:avLst/>
                    </a:prstGeom>
                  </pic:spPr>
                </pic:pic>
              </a:graphicData>
            </a:graphic>
          </wp:inline>
        </w:drawing>
      </w:r>
    </w:p>
    <w:p w14:paraId="4174CA90">
      <w:pPr>
        <w:shd w:val="clear" w:color="auto" w:fill="auto"/>
        <w:spacing w:line="360" w:lineRule="auto"/>
        <w:ind w:left="380"/>
        <w:jc w:val="left"/>
        <w:textAlignment w:val="center"/>
        <w:rPr>
          <w:sz w:val="21"/>
        </w:rPr>
      </w:pPr>
      <w:r>
        <w:rPr>
          <w:sz w:val="21"/>
        </w:rPr>
        <w:t>A．图a中将煤球变成蜂窝煤后再燃烧，其目的是延长煤燃烧的时间</w:t>
      </w:r>
    </w:p>
    <w:p w14:paraId="5EB3DB78">
      <w:pPr>
        <w:shd w:val="clear" w:color="auto" w:fill="auto"/>
        <w:spacing w:line="360" w:lineRule="auto"/>
        <w:ind w:left="380"/>
        <w:jc w:val="left"/>
        <w:textAlignment w:val="center"/>
        <w:rPr>
          <w:sz w:val="21"/>
        </w:rPr>
      </w:pPr>
      <w:r>
        <w:rPr>
          <w:sz w:val="21"/>
        </w:rPr>
        <w:t>B．图b中火柴头斜向下时更容易燃烧，是因为降低了火柴梗的着火点</w:t>
      </w:r>
    </w:p>
    <w:p w14:paraId="47DD43E9">
      <w:pPr>
        <w:shd w:val="clear" w:color="auto" w:fill="auto"/>
        <w:spacing w:line="360" w:lineRule="auto"/>
        <w:ind w:left="380"/>
        <w:jc w:val="left"/>
        <w:textAlignment w:val="center"/>
        <w:rPr>
          <w:sz w:val="21"/>
        </w:rPr>
      </w:pPr>
      <w:r>
        <w:rPr>
          <w:sz w:val="21"/>
        </w:rPr>
        <w:t>C．图c中蜡烛火焰很快熄灭，是因为金属丝阻碍空气的流动</w:t>
      </w:r>
    </w:p>
    <w:p w14:paraId="128FD731">
      <w:pPr>
        <w:shd w:val="clear" w:color="auto" w:fill="auto"/>
        <w:spacing w:line="360" w:lineRule="auto"/>
        <w:ind w:left="380"/>
        <w:jc w:val="left"/>
        <w:textAlignment w:val="center"/>
        <w:rPr>
          <w:sz w:val="21"/>
        </w:rPr>
      </w:pPr>
      <w:r>
        <w:rPr>
          <w:sz w:val="21"/>
        </w:rPr>
        <w:t>D．由图d中的现象可知，金属镁燃烧的火灾不能用二氧化碳灭火</w:t>
      </w:r>
    </w:p>
    <w:p w14:paraId="6CBAFBB4">
      <w:pPr>
        <w:shd w:val="clear" w:color="auto" w:fill="auto"/>
        <w:spacing w:line="360" w:lineRule="auto"/>
        <w:jc w:val="left"/>
        <w:textAlignment w:val="center"/>
        <w:rPr>
          <w:rFonts w:hint="eastAsia" w:eastAsia="宋体"/>
          <w:sz w:val="21"/>
          <w:lang w:eastAsia="zh-CN"/>
        </w:rPr>
      </w:pPr>
      <w:r>
        <w:rPr>
          <w:sz w:val="21"/>
        </w:rPr>
        <w:t>13．类推是一种重要的学习方法，下列类推结论正确的有个</w:t>
      </w:r>
      <w:r>
        <w:rPr>
          <w:rFonts w:hint="eastAsia"/>
          <w:sz w:val="21"/>
          <w:lang w:eastAsia="zh-CN"/>
        </w:rPr>
        <w:t>（</w:t>
      </w:r>
      <w:r>
        <w:rPr>
          <w:rFonts w:hint="eastAsia"/>
          <w:sz w:val="21"/>
          <w:lang w:val="en-US" w:eastAsia="zh-CN"/>
        </w:rPr>
        <w:t xml:space="preserve">  </w:t>
      </w:r>
      <w:r>
        <w:rPr>
          <w:rFonts w:hint="eastAsia"/>
          <w:sz w:val="21"/>
          <w:lang w:eastAsia="zh-CN"/>
        </w:rPr>
        <w:t>）</w:t>
      </w:r>
    </w:p>
    <w:p w14:paraId="603EF692">
      <w:pPr>
        <w:shd w:val="clear" w:color="auto" w:fill="auto"/>
        <w:spacing w:line="360" w:lineRule="auto"/>
        <w:jc w:val="left"/>
        <w:textAlignment w:val="center"/>
        <w:rPr>
          <w:sz w:val="21"/>
        </w:rPr>
      </w:pPr>
      <w:r>
        <w:rPr>
          <w:sz w:val="21"/>
        </w:rPr>
        <w:t>①CO能与Fe</w:t>
      </w:r>
      <w:r>
        <w:rPr>
          <w:sz w:val="21"/>
          <w:vertAlign w:val="subscript"/>
        </w:rPr>
        <w:t>2</w:t>
      </w:r>
      <w:r>
        <w:rPr>
          <w:sz w:val="21"/>
        </w:rPr>
        <w:t>O</w:t>
      </w:r>
      <w:r>
        <w:rPr>
          <w:sz w:val="21"/>
          <w:vertAlign w:val="subscript"/>
        </w:rPr>
        <w:t>3</w:t>
      </w:r>
      <w:r>
        <w:rPr>
          <w:sz w:val="21"/>
        </w:rPr>
        <w:t>反应生成Fe，则CO也能与CuO反应生成Cu；</w:t>
      </w:r>
    </w:p>
    <w:p w14:paraId="4E61CED9">
      <w:pPr>
        <w:shd w:val="clear" w:color="auto" w:fill="auto"/>
        <w:spacing w:line="360" w:lineRule="auto"/>
        <w:jc w:val="left"/>
        <w:textAlignment w:val="center"/>
        <w:rPr>
          <w:sz w:val="21"/>
        </w:rPr>
      </w:pPr>
      <w:r>
        <w:rPr>
          <w:sz w:val="21"/>
        </w:rPr>
        <w:t>②NaOH溶液能使无色酚酞溶液变红色，则Cu(OH)</w:t>
      </w:r>
      <w:r>
        <w:rPr>
          <w:sz w:val="21"/>
          <w:vertAlign w:val="subscript"/>
        </w:rPr>
        <w:t>2</w:t>
      </w:r>
      <w:r>
        <w:rPr>
          <w:sz w:val="21"/>
        </w:rPr>
        <w:t>也能使无色酚酞溶液变红色；</w:t>
      </w:r>
    </w:p>
    <w:p w14:paraId="75732F9E">
      <w:pPr>
        <w:shd w:val="clear" w:color="auto" w:fill="auto"/>
        <w:spacing w:line="360" w:lineRule="auto"/>
        <w:jc w:val="left"/>
        <w:textAlignment w:val="center"/>
        <w:rPr>
          <w:sz w:val="21"/>
        </w:rPr>
      </w:pPr>
      <w:r>
        <w:rPr>
          <w:sz w:val="21"/>
        </w:rPr>
        <w:t>③有机化合物含碳元素，则含碳元素的化合物一定是有机化合物；</w:t>
      </w:r>
    </w:p>
    <w:p w14:paraId="349B3013">
      <w:pPr>
        <w:shd w:val="clear" w:color="auto" w:fill="auto"/>
        <w:spacing w:line="360" w:lineRule="auto"/>
        <w:jc w:val="left"/>
        <w:textAlignment w:val="center"/>
        <w:rPr>
          <w:sz w:val="21"/>
        </w:rPr>
      </w:pPr>
      <w:r>
        <w:rPr>
          <w:sz w:val="21"/>
        </w:rPr>
        <w:t>④中和反应生成盐和水，则生成盐和水的反应一定是中和反应；</w:t>
      </w:r>
    </w:p>
    <w:p w14:paraId="60E6A401">
      <w:pPr>
        <w:shd w:val="clear" w:color="auto" w:fill="auto"/>
        <w:spacing w:line="360" w:lineRule="auto"/>
        <w:jc w:val="left"/>
        <w:textAlignment w:val="center"/>
        <w:rPr>
          <w:sz w:val="21"/>
        </w:rPr>
      </w:pPr>
      <w:r>
        <w:rPr>
          <w:sz w:val="21"/>
        </w:rPr>
        <w:t>⑤碳酸盐与酸反应产生气体，则与酸反应产生气体的物质一定是碳酸盐；</w:t>
      </w:r>
    </w:p>
    <w:p w14:paraId="169C31FC">
      <w:pPr>
        <w:shd w:val="clear" w:color="auto" w:fill="auto"/>
        <w:spacing w:line="360" w:lineRule="auto"/>
        <w:jc w:val="left"/>
        <w:textAlignment w:val="center"/>
        <w:rPr>
          <w:sz w:val="21"/>
        </w:rPr>
      </w:pPr>
      <w:r>
        <w:rPr>
          <w:sz w:val="21"/>
        </w:rPr>
        <w:t>⑥化学变化中分子可以再分，故化学变化中原子也可以再分；</w:t>
      </w:r>
    </w:p>
    <w:p w14:paraId="5A6560AD">
      <w:pPr>
        <w:shd w:val="clear" w:color="auto" w:fill="auto"/>
        <w:spacing w:line="360" w:lineRule="auto"/>
        <w:jc w:val="left"/>
        <w:textAlignment w:val="center"/>
        <w:rPr>
          <w:sz w:val="21"/>
        </w:rPr>
      </w:pPr>
      <w:r>
        <w:rPr>
          <w:sz w:val="21"/>
        </w:rPr>
        <w:t>⑦单质由一种元素组成，则只由一种元素组成的物质一定是单质。</w:t>
      </w:r>
    </w:p>
    <w:p w14:paraId="0F3F4A5A">
      <w:pPr>
        <w:shd w:val="clear" w:color="auto" w:fill="auto"/>
        <w:tabs>
          <w:tab w:val="left" w:pos="2078"/>
          <w:tab w:val="left" w:pos="4156"/>
          <w:tab w:val="left" w:pos="6234"/>
        </w:tabs>
        <w:spacing w:line="360" w:lineRule="auto"/>
        <w:ind w:left="380"/>
        <w:jc w:val="left"/>
        <w:textAlignment w:val="center"/>
        <w:rPr>
          <w:sz w:val="21"/>
        </w:rPr>
      </w:pPr>
      <w:r>
        <w:rPr>
          <w:sz w:val="21"/>
        </w:rPr>
        <w:t>A．0</w:t>
      </w:r>
      <w:r>
        <w:rPr>
          <w:sz w:val="21"/>
        </w:rPr>
        <w:tab/>
      </w:r>
      <w:r>
        <w:rPr>
          <w:sz w:val="21"/>
        </w:rPr>
        <w:t>B．1</w:t>
      </w:r>
      <w:r>
        <w:rPr>
          <w:sz w:val="21"/>
        </w:rPr>
        <w:tab/>
      </w:r>
      <w:r>
        <w:rPr>
          <w:sz w:val="21"/>
        </w:rPr>
        <w:t>C．2</w:t>
      </w:r>
      <w:r>
        <w:rPr>
          <w:sz w:val="21"/>
        </w:rPr>
        <w:tab/>
      </w:r>
      <w:r>
        <w:rPr>
          <w:sz w:val="21"/>
        </w:rPr>
        <w:t>D．3</w:t>
      </w:r>
    </w:p>
    <w:p w14:paraId="2B4E7CC5">
      <w:pPr>
        <w:shd w:val="clear" w:color="auto" w:fill="auto"/>
        <w:spacing w:line="360" w:lineRule="auto"/>
        <w:jc w:val="left"/>
        <w:textAlignment w:val="center"/>
        <w:rPr>
          <w:rFonts w:hint="eastAsia" w:eastAsia="宋体"/>
          <w:sz w:val="21"/>
          <w:lang w:eastAsia="zh-CN"/>
        </w:rPr>
      </w:pPr>
      <w:r>
        <w:rPr>
          <w:sz w:val="21"/>
        </w:rPr>
        <w:t>14．所示图像能正确反映其对应变化关系的是</w:t>
      </w:r>
      <w:r>
        <w:rPr>
          <w:rFonts w:hint="eastAsia"/>
          <w:sz w:val="21"/>
          <w:lang w:eastAsia="zh-CN"/>
        </w:rPr>
        <w:t>（</w:t>
      </w:r>
      <w:r>
        <w:rPr>
          <w:rFonts w:hint="eastAsia"/>
          <w:sz w:val="21"/>
          <w:lang w:val="en-US" w:eastAsia="zh-CN"/>
        </w:rPr>
        <w:t xml:space="preserve">   </w:t>
      </w:r>
      <w:r>
        <w:rPr>
          <w:rFonts w:hint="eastAsia"/>
          <w:sz w:val="21"/>
          <w:lang w:eastAsia="zh-CN"/>
        </w:rPr>
        <w:t>）</w:t>
      </w:r>
    </w:p>
    <w:p w14:paraId="1A5DD112">
      <w:pPr>
        <w:shd w:val="clear" w:color="auto" w:fill="auto"/>
        <w:spacing w:line="360" w:lineRule="auto"/>
        <w:jc w:val="left"/>
        <w:textAlignment w:val="center"/>
        <w:rPr>
          <w:sz w:val="21"/>
        </w:rPr>
      </w:pP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4933950" cy="1314450"/>
            <wp:effectExtent l="0" t="0" r="0" b="0"/>
            <wp:docPr id="100027" name="图片 100027" descr="@@@d1918150-e2f9-4713-8227-26ef2890f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1918150-e2f9-4713-8227-26ef2890f313"/>
                    <pic:cNvPicPr>
                      <a:picLocks noChangeAspect="1"/>
                    </pic:cNvPicPr>
                  </pic:nvPicPr>
                  <pic:blipFill>
                    <a:blip r:embed="rId33"/>
                    <a:stretch>
                      <a:fillRect/>
                    </a:stretch>
                  </pic:blipFill>
                  <pic:spPr>
                    <a:xfrm>
                      <a:off x="0" y="0"/>
                      <a:ext cx="4933950" cy="1314450"/>
                    </a:xfrm>
                    <a:prstGeom prst="rect">
                      <a:avLst/>
                    </a:prstGeom>
                  </pic:spPr>
                </pic:pic>
              </a:graphicData>
            </a:graphic>
          </wp:inline>
        </w:drawing>
      </w:r>
    </w:p>
    <w:p w14:paraId="13B038C4">
      <w:pPr>
        <w:shd w:val="clear" w:color="auto" w:fill="auto"/>
        <w:spacing w:line="360" w:lineRule="auto"/>
        <w:ind w:left="380"/>
        <w:jc w:val="left"/>
        <w:textAlignment w:val="center"/>
        <w:rPr>
          <w:sz w:val="21"/>
        </w:rPr>
      </w:pPr>
      <w:r>
        <w:rPr>
          <w:sz w:val="21"/>
        </w:rPr>
        <w:t>A．①给一定质量的水通电</w:t>
      </w:r>
      <w:r>
        <w:rPr>
          <w:rFonts w:hint="eastAsia"/>
          <w:sz w:val="21"/>
          <w:lang w:val="en-US" w:eastAsia="zh-CN"/>
        </w:rPr>
        <w:t xml:space="preserve">     </w:t>
      </w:r>
      <w:r>
        <w:rPr>
          <w:sz w:val="21"/>
        </w:rPr>
        <w:t>B．②高温煅烧一定质量的石灰石</w:t>
      </w:r>
    </w:p>
    <w:p w14:paraId="3BC0434C">
      <w:pPr>
        <w:shd w:val="clear" w:color="auto" w:fill="auto"/>
        <w:spacing w:line="360" w:lineRule="auto"/>
        <w:ind w:left="380"/>
        <w:jc w:val="left"/>
        <w:textAlignment w:val="center"/>
        <w:rPr>
          <w:sz w:val="21"/>
        </w:rPr>
      </w:pPr>
      <w:r>
        <w:rPr>
          <w:sz w:val="21"/>
        </w:rPr>
        <w:t>C．③一氧化碳和氧气在密闭容器中燃烧</w:t>
      </w:r>
    </w:p>
    <w:p w14:paraId="37A92D47">
      <w:pPr>
        <w:shd w:val="clear" w:color="auto" w:fill="auto"/>
        <w:spacing w:line="360" w:lineRule="auto"/>
        <w:ind w:left="380"/>
        <w:jc w:val="left"/>
        <w:textAlignment w:val="center"/>
        <w:rPr>
          <w:sz w:val="21"/>
        </w:rPr>
      </w:pPr>
      <w:r>
        <w:rPr>
          <w:sz w:val="21"/>
        </w:rPr>
        <w:t>D．④用等质量、等浓度的过氧化氢溶液在有、无催化剂条件下制取氧气</w:t>
      </w:r>
    </w:p>
    <w:p w14:paraId="0841986A">
      <w:pPr>
        <w:shd w:val="clear" w:color="auto" w:fill="auto"/>
        <w:spacing w:line="360" w:lineRule="auto"/>
        <w:jc w:val="left"/>
        <w:textAlignment w:val="center"/>
        <w:rPr>
          <w:rFonts w:hint="eastAsia" w:eastAsia="宋体"/>
          <w:sz w:val="21"/>
          <w:lang w:eastAsia="zh-CN"/>
        </w:rPr>
      </w:pPr>
      <w:r>
        <w:rPr>
          <w:sz w:val="21"/>
        </w:rPr>
        <w:t>15．用数字化仪器进行实验探究，可将定性探究转化为足量探究。利用传感器采集蜡烛在密闭容器内燃烧过程中O</w:t>
      </w:r>
      <w:r>
        <w:rPr>
          <w:sz w:val="21"/>
          <w:vertAlign w:val="subscript"/>
        </w:rPr>
        <w:t>2</w:t>
      </w:r>
      <w:r>
        <w:rPr>
          <w:sz w:val="21"/>
        </w:rPr>
        <w:t>和CO</w:t>
      </w:r>
      <w:r>
        <w:rPr>
          <w:sz w:val="21"/>
          <w:vertAlign w:val="subscript"/>
        </w:rPr>
        <w:t>2</w:t>
      </w:r>
      <w:r>
        <w:rPr>
          <w:sz w:val="21"/>
        </w:rPr>
        <w:t>浓度的变化。实验装置如图1所示，实验过程中采集到的数据如图2所示，以下分析不合理是</w:t>
      </w:r>
      <w:r>
        <w:rPr>
          <w:rFonts w:hint="eastAsia"/>
          <w:sz w:val="21"/>
          <w:lang w:eastAsia="zh-CN"/>
        </w:rPr>
        <w:t>（</w:t>
      </w:r>
      <w:r>
        <w:rPr>
          <w:rFonts w:hint="eastAsia"/>
          <w:sz w:val="21"/>
          <w:lang w:val="en-US" w:eastAsia="zh-CN"/>
        </w:rPr>
        <w:t xml:space="preserve">    </w:t>
      </w:r>
      <w:r>
        <w:rPr>
          <w:rFonts w:hint="eastAsia"/>
          <w:sz w:val="21"/>
          <w:lang w:eastAsia="zh-CN"/>
        </w:rPr>
        <w:t>）</w:t>
      </w:r>
    </w:p>
    <w:p w14:paraId="10C4976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01060" cy="1320800"/>
            <wp:effectExtent l="0" t="0" r="8890" b="12700"/>
            <wp:docPr id="100029" name="图片 100029" descr="@@@bdbd7ad5-abcd-4532-bc1b-275f68dfd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bdbd7ad5-abcd-4532-bc1b-275f68dfd5a1"/>
                    <pic:cNvPicPr>
                      <a:picLocks noChangeAspect="1"/>
                    </pic:cNvPicPr>
                  </pic:nvPicPr>
                  <pic:blipFill>
                    <a:blip r:embed="rId34"/>
                    <a:stretch>
                      <a:fillRect/>
                    </a:stretch>
                  </pic:blipFill>
                  <pic:spPr>
                    <a:xfrm>
                      <a:off x="0" y="0"/>
                      <a:ext cx="3401060" cy="1320800"/>
                    </a:xfrm>
                    <a:prstGeom prst="rect">
                      <a:avLst/>
                    </a:prstGeom>
                  </pic:spPr>
                </pic:pic>
              </a:graphicData>
            </a:graphic>
          </wp:inline>
        </w:drawing>
      </w:r>
    </w:p>
    <w:p w14:paraId="4C7F71ED">
      <w:pPr>
        <w:shd w:val="clear" w:color="auto" w:fill="auto"/>
        <w:spacing w:line="360" w:lineRule="auto"/>
        <w:ind w:left="380"/>
        <w:jc w:val="left"/>
        <w:textAlignment w:val="center"/>
        <w:rPr>
          <w:sz w:val="21"/>
        </w:rPr>
      </w:pPr>
      <w:r>
        <w:rPr>
          <w:sz w:val="21"/>
        </w:rPr>
        <w:t>A．图2中的数据可以说明空气中氧气的含量高于二氧化碳</w:t>
      </w:r>
      <w:r>
        <w:rPr>
          <w:rFonts w:hint="eastAsia"/>
          <w:sz w:val="21"/>
          <w:lang w:val="en-US" w:eastAsia="zh-CN"/>
        </w:rPr>
        <w:t xml:space="preserve">             </w:t>
      </w:r>
      <w:r>
        <w:rPr>
          <w:sz w:val="21"/>
        </w:rPr>
        <w:t>B．装置内氧气被蜡烛消耗完了</w:t>
      </w:r>
    </w:p>
    <w:p w14:paraId="2C54C457">
      <w:pPr>
        <w:shd w:val="clear" w:color="auto" w:fill="auto"/>
        <w:spacing w:line="360" w:lineRule="auto"/>
        <w:ind w:left="380"/>
        <w:jc w:val="left"/>
        <w:textAlignment w:val="center"/>
        <w:rPr>
          <w:rFonts w:ascii="黑体" w:hAnsi="黑体" w:eastAsia="黑体" w:cs="黑体"/>
          <w:b/>
          <w:i w:val="0"/>
          <w:color w:val="000000"/>
          <w:sz w:val="30"/>
        </w:rPr>
      </w:pPr>
      <w:r>
        <w:rPr>
          <w:sz w:val="21"/>
        </w:rPr>
        <w:t>C．蜡烛熄灭的原因可能是燃烧过程中消耗氧气并产生一定浓度的CO</w:t>
      </w:r>
      <w:r>
        <w:rPr>
          <w:sz w:val="21"/>
          <w:vertAlign w:val="subscript"/>
        </w:rPr>
        <w:t>2</w:t>
      </w:r>
      <w:r>
        <w:rPr>
          <w:rFonts w:hint="eastAsia"/>
          <w:sz w:val="21"/>
          <w:vertAlign w:val="subscript"/>
          <w:lang w:val="en-US" w:eastAsia="zh-CN"/>
        </w:rPr>
        <w:t xml:space="preserve">      </w:t>
      </w:r>
      <w:r>
        <w:rPr>
          <w:sz w:val="21"/>
        </w:rPr>
        <w:t>D．蜡烛在80秒时已经熄灭了</w:t>
      </w:r>
    </w:p>
    <w:p w14:paraId="00E8F269">
      <w:pPr>
        <w:jc w:val="left"/>
        <w:textAlignment w:val="center"/>
        <w:rPr>
          <w:rFonts w:ascii="宋体" w:hAnsi="宋体" w:eastAsia="宋体" w:cs="宋体"/>
          <w:b/>
          <w:i w:val="0"/>
          <w:color w:val="000000"/>
          <w:sz w:val="21"/>
        </w:rPr>
      </w:pPr>
      <w:bookmarkStart w:id="5" w:name="OLE_LINK6"/>
      <w:r>
        <w:rPr>
          <w:rFonts w:hint="eastAsia" w:ascii="宋体" w:hAnsi="宋体" w:cs="宋体"/>
          <w:b/>
          <w:i w:val="0"/>
          <w:color w:val="000000"/>
          <w:sz w:val="21"/>
          <w:lang w:val="en-US" w:eastAsia="zh-CN"/>
        </w:rPr>
        <w:t>三</w:t>
      </w:r>
      <w:r>
        <w:rPr>
          <w:rFonts w:ascii="宋体" w:hAnsi="宋体" w:eastAsia="宋体" w:cs="宋体"/>
          <w:b/>
          <w:i w:val="0"/>
          <w:color w:val="000000"/>
          <w:sz w:val="21"/>
        </w:rPr>
        <w:t>、填空与简答（</w:t>
      </w:r>
      <w:r>
        <w:rPr>
          <w:rFonts w:hint="eastAsia" w:ascii="宋体" w:hAnsi="宋体" w:cs="宋体"/>
          <w:b/>
          <w:i w:val="0"/>
          <w:color w:val="000000"/>
          <w:sz w:val="21"/>
          <w:lang w:val="en-US" w:eastAsia="zh-CN"/>
        </w:rPr>
        <w:t>每空1分，</w:t>
      </w:r>
      <w:r>
        <w:rPr>
          <w:rFonts w:ascii="宋体" w:hAnsi="宋体" w:eastAsia="宋体" w:cs="宋体"/>
          <w:b/>
          <w:i w:val="0"/>
          <w:color w:val="000000"/>
          <w:sz w:val="21"/>
        </w:rPr>
        <w:t>共</w:t>
      </w:r>
      <w:r>
        <w:rPr>
          <w:rFonts w:hint="eastAsia" w:ascii="宋体" w:hAnsi="宋体" w:cs="宋体"/>
          <w:b/>
          <w:i w:val="0"/>
          <w:color w:val="000000"/>
          <w:sz w:val="21"/>
          <w:lang w:val="en-US" w:eastAsia="zh-CN"/>
        </w:rPr>
        <w:t>33</w:t>
      </w:r>
      <w:r>
        <w:rPr>
          <w:rFonts w:ascii="宋体" w:hAnsi="宋体" w:eastAsia="宋体" w:cs="宋体"/>
          <w:b/>
          <w:i w:val="0"/>
          <w:color w:val="000000"/>
          <w:sz w:val="21"/>
        </w:rPr>
        <w:t>分）</w:t>
      </w:r>
    </w:p>
    <w:bookmarkEnd w:id="5"/>
    <w:p w14:paraId="799DBC41">
      <w:pPr>
        <w:shd w:val="clear" w:color="auto" w:fill="auto"/>
        <w:spacing w:line="360" w:lineRule="auto"/>
        <w:jc w:val="left"/>
        <w:textAlignment w:val="center"/>
        <w:rPr>
          <w:sz w:val="21"/>
        </w:rPr>
      </w:pPr>
      <w:r>
        <w:rPr>
          <w:sz w:val="21"/>
        </w:rPr>
        <w:t>16．（本题6分）空气无处不在，多角度认识“空气”，有助于我们更好地理解它。</w:t>
      </w:r>
    </w:p>
    <w:p w14:paraId="64729D9E">
      <w:pPr>
        <w:shd w:val="clear" w:color="auto" w:fill="auto"/>
        <w:spacing w:line="360" w:lineRule="auto"/>
        <w:jc w:val="left"/>
        <w:textAlignment w:val="center"/>
        <w:rPr>
          <w:sz w:val="21"/>
        </w:rPr>
      </w:pPr>
      <w:r>
        <w:rPr>
          <w:sz w:val="21"/>
        </w:rPr>
        <w:t>(1)从分类角度：空气属于</w:t>
      </w:r>
      <w:r>
        <w:rPr>
          <w:rFonts w:ascii="Times New Roman" w:hAnsi="Times New Roman" w:eastAsia="Times New Roman" w:cs="Times New Roman"/>
          <w:b w:val="0"/>
          <w:sz w:val="21"/>
          <w:u w:val="single"/>
        </w:rPr>
        <w:t xml:space="preserve">       </w:t>
      </w:r>
      <w:r>
        <w:rPr>
          <w:sz w:val="21"/>
        </w:rPr>
        <w:t>(填“混合物”或“纯净物”)。</w:t>
      </w:r>
    </w:p>
    <w:p w14:paraId="1EC4579E">
      <w:pPr>
        <w:shd w:val="clear" w:color="auto" w:fill="auto"/>
        <w:spacing w:line="360" w:lineRule="auto"/>
        <w:jc w:val="left"/>
        <w:textAlignment w:val="center"/>
        <w:rPr>
          <w:sz w:val="21"/>
        </w:rPr>
      </w:pPr>
      <w:r>
        <w:rPr>
          <w:sz w:val="21"/>
        </w:rPr>
        <w:t>(2)从微观角度：用“</w:t>
      </w:r>
      <w:r>
        <w:rPr>
          <w:rFonts w:ascii="Times New Roman" w:hAnsi="Times New Roman" w:eastAsia="Times New Roman" w:cs="Times New Roman"/>
          <w:strike w:val="0"/>
          <w:kern w:val="0"/>
          <w:sz w:val="24"/>
          <w:szCs w:val="24"/>
          <w:u w:val="none"/>
        </w:rPr>
        <w:drawing>
          <wp:inline distT="0" distB="0" distL="114300" distR="114300">
            <wp:extent cx="180975" cy="180975"/>
            <wp:effectExtent l="0" t="0" r="9525" b="9525"/>
            <wp:docPr id="100031" name="图片 100031" descr="@@@e482268a8c0648e8bb6161d6f47e4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e482268a8c0648e8bb6161d6f47e414e"/>
                    <pic:cNvPicPr>
                      <a:picLocks noChangeAspect="1"/>
                    </pic:cNvPicPr>
                  </pic:nvPicPr>
                  <pic:blipFill>
                    <a:blip r:embed="rId35"/>
                    <a:stretch>
                      <a:fillRect/>
                    </a:stretch>
                  </pic:blipFill>
                  <pic:spPr>
                    <a:xfrm>
                      <a:off x="0" y="0"/>
                      <a:ext cx="180975" cy="180975"/>
                    </a:xfrm>
                    <a:prstGeom prst="rect">
                      <a:avLst/>
                    </a:prstGeom>
                  </pic:spPr>
                </pic:pic>
              </a:graphicData>
            </a:graphic>
          </wp:inline>
        </w:drawing>
      </w:r>
      <w:r>
        <w:rPr>
          <w:sz w:val="21"/>
        </w:rPr>
        <w:t>”表示氧原子，“</w:t>
      </w:r>
      <w:r>
        <w:rPr>
          <w:rFonts w:ascii="Times New Roman" w:hAnsi="Times New Roman" w:eastAsia="Times New Roman" w:cs="Times New Roman"/>
          <w:strike w:val="0"/>
          <w:kern w:val="0"/>
          <w:sz w:val="24"/>
          <w:szCs w:val="24"/>
          <w:u w:val="none"/>
        </w:rPr>
        <w:drawing>
          <wp:inline distT="0" distB="0" distL="114300" distR="114300">
            <wp:extent cx="171450" cy="171450"/>
            <wp:effectExtent l="0" t="0" r="0" b="0"/>
            <wp:docPr id="100033" name="图片 100033" descr="@@@24792d5108cd4fbdbf158c6cf0dbb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24792d5108cd4fbdbf158c6cf0dbb288"/>
                    <pic:cNvPicPr>
                      <a:picLocks noChangeAspect="1"/>
                    </pic:cNvPicPr>
                  </pic:nvPicPr>
                  <pic:blipFill>
                    <a:blip r:embed="rId36"/>
                    <a:stretch>
                      <a:fillRect/>
                    </a:stretch>
                  </pic:blipFill>
                  <pic:spPr>
                    <a:xfrm>
                      <a:off x="0" y="0"/>
                      <a:ext cx="171450" cy="171450"/>
                    </a:xfrm>
                    <a:prstGeom prst="rect">
                      <a:avLst/>
                    </a:prstGeom>
                  </pic:spPr>
                </pic:pic>
              </a:graphicData>
            </a:graphic>
          </wp:inline>
        </w:drawing>
      </w:r>
      <w:r>
        <w:rPr>
          <w:sz w:val="21"/>
        </w:rPr>
        <w:t>”表示氮原子。</w:t>
      </w:r>
    </w:p>
    <w:p w14:paraId="28636F9A">
      <w:pPr>
        <w:shd w:val="clear" w:color="auto" w:fill="auto"/>
        <w:spacing w:line="360" w:lineRule="auto"/>
        <w:jc w:val="left"/>
        <w:textAlignment w:val="center"/>
        <w:rPr>
          <w:sz w:val="21"/>
        </w:rPr>
      </w:pPr>
      <w:r>
        <w:rPr>
          <w:sz w:val="21"/>
        </w:rPr>
        <w:t>①用“</w:t>
      </w:r>
      <w:r>
        <w:rPr>
          <w:rFonts w:ascii="Times New Roman" w:hAnsi="Times New Roman" w:eastAsia="Times New Roman" w:cs="Times New Roman"/>
          <w:strike w:val="0"/>
          <w:kern w:val="0"/>
          <w:sz w:val="24"/>
          <w:szCs w:val="24"/>
          <w:u w:val="none"/>
        </w:rPr>
        <w:drawing>
          <wp:inline distT="0" distB="0" distL="114300" distR="114300">
            <wp:extent cx="323850" cy="228600"/>
            <wp:effectExtent l="0" t="0" r="0" b="0"/>
            <wp:docPr id="100035" name="图片 100035" descr="@@@591535ef2ae24024b96d37cbbadab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591535ef2ae24024b96d37cbbadabb75"/>
                    <pic:cNvPicPr>
                      <a:picLocks noChangeAspect="1"/>
                    </pic:cNvPicPr>
                  </pic:nvPicPr>
                  <pic:blipFill>
                    <a:blip r:embed="rId37"/>
                    <a:stretch>
                      <a:fillRect/>
                    </a:stretch>
                  </pic:blipFill>
                  <pic:spPr>
                    <a:xfrm>
                      <a:off x="0" y="0"/>
                      <a:ext cx="323850" cy="228600"/>
                    </a:xfrm>
                    <a:prstGeom prst="rect">
                      <a:avLst/>
                    </a:prstGeom>
                  </pic:spPr>
                </pic:pic>
              </a:graphicData>
            </a:graphic>
          </wp:inline>
        </w:drawing>
      </w:r>
      <w:r>
        <w:rPr>
          <w:sz w:val="21"/>
        </w:rPr>
        <w:t>”可表示的微粒是</w:t>
      </w:r>
      <w:r>
        <w:rPr>
          <w:rFonts w:ascii="Times New Roman" w:hAnsi="Times New Roman" w:eastAsia="Times New Roman" w:cs="Times New Roman"/>
          <w:b w:val="0"/>
          <w:sz w:val="21"/>
          <w:u w:val="single"/>
        </w:rPr>
        <w:t xml:space="preserve">       </w:t>
      </w:r>
      <w:r>
        <w:rPr>
          <w:sz w:val="21"/>
        </w:rPr>
        <w:t>(填符号)。</w:t>
      </w:r>
    </w:p>
    <w:p w14:paraId="635BDF7B">
      <w:pPr>
        <w:shd w:val="clear" w:color="auto" w:fill="auto"/>
        <w:spacing w:line="360" w:lineRule="auto"/>
        <w:jc w:val="left"/>
        <w:textAlignment w:val="center"/>
        <w:rPr>
          <w:sz w:val="21"/>
        </w:rPr>
      </w:pPr>
      <w:r>
        <w:rPr>
          <w:sz w:val="21"/>
        </w:rPr>
        <w:t>②同温同压下，气体的体积比等于分子数目比。若空气中其它成分忽略不计，如图可表示空气微观模型的是</w:t>
      </w:r>
      <w:r>
        <w:rPr>
          <w:rFonts w:ascii="Times New Roman" w:hAnsi="Times New Roman" w:eastAsia="Times New Roman" w:cs="Times New Roman"/>
          <w:b w:val="0"/>
          <w:sz w:val="21"/>
          <w:u w:val="single"/>
        </w:rPr>
        <w:t xml:space="preserve">       </w:t>
      </w:r>
      <w:r>
        <w:rPr>
          <w:sz w:val="21"/>
        </w:rPr>
        <w:t>。(填字母)</w:t>
      </w:r>
    </w:p>
    <w:p w14:paraId="0A9593E5">
      <w:pPr>
        <w:shd w:val="clear" w:color="auto" w:fill="auto"/>
        <w:spacing w:line="360" w:lineRule="auto"/>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171575" cy="819150"/>
            <wp:effectExtent l="0" t="0" r="9525" b="0"/>
            <wp:docPr id="100037" name="图片 100037" descr="@@@b7b6ae273518423fb63c414d81d6c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b7b6ae273518423fb63c414d81d6ce9b"/>
                    <pic:cNvPicPr>
                      <a:picLocks noChangeAspect="1"/>
                    </pic:cNvPicPr>
                  </pic:nvPicPr>
                  <pic:blipFill>
                    <a:blip r:embed="rId38"/>
                    <a:stretch>
                      <a:fillRect/>
                    </a:stretch>
                  </pic:blipFill>
                  <pic:spPr>
                    <a:xfrm>
                      <a:off x="0" y="0"/>
                      <a:ext cx="1171575" cy="81915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B．</w:t>
      </w:r>
      <w:r>
        <w:rPr>
          <w:rFonts w:ascii="Times New Roman" w:hAnsi="Times New Roman" w:eastAsia="Times New Roman" w:cs="Times New Roman"/>
          <w:strike w:val="0"/>
          <w:kern w:val="0"/>
          <w:sz w:val="24"/>
          <w:szCs w:val="24"/>
          <w:u w:val="none"/>
        </w:rPr>
        <w:drawing>
          <wp:inline distT="0" distB="0" distL="114300" distR="114300">
            <wp:extent cx="1171575" cy="819150"/>
            <wp:effectExtent l="0" t="0" r="9525" b="0"/>
            <wp:docPr id="100039" name="图片 100039" descr="@@@d5e245680f3f40b899ac8ce0465d7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d5e245680f3f40b899ac8ce0465d723a"/>
                    <pic:cNvPicPr>
                      <a:picLocks noChangeAspect="1"/>
                    </pic:cNvPicPr>
                  </pic:nvPicPr>
                  <pic:blipFill>
                    <a:blip r:embed="rId39"/>
                    <a:stretch>
                      <a:fillRect/>
                    </a:stretch>
                  </pic:blipFill>
                  <pic:spPr>
                    <a:xfrm>
                      <a:off x="0" y="0"/>
                      <a:ext cx="1171575" cy="81915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C．</w:t>
      </w:r>
      <w:r>
        <w:rPr>
          <w:rFonts w:ascii="Times New Roman" w:hAnsi="Times New Roman" w:eastAsia="Times New Roman" w:cs="Times New Roman"/>
          <w:strike w:val="0"/>
          <w:kern w:val="0"/>
          <w:sz w:val="24"/>
          <w:szCs w:val="24"/>
          <w:u w:val="none"/>
        </w:rPr>
        <w:drawing>
          <wp:inline distT="0" distB="0" distL="114300" distR="114300">
            <wp:extent cx="1171575" cy="819150"/>
            <wp:effectExtent l="0" t="0" r="9525" b="0"/>
            <wp:docPr id="100041" name="图片 100041" descr="@@@4bfa3dc516944e41ba996ca65090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bfa3dc516944e41ba996ca650901304"/>
                    <pic:cNvPicPr>
                      <a:picLocks noChangeAspect="1"/>
                    </pic:cNvPicPr>
                  </pic:nvPicPr>
                  <pic:blipFill>
                    <a:blip r:embed="rId40"/>
                    <a:stretch>
                      <a:fillRect/>
                    </a:stretch>
                  </pic:blipFill>
                  <pic:spPr>
                    <a:xfrm>
                      <a:off x="0" y="0"/>
                      <a:ext cx="1171575" cy="819150"/>
                    </a:xfrm>
                    <a:prstGeom prst="rect">
                      <a:avLst/>
                    </a:prstGeom>
                  </pic:spPr>
                </pic:pic>
              </a:graphicData>
            </a:graphic>
          </wp:inline>
        </w:drawing>
      </w:r>
    </w:p>
    <w:p w14:paraId="4C3D8CCB">
      <w:pPr>
        <w:shd w:val="clear" w:color="auto" w:fill="auto"/>
        <w:spacing w:line="360" w:lineRule="auto"/>
        <w:jc w:val="left"/>
        <w:textAlignment w:val="center"/>
        <w:rPr>
          <w:sz w:val="21"/>
        </w:rPr>
      </w:pPr>
      <w:r>
        <w:rPr>
          <w:sz w:val="21"/>
        </w:rPr>
        <w:t>(3)从环保角度：下列保护空气措施不合理的是_______(填字母)。</w:t>
      </w:r>
    </w:p>
    <w:p w14:paraId="48B38F4F">
      <w:pPr>
        <w:shd w:val="clear" w:color="auto" w:fill="auto"/>
        <w:spacing w:line="360" w:lineRule="auto"/>
        <w:jc w:val="left"/>
        <w:textAlignment w:val="center"/>
        <w:rPr>
          <w:sz w:val="21"/>
        </w:rPr>
      </w:pPr>
      <w:r>
        <w:rPr>
          <w:sz w:val="21"/>
        </w:rPr>
        <w:t>A．工厂通过加高烟囱直接排放废气</w:t>
      </w:r>
      <w:r>
        <w:rPr>
          <w:rFonts w:hint="eastAsia"/>
          <w:sz w:val="21"/>
          <w:lang w:val="en-US" w:eastAsia="zh-CN"/>
        </w:rPr>
        <w:t xml:space="preserve">   </w:t>
      </w:r>
      <w:r>
        <w:rPr>
          <w:sz w:val="21"/>
        </w:rPr>
        <w:t>B．积极植树造林</w:t>
      </w:r>
      <w:r>
        <w:rPr>
          <w:rFonts w:hint="eastAsia"/>
          <w:sz w:val="21"/>
          <w:lang w:val="en-US" w:eastAsia="zh-CN"/>
        </w:rPr>
        <w:t xml:space="preserve">    </w:t>
      </w:r>
      <w:r>
        <w:rPr>
          <w:sz w:val="21"/>
        </w:rPr>
        <w:t>C．提倡步行、骑自行车等“低碳”出行方式</w:t>
      </w:r>
    </w:p>
    <w:p w14:paraId="779C78DC">
      <w:pPr>
        <w:shd w:val="clear" w:color="auto" w:fill="auto"/>
        <w:spacing w:line="360" w:lineRule="auto"/>
        <w:jc w:val="left"/>
        <w:textAlignment w:val="center"/>
        <w:rPr>
          <w:sz w:val="21"/>
        </w:rPr>
      </w:pPr>
      <w:r>
        <w:rPr>
          <w:sz w:val="21"/>
        </w:rPr>
        <w:t>(4)从使用角度：小小的气体有大大用途。氧气常见的用途有</w:t>
      </w:r>
      <w:r>
        <w:rPr>
          <w:rFonts w:ascii="Times New Roman" w:hAnsi="Times New Roman" w:eastAsia="Times New Roman" w:cs="Times New Roman"/>
          <w:b w:val="0"/>
          <w:sz w:val="21"/>
          <w:u w:val="single"/>
        </w:rPr>
        <w:t xml:space="preserve">       </w:t>
      </w:r>
      <w:r>
        <w:rPr>
          <w:sz w:val="21"/>
        </w:rPr>
        <w:t>。</w:t>
      </w:r>
    </w:p>
    <w:p w14:paraId="01F315AF">
      <w:pPr>
        <w:shd w:val="clear" w:color="auto" w:fill="auto"/>
        <w:spacing w:line="360" w:lineRule="auto"/>
        <w:jc w:val="left"/>
        <w:textAlignment w:val="center"/>
        <w:rPr>
          <w:sz w:val="21"/>
        </w:rPr>
      </w:pPr>
      <w:r>
        <w:rPr>
          <w:sz w:val="21"/>
        </w:rPr>
        <w:t>(5)从变化角度：当在高压条件下，空气中的氮气和氧气会反应生成一氧化氮，请写出上述反应文字表达式</w:t>
      </w:r>
      <w:r>
        <w:rPr>
          <w:rFonts w:ascii="Times New Roman" w:hAnsi="Times New Roman" w:eastAsia="Times New Roman" w:cs="Times New Roman"/>
          <w:b w:val="0"/>
          <w:sz w:val="21"/>
          <w:u w:val="single"/>
        </w:rPr>
        <w:t xml:space="preserve">       </w:t>
      </w:r>
      <w:r>
        <w:rPr>
          <w:sz w:val="21"/>
        </w:rPr>
        <w:t>。</w:t>
      </w:r>
    </w:p>
    <w:p w14:paraId="7BB74C4B">
      <w:pPr>
        <w:shd w:val="clear" w:color="auto" w:fill="auto"/>
        <w:spacing w:line="360" w:lineRule="auto"/>
        <w:jc w:val="left"/>
        <w:textAlignment w:val="center"/>
        <w:rPr>
          <w:sz w:val="21"/>
        </w:rPr>
      </w:pPr>
      <w:r>
        <w:rPr>
          <w:sz w:val="21"/>
        </w:rPr>
        <w:t>17．（本题6分）化学在促进社会发展，提高人类生活质量方面发挥着不可替代的作用。</w:t>
      </w:r>
    </w:p>
    <w:p w14:paraId="37699F9B">
      <w:pPr>
        <w:shd w:val="clear" w:color="auto" w:fill="auto"/>
        <w:spacing w:line="360" w:lineRule="auto"/>
        <w:jc w:val="left"/>
        <w:textAlignment w:val="center"/>
        <w:rPr>
          <w:sz w:val="21"/>
        </w:rPr>
      </w:pPr>
      <w:r>
        <w:rPr>
          <w:sz w:val="21"/>
        </w:rPr>
        <w:t>（1）秋葵是人们喜爱的食材，富含维生素A（C</w:t>
      </w:r>
      <w:r>
        <w:rPr>
          <w:sz w:val="21"/>
          <w:vertAlign w:val="subscript"/>
        </w:rPr>
        <w:t>20</w:t>
      </w:r>
      <w:r>
        <w:rPr>
          <w:sz w:val="21"/>
        </w:rPr>
        <w:t>H</w:t>
      </w:r>
      <w:r>
        <w:rPr>
          <w:sz w:val="21"/>
          <w:vertAlign w:val="subscript"/>
        </w:rPr>
        <w:t>30</w:t>
      </w:r>
      <w:r>
        <w:rPr>
          <w:sz w:val="21"/>
        </w:rPr>
        <w:t>O）、纤维素【（C</w:t>
      </w:r>
      <w:r>
        <w:rPr>
          <w:sz w:val="21"/>
          <w:vertAlign w:val="subscript"/>
        </w:rPr>
        <w:t>6</w:t>
      </w:r>
      <w:r>
        <w:rPr>
          <w:sz w:val="21"/>
        </w:rPr>
        <w:t>H</w:t>
      </w:r>
      <w:r>
        <w:rPr>
          <w:sz w:val="21"/>
          <w:vertAlign w:val="subscript"/>
        </w:rPr>
        <w:t>10</w:t>
      </w:r>
      <w:r>
        <w:rPr>
          <w:sz w:val="21"/>
        </w:rPr>
        <w:t>O</w:t>
      </w:r>
      <w:r>
        <w:rPr>
          <w:sz w:val="21"/>
          <w:vertAlign w:val="subscript"/>
        </w:rPr>
        <w:t>5</w:t>
      </w:r>
      <w:r>
        <w:rPr>
          <w:sz w:val="21"/>
        </w:rPr>
        <w:t>）</w:t>
      </w:r>
      <w:r>
        <w:rPr>
          <w:sz w:val="21"/>
          <w:vertAlign w:val="subscript"/>
        </w:rPr>
        <w:t>n</w:t>
      </w:r>
      <w:r>
        <w:rPr>
          <w:sz w:val="21"/>
        </w:rPr>
        <w:t>】、蛋白质以及铁、锌、钙等。</w:t>
      </w:r>
    </w:p>
    <w:p w14:paraId="72BAB806">
      <w:pPr>
        <w:shd w:val="clear" w:color="auto" w:fill="auto"/>
        <w:spacing w:line="360" w:lineRule="auto"/>
        <w:jc w:val="left"/>
        <w:textAlignment w:val="center"/>
        <w:rPr>
          <w:sz w:val="21"/>
        </w:rPr>
      </w:pPr>
      <w:r>
        <w:rPr>
          <w:sz w:val="21"/>
        </w:rPr>
        <w:t>①食用秋葵不能缓解</w:t>
      </w:r>
      <w:r>
        <w:rPr>
          <w:rFonts w:ascii="Times New Roman" w:hAnsi="Times New Roman" w:eastAsia="Times New Roman" w:cs="Times New Roman"/>
          <w:b w:val="0"/>
          <w:sz w:val="21"/>
          <w:u w:val="single"/>
        </w:rPr>
        <w:t xml:space="preserve">        </w:t>
      </w:r>
      <w:r>
        <w:rPr>
          <w:sz w:val="21"/>
        </w:rPr>
        <w:t>（填字母）。</w:t>
      </w:r>
    </w:p>
    <w:p w14:paraId="2760A2F7">
      <w:pPr>
        <w:shd w:val="clear" w:color="auto" w:fill="auto"/>
        <w:spacing w:line="360" w:lineRule="auto"/>
        <w:jc w:val="left"/>
        <w:textAlignment w:val="center"/>
        <w:rPr>
          <w:sz w:val="21"/>
        </w:rPr>
      </w:pPr>
      <w:r>
        <w:rPr>
          <w:sz w:val="21"/>
        </w:rPr>
        <w:t>a 贫血症</w:t>
      </w:r>
      <w:r>
        <w:rPr>
          <w:rFonts w:hint="eastAsia"/>
          <w:sz w:val="21"/>
          <w:lang w:val="en-US" w:eastAsia="zh-CN"/>
        </w:rPr>
        <w:t xml:space="preserve">   </w:t>
      </w:r>
      <w:r>
        <w:rPr>
          <w:sz w:val="21"/>
        </w:rPr>
        <w:t>b 甲状腺肿大</w:t>
      </w:r>
      <w:r>
        <w:rPr>
          <w:rFonts w:hint="eastAsia"/>
          <w:sz w:val="21"/>
          <w:lang w:val="en-US" w:eastAsia="zh-CN"/>
        </w:rPr>
        <w:t xml:space="preserve">    </w:t>
      </w:r>
      <w:r>
        <w:rPr>
          <w:sz w:val="21"/>
        </w:rPr>
        <w:t>c 佝偻病</w:t>
      </w:r>
    </w:p>
    <w:p w14:paraId="1FD03D18">
      <w:pPr>
        <w:shd w:val="clear" w:color="auto" w:fill="auto"/>
        <w:spacing w:line="360" w:lineRule="auto"/>
        <w:jc w:val="left"/>
        <w:textAlignment w:val="center"/>
        <w:rPr>
          <w:sz w:val="21"/>
        </w:rPr>
      </w:pPr>
      <w:r>
        <w:rPr>
          <w:sz w:val="21"/>
        </w:rPr>
        <w:t>②跟糖类和油脂相比，组成蛋白质的元素除了C、H、O外，还有</w:t>
      </w:r>
      <w:r>
        <w:rPr>
          <w:rFonts w:ascii="Times New Roman" w:hAnsi="Times New Roman" w:eastAsia="Times New Roman" w:cs="Times New Roman"/>
          <w:b w:val="0"/>
          <w:sz w:val="21"/>
          <w:u w:val="single"/>
        </w:rPr>
        <w:t xml:space="preserve">       </w:t>
      </w:r>
      <w:r>
        <w:rPr>
          <w:sz w:val="21"/>
        </w:rPr>
        <w:t>（填元素符号）。</w:t>
      </w:r>
    </w:p>
    <w:p w14:paraId="5BAE204C">
      <w:pPr>
        <w:shd w:val="clear" w:color="auto" w:fill="auto"/>
        <w:spacing w:line="360" w:lineRule="auto"/>
        <w:jc w:val="left"/>
        <w:textAlignment w:val="center"/>
        <w:rPr>
          <w:sz w:val="21"/>
        </w:rPr>
      </w:pPr>
      <w:r>
        <w:rPr>
          <w:sz w:val="21"/>
        </w:rPr>
        <w:t>（2）中国人民银行发行了2020年贺岁纪念币一套。</w:t>
      </w:r>
    </w:p>
    <w:p w14:paraId="05CF8D9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71775" cy="1297940"/>
            <wp:effectExtent l="0" t="0" r="9525" b="16510"/>
            <wp:docPr id="100043" name="图片 100043" descr="@@@bf68f99d-65bf-44f9-846f-9705ec09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bf68f99d-65bf-44f9-846f-9705ec093368"/>
                    <pic:cNvPicPr>
                      <a:picLocks noChangeAspect="1"/>
                    </pic:cNvPicPr>
                  </pic:nvPicPr>
                  <pic:blipFill>
                    <a:blip r:embed="rId41"/>
                    <a:stretch>
                      <a:fillRect/>
                    </a:stretch>
                  </pic:blipFill>
                  <pic:spPr>
                    <a:xfrm>
                      <a:off x="0" y="0"/>
                      <a:ext cx="2771775" cy="1297940"/>
                    </a:xfrm>
                    <a:prstGeom prst="rect">
                      <a:avLst/>
                    </a:prstGeom>
                  </pic:spPr>
                </pic:pic>
              </a:graphicData>
            </a:graphic>
          </wp:inline>
        </w:drawing>
      </w:r>
    </w:p>
    <w:p w14:paraId="6C8124C7">
      <w:pPr>
        <w:shd w:val="clear" w:color="auto" w:fill="auto"/>
        <w:spacing w:line="360" w:lineRule="auto"/>
        <w:jc w:val="left"/>
        <w:textAlignment w:val="center"/>
        <w:rPr>
          <w:sz w:val="21"/>
        </w:rPr>
      </w:pPr>
      <w:r>
        <w:rPr>
          <w:sz w:val="21"/>
        </w:rPr>
        <w:t>①选择铸造纪念币的金属材料时，需考虑该金属材料的</w:t>
      </w:r>
      <w:r>
        <w:rPr>
          <w:rFonts w:ascii="Times New Roman" w:hAnsi="Times New Roman" w:eastAsia="Times New Roman" w:cs="Times New Roman"/>
          <w:b w:val="0"/>
          <w:sz w:val="21"/>
          <w:u w:val="single"/>
        </w:rPr>
        <w:t xml:space="preserve">          </w:t>
      </w:r>
      <w:r>
        <w:rPr>
          <w:sz w:val="21"/>
        </w:rPr>
        <w:t>（填字母）。</w:t>
      </w:r>
    </w:p>
    <w:p w14:paraId="42BAD4DD">
      <w:pPr>
        <w:shd w:val="clear" w:color="auto" w:fill="auto"/>
        <w:spacing w:line="360" w:lineRule="auto"/>
        <w:jc w:val="left"/>
        <w:textAlignment w:val="center"/>
        <w:rPr>
          <w:sz w:val="21"/>
        </w:rPr>
      </w:pPr>
      <w:r>
        <w:rPr>
          <w:sz w:val="21"/>
        </w:rPr>
        <w:t>a 磁性</w:t>
      </w:r>
      <w:r>
        <w:rPr>
          <w:rFonts w:hint="eastAsia"/>
          <w:sz w:val="21"/>
          <w:lang w:val="en-US" w:eastAsia="zh-CN"/>
        </w:rPr>
        <w:t xml:space="preserve">   </w:t>
      </w:r>
      <w:r>
        <w:rPr>
          <w:sz w:val="21"/>
        </w:rPr>
        <w:t>b 导电性</w:t>
      </w:r>
      <w:r>
        <w:rPr>
          <w:rFonts w:hint="eastAsia"/>
          <w:sz w:val="21"/>
          <w:lang w:val="en-US" w:eastAsia="zh-CN"/>
        </w:rPr>
        <w:t xml:space="preserve">   </w:t>
      </w:r>
      <w:r>
        <w:rPr>
          <w:sz w:val="21"/>
        </w:rPr>
        <w:t>c 硬度</w:t>
      </w:r>
      <w:r>
        <w:rPr>
          <w:rFonts w:hint="eastAsia"/>
          <w:sz w:val="21"/>
          <w:lang w:val="en-US" w:eastAsia="zh-CN"/>
        </w:rPr>
        <w:t xml:space="preserve">    </w:t>
      </w:r>
      <w:r>
        <w:rPr>
          <w:sz w:val="21"/>
        </w:rPr>
        <w:t>d 导热性</w:t>
      </w:r>
    </w:p>
    <w:p w14:paraId="6F87F337">
      <w:pPr>
        <w:shd w:val="clear" w:color="auto" w:fill="auto"/>
        <w:spacing w:line="360" w:lineRule="auto"/>
        <w:jc w:val="left"/>
        <w:textAlignment w:val="center"/>
        <w:rPr>
          <w:sz w:val="21"/>
        </w:rPr>
      </w:pPr>
      <w:r>
        <w:rPr>
          <w:sz w:val="21"/>
        </w:rPr>
        <w:t>②下列物质可用来冶炼金属锌的是</w:t>
      </w:r>
      <w:r>
        <w:rPr>
          <w:rFonts w:ascii="Times New Roman" w:hAnsi="Times New Roman" w:eastAsia="Times New Roman" w:cs="Times New Roman"/>
          <w:b w:val="0"/>
          <w:sz w:val="21"/>
          <w:u w:val="single"/>
        </w:rPr>
        <w:t xml:space="preserve">        </w:t>
      </w:r>
      <w:r>
        <w:rPr>
          <w:sz w:val="21"/>
        </w:rPr>
        <w:t>（填字母）</w:t>
      </w:r>
    </w:p>
    <w:p w14:paraId="2F4AAE52">
      <w:pPr>
        <w:shd w:val="clear" w:color="auto" w:fill="auto"/>
        <w:spacing w:line="360" w:lineRule="auto"/>
        <w:jc w:val="left"/>
        <w:textAlignment w:val="center"/>
        <w:rPr>
          <w:sz w:val="21"/>
        </w:rPr>
      </w:pPr>
      <w:r>
        <w:rPr>
          <w:sz w:val="21"/>
        </w:rPr>
        <w:t>a FeCO</w:t>
      </w:r>
      <w:r>
        <w:rPr>
          <w:sz w:val="21"/>
          <w:vertAlign w:val="subscript"/>
        </w:rPr>
        <w:t>3</w:t>
      </w:r>
      <w:r>
        <w:rPr>
          <w:rFonts w:hint="eastAsia"/>
          <w:sz w:val="21"/>
          <w:vertAlign w:val="subscript"/>
          <w:lang w:val="en-US" w:eastAsia="zh-CN"/>
        </w:rPr>
        <w:t xml:space="preserve">     </w:t>
      </w:r>
      <w:r>
        <w:rPr>
          <w:sz w:val="21"/>
        </w:rPr>
        <w:t>b Al</w:t>
      </w:r>
      <w:r>
        <w:rPr>
          <w:sz w:val="21"/>
          <w:vertAlign w:val="subscript"/>
        </w:rPr>
        <w:t>2</w:t>
      </w:r>
      <w:r>
        <w:rPr>
          <w:sz w:val="21"/>
        </w:rPr>
        <w:t>O</w:t>
      </w:r>
      <w:r>
        <w:rPr>
          <w:sz w:val="21"/>
          <w:vertAlign w:val="subscript"/>
        </w:rPr>
        <w:t>3</w:t>
      </w:r>
      <w:r>
        <w:rPr>
          <w:rFonts w:hint="eastAsia"/>
          <w:sz w:val="21"/>
          <w:vertAlign w:val="subscript"/>
          <w:lang w:val="en-US" w:eastAsia="zh-CN"/>
        </w:rPr>
        <w:t xml:space="preserve">     </w:t>
      </w:r>
      <w:r>
        <w:rPr>
          <w:sz w:val="21"/>
        </w:rPr>
        <w:t>c SnO</w:t>
      </w:r>
      <w:r>
        <w:rPr>
          <w:sz w:val="21"/>
          <w:vertAlign w:val="subscript"/>
        </w:rPr>
        <w:t>2</w:t>
      </w:r>
      <w:r>
        <w:rPr>
          <w:rFonts w:hint="eastAsia"/>
          <w:sz w:val="21"/>
          <w:vertAlign w:val="subscript"/>
          <w:lang w:val="en-US" w:eastAsia="zh-CN"/>
        </w:rPr>
        <w:t xml:space="preserve">      </w:t>
      </w:r>
      <w:r>
        <w:rPr>
          <w:sz w:val="21"/>
        </w:rPr>
        <w:t>d ZnS</w:t>
      </w:r>
    </w:p>
    <w:p w14:paraId="7E10698B">
      <w:pPr>
        <w:shd w:val="clear" w:color="auto" w:fill="auto"/>
        <w:spacing w:line="360" w:lineRule="auto"/>
        <w:jc w:val="left"/>
        <w:textAlignment w:val="center"/>
        <w:rPr>
          <w:sz w:val="21"/>
        </w:rPr>
      </w:pPr>
      <w:r>
        <w:rPr>
          <w:sz w:val="21"/>
        </w:rPr>
        <w:t>（3）我国可重复使用的液氧甲烷火箭发动机“天鹊”TQ-12研发取得重大进展，不同火箭推进剂的特点如下表所示。</w:t>
      </w:r>
    </w:p>
    <w:tbl>
      <w:tblPr>
        <w:tblStyle w:val="4"/>
        <w:tblW w:w="5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22"/>
        <w:gridCol w:w="677"/>
        <w:gridCol w:w="2121"/>
      </w:tblGrid>
      <w:tr w14:paraId="77FA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4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F9CE9B">
            <w:pPr>
              <w:shd w:val="clear" w:color="auto" w:fill="auto"/>
              <w:spacing w:line="360" w:lineRule="auto"/>
              <w:jc w:val="left"/>
              <w:textAlignment w:val="center"/>
              <w:rPr>
                <w:sz w:val="21"/>
              </w:rPr>
            </w:pPr>
            <w:r>
              <w:rPr>
                <w:sz w:val="21"/>
              </w:rPr>
              <w:t>火箭推进剂</w:t>
            </w:r>
          </w:p>
        </w:tc>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673E6D">
            <w:pPr>
              <w:shd w:val="clear" w:color="auto" w:fill="auto"/>
              <w:spacing w:line="360" w:lineRule="auto"/>
              <w:jc w:val="left"/>
              <w:textAlignment w:val="center"/>
              <w:rPr>
                <w:sz w:val="21"/>
              </w:rPr>
            </w:pPr>
            <w:r>
              <w:rPr>
                <w:sz w:val="21"/>
              </w:rPr>
              <w:t>毒性</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B9054D">
            <w:pPr>
              <w:shd w:val="clear" w:color="auto" w:fill="auto"/>
              <w:spacing w:line="360" w:lineRule="auto"/>
              <w:jc w:val="left"/>
              <w:textAlignment w:val="center"/>
              <w:rPr>
                <w:sz w:val="21"/>
              </w:rPr>
            </w:pPr>
            <w:r>
              <w:rPr>
                <w:sz w:val="21"/>
              </w:rPr>
              <w:t>贮存条件</w:t>
            </w:r>
          </w:p>
        </w:tc>
      </w:tr>
      <w:tr w14:paraId="62C0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4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8CCD82">
            <w:pPr>
              <w:shd w:val="clear" w:color="auto" w:fill="auto"/>
              <w:spacing w:line="360" w:lineRule="auto"/>
              <w:jc w:val="left"/>
              <w:textAlignment w:val="center"/>
              <w:rPr>
                <w:sz w:val="21"/>
              </w:rPr>
            </w:pPr>
            <w:r>
              <w:rPr>
                <w:sz w:val="21"/>
              </w:rPr>
              <w:t>偏二甲肼/四氧化二氮</w:t>
            </w:r>
          </w:p>
        </w:tc>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7F852D">
            <w:pPr>
              <w:shd w:val="clear" w:color="auto" w:fill="auto"/>
              <w:spacing w:line="360" w:lineRule="auto"/>
              <w:jc w:val="left"/>
              <w:textAlignment w:val="center"/>
              <w:rPr>
                <w:sz w:val="21"/>
              </w:rPr>
            </w:pPr>
            <w:r>
              <w:rPr>
                <w:sz w:val="21"/>
              </w:rPr>
              <w:t>剧毒</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6CF3E1">
            <w:pPr>
              <w:shd w:val="clear" w:color="auto" w:fill="auto"/>
              <w:spacing w:line="360" w:lineRule="auto"/>
              <w:jc w:val="left"/>
              <w:textAlignment w:val="center"/>
              <w:rPr>
                <w:sz w:val="21"/>
              </w:rPr>
            </w:pPr>
            <w:r>
              <w:rPr>
                <w:sz w:val="21"/>
              </w:rPr>
              <w:t>普通钢制储罐</w:t>
            </w:r>
          </w:p>
        </w:tc>
      </w:tr>
      <w:tr w14:paraId="7D08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81FC84">
            <w:pPr>
              <w:shd w:val="clear" w:color="auto" w:fill="auto"/>
              <w:spacing w:line="360" w:lineRule="auto"/>
              <w:jc w:val="left"/>
              <w:textAlignment w:val="center"/>
              <w:rPr>
                <w:sz w:val="21"/>
              </w:rPr>
            </w:pPr>
            <w:r>
              <w:rPr>
                <w:sz w:val="21"/>
              </w:rPr>
              <w:t>甲烷/液氧</w:t>
            </w:r>
          </w:p>
        </w:tc>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FCC177">
            <w:pPr>
              <w:shd w:val="clear" w:color="auto" w:fill="auto"/>
              <w:spacing w:line="360" w:lineRule="auto"/>
              <w:jc w:val="left"/>
              <w:textAlignment w:val="center"/>
              <w:rPr>
                <w:sz w:val="21"/>
              </w:rPr>
            </w:pPr>
            <w:r>
              <w:rPr>
                <w:sz w:val="21"/>
              </w:rPr>
              <w:t>无毒</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F444D8">
            <w:pPr>
              <w:shd w:val="clear" w:color="auto" w:fill="auto"/>
              <w:spacing w:line="360" w:lineRule="auto"/>
              <w:jc w:val="left"/>
              <w:textAlignment w:val="center"/>
              <w:rPr>
                <w:sz w:val="21"/>
              </w:rPr>
            </w:pPr>
            <w:r>
              <w:rPr>
                <w:sz w:val="21"/>
              </w:rPr>
              <w:t>耐低温耐高压储罐</w:t>
            </w:r>
          </w:p>
        </w:tc>
      </w:tr>
    </w:tbl>
    <w:p w14:paraId="738C09CD">
      <w:pPr>
        <w:shd w:val="clear" w:color="auto" w:fill="auto"/>
        <w:spacing w:line="360" w:lineRule="auto"/>
        <w:jc w:val="left"/>
        <w:textAlignment w:val="center"/>
        <w:rPr>
          <w:sz w:val="21"/>
        </w:rPr>
      </w:pPr>
      <w:r>
        <w:rPr>
          <w:sz w:val="21"/>
        </w:rPr>
        <w:t>①写出四氧化二氮的化学式：</w:t>
      </w:r>
      <w:r>
        <w:rPr>
          <w:rFonts w:ascii="Times New Roman" w:hAnsi="Times New Roman" w:eastAsia="Times New Roman" w:cs="Times New Roman"/>
          <w:b w:val="0"/>
          <w:sz w:val="21"/>
          <w:u w:val="single"/>
        </w:rPr>
        <w:t xml:space="preserve">       </w:t>
      </w:r>
      <w:r>
        <w:rPr>
          <w:sz w:val="21"/>
        </w:rPr>
        <w:t>。</w:t>
      </w:r>
    </w:p>
    <w:p w14:paraId="259A0033">
      <w:pPr>
        <w:shd w:val="clear" w:color="auto" w:fill="auto"/>
        <w:spacing w:line="360" w:lineRule="auto"/>
        <w:jc w:val="left"/>
        <w:textAlignment w:val="center"/>
        <w:rPr>
          <w:sz w:val="21"/>
        </w:rPr>
      </w:pPr>
      <w:r>
        <w:rPr>
          <w:sz w:val="21"/>
        </w:rPr>
        <w:t>②使用甲烷/液氧作火箭推进剂的优点是</w:t>
      </w:r>
      <w:r>
        <w:rPr>
          <w:rFonts w:ascii="Times New Roman" w:hAnsi="Times New Roman" w:eastAsia="Times New Roman" w:cs="Times New Roman"/>
          <w:b w:val="0"/>
          <w:sz w:val="21"/>
          <w:u w:val="single"/>
        </w:rPr>
        <w:t xml:space="preserve">      </w:t>
      </w:r>
      <w:r>
        <w:rPr>
          <w:sz w:val="21"/>
        </w:rPr>
        <w:t>。</w:t>
      </w:r>
    </w:p>
    <w:p w14:paraId="42089107">
      <w:pPr>
        <w:shd w:val="clear" w:color="auto" w:fill="auto"/>
        <w:spacing w:line="360" w:lineRule="auto"/>
        <w:jc w:val="left"/>
        <w:textAlignment w:val="center"/>
        <w:rPr>
          <w:sz w:val="21"/>
        </w:rPr>
      </w:pPr>
      <w:r>
        <w:rPr>
          <w:sz w:val="21"/>
        </w:rPr>
        <w:t>18．（本题6分）碳是自然界中最常见的元素之一，而碳材料几乎包括了地球上所有物质所具有的性质，如最硬—最软、绝缘体—半导体—超导体、吸光—全透光等，21世纪被称为是“超碳时代”。</w:t>
      </w:r>
    </w:p>
    <w:p w14:paraId="76870D7C">
      <w:pPr>
        <w:shd w:val="clear" w:color="auto" w:fill="auto"/>
        <w:spacing w:line="360" w:lineRule="auto"/>
        <w:jc w:val="left"/>
        <w:textAlignment w:val="center"/>
        <w:rPr>
          <w:sz w:val="21"/>
        </w:rPr>
      </w:pPr>
      <w:r>
        <w:rPr>
          <w:sz w:val="21"/>
        </w:rPr>
        <w:t>碳气凝胶是一类具有三维网络结构的多孔碳材料。根据碳气凝胶的原料来源，可以将其分为三类：（1）石墨基碳气凝胶：具有高度导电性，被广泛用于电子器件和传感器；（2）有机碳气凝胶：独特的三维网络结构和超90%的高孔隙率使其具有优异的吸附性能，使其在油水分离、气体吸附等污水处理领域得到重要应用；（3）杂化碳气凝胶：通过引入有机基团或高分子聚合物来调节各组分之间的比例，实现了不同材料间的功能互补。</w:t>
      </w:r>
    </w:p>
    <w:p w14:paraId="0701976B">
      <w:pPr>
        <w:shd w:val="clear" w:color="auto" w:fill="auto"/>
        <w:spacing w:line="360" w:lineRule="auto"/>
        <w:jc w:val="left"/>
        <w:textAlignment w:val="center"/>
        <w:rPr>
          <w:sz w:val="21"/>
        </w:rPr>
      </w:pPr>
      <w:r>
        <w:rPr>
          <w:sz w:val="21"/>
        </w:rPr>
        <w:t>科研人员在不同压强下测定三种碳气凝胶样品对混合气体中</w:t>
      </w:r>
      <w:r>
        <w:object>
          <v:shape id="_x0000_i1030" o:spt="75" alt="eqIde71c86dcd9a9e9b09bbbb65b9d313435" type="#_x0000_t75" style="height:15.8pt;width:21.1pt;" o:ole="t" filled="f" o:preferrelative="t" stroked="f" coordsize="21600,21600">
            <v:path/>
            <v:fill on="f" focussize="0,0"/>
            <v:stroke on="f" joinstyle="miter"/>
            <v:imagedata r:id="rId43" o:title="eqIde71c86dcd9a9e9b09bbbb65b9d313435"/>
            <o:lock v:ext="edit" aspectratio="t"/>
            <w10:wrap type="none"/>
            <w10:anchorlock/>
          </v:shape>
          <o:OLEObject Type="Embed" ProgID="Equation.DSMT4" ShapeID="_x0000_i1030" DrawAspect="Content" ObjectID="_1468075730" r:id="rId42">
            <o:LockedField>false</o:LockedField>
          </o:OLEObject>
        </w:object>
      </w:r>
      <w:r>
        <w:rPr>
          <w:sz w:val="21"/>
        </w:rPr>
        <w:t>吸附的选择性值，实验结果如题图所示。选择性值越高，表明碳气凝胶对</w:t>
      </w:r>
      <w:r>
        <w:object>
          <v:shape id="_x0000_i1031" o:spt="75" alt="eqIde71c86dcd9a9e9b09bbbb65b9d313435" type="#_x0000_t75" style="height:15.8pt;width:21.1pt;" o:ole="t" filled="f" o:preferrelative="t" stroked="f" coordsize="21600,21600">
            <v:path/>
            <v:fill on="f" focussize="0,0"/>
            <v:stroke on="f" joinstyle="miter"/>
            <v:imagedata r:id="rId43" o:title="eqIde71c86dcd9a9e9b09bbbb65b9d313435"/>
            <o:lock v:ext="edit" aspectratio="t"/>
            <w10:wrap type="none"/>
            <w10:anchorlock/>
          </v:shape>
          <o:OLEObject Type="Embed" ProgID="Equation.DSMT4" ShapeID="_x0000_i1031" DrawAspect="Content" ObjectID="_1468075731" r:id="rId44">
            <o:LockedField>false</o:LockedField>
          </o:OLEObject>
        </w:object>
      </w:r>
      <w:r>
        <w:rPr>
          <w:sz w:val="21"/>
        </w:rPr>
        <w:t>的选择性吸附性能越好。</w:t>
      </w:r>
    </w:p>
    <w:p w14:paraId="49C858C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86660" cy="1391285"/>
            <wp:effectExtent l="0" t="0" r="8890" b="18415"/>
            <wp:docPr id="100045" name="图片 100045" descr="@@@d13924d2-a4ee-4a88-b50d-2e1399a1a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d13924d2-a4ee-4a88-b50d-2e1399a1a868"/>
                    <pic:cNvPicPr>
                      <a:picLocks noChangeAspect="1"/>
                    </pic:cNvPicPr>
                  </pic:nvPicPr>
                  <pic:blipFill>
                    <a:blip r:embed="rId45"/>
                    <a:stretch>
                      <a:fillRect/>
                    </a:stretch>
                  </pic:blipFill>
                  <pic:spPr>
                    <a:xfrm>
                      <a:off x="0" y="0"/>
                      <a:ext cx="2486660" cy="1391285"/>
                    </a:xfrm>
                    <a:prstGeom prst="rect">
                      <a:avLst/>
                    </a:prstGeom>
                  </pic:spPr>
                </pic:pic>
              </a:graphicData>
            </a:graphic>
          </wp:inline>
        </w:drawing>
      </w:r>
    </w:p>
    <w:p w14:paraId="6201F195">
      <w:pPr>
        <w:shd w:val="clear" w:color="auto" w:fill="auto"/>
        <w:spacing w:line="360" w:lineRule="auto"/>
        <w:jc w:val="left"/>
        <w:textAlignment w:val="center"/>
        <w:rPr>
          <w:sz w:val="21"/>
        </w:rPr>
      </w:pPr>
      <w:r>
        <w:rPr>
          <w:sz w:val="21"/>
        </w:rPr>
        <w:t>依据上文，回答下列问题</w:t>
      </w:r>
    </w:p>
    <w:p w14:paraId="0EF8E525">
      <w:pPr>
        <w:shd w:val="clear" w:color="auto" w:fill="auto"/>
        <w:spacing w:line="360" w:lineRule="auto"/>
        <w:jc w:val="left"/>
        <w:textAlignment w:val="center"/>
        <w:rPr>
          <w:sz w:val="21"/>
        </w:rPr>
      </w:pPr>
      <w:r>
        <w:rPr>
          <w:sz w:val="21"/>
        </w:rPr>
        <w:t>(1)天然存在的最硬的碳单质是</w:t>
      </w:r>
      <w:r>
        <w:rPr>
          <w:rFonts w:ascii="Times New Roman" w:hAnsi="Times New Roman" w:eastAsia="Times New Roman" w:cs="Times New Roman"/>
          <w:b w:val="0"/>
          <w:sz w:val="21"/>
          <w:u w:val="single"/>
        </w:rPr>
        <w:t xml:space="preserve">       </w:t>
      </w:r>
      <w:r>
        <w:rPr>
          <w:sz w:val="21"/>
        </w:rPr>
        <w:t>。</w:t>
      </w:r>
    </w:p>
    <w:p w14:paraId="209A8789">
      <w:pPr>
        <w:shd w:val="clear" w:color="auto" w:fill="auto"/>
        <w:spacing w:line="360" w:lineRule="auto"/>
        <w:jc w:val="left"/>
        <w:textAlignment w:val="center"/>
        <w:rPr>
          <w:sz w:val="21"/>
        </w:rPr>
      </w:pPr>
      <w:r>
        <w:rPr>
          <w:sz w:val="21"/>
        </w:rPr>
        <w:t>(2)被广泛用于电子器件的碳气凝胶种类为_______（填序号）。</w:t>
      </w:r>
    </w:p>
    <w:p w14:paraId="5BBC8BBE">
      <w:pPr>
        <w:shd w:val="clear" w:color="auto" w:fill="auto"/>
        <w:tabs>
          <w:tab w:val="left" w:pos="2771"/>
          <w:tab w:val="left" w:pos="5541"/>
        </w:tabs>
        <w:spacing w:line="360" w:lineRule="auto"/>
        <w:ind w:left="380"/>
        <w:jc w:val="left"/>
        <w:textAlignment w:val="center"/>
        <w:rPr>
          <w:sz w:val="21"/>
        </w:rPr>
      </w:pPr>
      <w:r>
        <w:rPr>
          <w:sz w:val="21"/>
        </w:rPr>
        <w:t>A．石墨基碳气凝胶</w:t>
      </w:r>
      <w:r>
        <w:rPr>
          <w:sz w:val="21"/>
        </w:rPr>
        <w:tab/>
      </w:r>
      <w:r>
        <w:rPr>
          <w:sz w:val="21"/>
        </w:rPr>
        <w:t>B．有机碳气凝胶</w:t>
      </w:r>
      <w:r>
        <w:rPr>
          <w:sz w:val="21"/>
        </w:rPr>
        <w:tab/>
      </w:r>
      <w:r>
        <w:rPr>
          <w:sz w:val="21"/>
        </w:rPr>
        <w:t>C．杂化碳气凝胶</w:t>
      </w:r>
    </w:p>
    <w:p w14:paraId="61C168B7">
      <w:pPr>
        <w:shd w:val="clear" w:color="auto" w:fill="auto"/>
        <w:spacing w:line="360" w:lineRule="auto"/>
        <w:jc w:val="left"/>
        <w:textAlignment w:val="center"/>
        <w:rPr>
          <w:sz w:val="21"/>
        </w:rPr>
      </w:pPr>
      <w:r>
        <w:rPr>
          <w:sz w:val="21"/>
        </w:rPr>
        <w:t>(3)有机碳气凝胶有优异的吸附性的原因是</w:t>
      </w:r>
      <w:r>
        <w:rPr>
          <w:rFonts w:ascii="Times New Roman" w:hAnsi="Times New Roman" w:eastAsia="Times New Roman" w:cs="Times New Roman"/>
          <w:b w:val="0"/>
          <w:sz w:val="21"/>
          <w:u w:val="single"/>
        </w:rPr>
        <w:t xml:space="preserve">       </w:t>
      </w:r>
      <w:r>
        <w:rPr>
          <w:sz w:val="21"/>
        </w:rPr>
        <w:t>。</w:t>
      </w:r>
    </w:p>
    <w:p w14:paraId="32047B79">
      <w:pPr>
        <w:shd w:val="clear" w:color="auto" w:fill="auto"/>
        <w:spacing w:line="360" w:lineRule="auto"/>
        <w:jc w:val="left"/>
        <w:textAlignment w:val="center"/>
        <w:rPr>
          <w:sz w:val="21"/>
        </w:rPr>
      </w:pPr>
      <w:r>
        <w:rPr>
          <w:sz w:val="21"/>
        </w:rPr>
        <w:t>(4)下列有关碳单质说法正确的是_______（多选，填序号）。</w:t>
      </w:r>
    </w:p>
    <w:p w14:paraId="3F773A83">
      <w:pPr>
        <w:shd w:val="clear" w:color="auto" w:fill="auto"/>
        <w:tabs>
          <w:tab w:val="left" w:pos="2078"/>
          <w:tab w:val="left" w:pos="4156"/>
          <w:tab w:val="left" w:pos="6234"/>
        </w:tabs>
        <w:spacing w:line="360" w:lineRule="auto"/>
        <w:jc w:val="left"/>
        <w:textAlignment w:val="center"/>
        <w:rPr>
          <w:sz w:val="21"/>
        </w:rPr>
      </w:pPr>
      <w:r>
        <w:rPr>
          <w:sz w:val="21"/>
        </w:rPr>
        <w:t>A．都由碳元素组成</w:t>
      </w:r>
      <w:r>
        <w:rPr>
          <w:sz w:val="21"/>
        </w:rPr>
        <w:tab/>
      </w:r>
      <w:r>
        <w:rPr>
          <w:sz w:val="21"/>
        </w:rPr>
        <w:t>B．充分燃烧后都生成</w:t>
      </w:r>
      <w:r>
        <w:object>
          <v:shape id="_x0000_i1032" o:spt="75" alt="eqIde71c86dcd9a9e9b09bbbb65b9d313435" type="#_x0000_t75" style="height:15.8pt;width:21.1pt;" o:ole="t" filled="f" o:preferrelative="t" stroked="f" coordsize="21600,21600">
            <v:path/>
            <v:fill on="f" focussize="0,0"/>
            <v:stroke on="f" joinstyle="miter"/>
            <v:imagedata r:id="rId43" o:title="eqIde71c86dcd9a9e9b09bbbb65b9d313435"/>
            <o:lock v:ext="edit" aspectratio="t"/>
            <w10:wrap type="none"/>
            <w10:anchorlock/>
          </v:shape>
          <o:OLEObject Type="Embed" ProgID="Equation.DSMT4" ShapeID="_x0000_i1032" DrawAspect="Content" ObjectID="_1468075732" r:id="rId46">
            <o:LockedField>false</o:LockedField>
          </o:OLEObject>
        </w:object>
      </w:r>
      <w:r>
        <w:rPr>
          <w:rFonts w:hint="eastAsia"/>
          <w:lang w:val="en-US" w:eastAsia="zh-CN"/>
        </w:rPr>
        <w:t xml:space="preserve">      </w:t>
      </w:r>
      <w:r>
        <w:rPr>
          <w:sz w:val="21"/>
        </w:rPr>
        <w:t>C．都是黑色固体</w:t>
      </w:r>
      <w:r>
        <w:rPr>
          <w:sz w:val="21"/>
        </w:rPr>
        <w:tab/>
      </w:r>
      <w:r>
        <w:rPr>
          <w:rFonts w:hint="eastAsia"/>
          <w:sz w:val="21"/>
          <w:lang w:val="en-US" w:eastAsia="zh-CN"/>
        </w:rPr>
        <w:t xml:space="preserve"> </w:t>
      </w:r>
      <w:r>
        <w:rPr>
          <w:sz w:val="21"/>
        </w:rPr>
        <w:t>D．都具有导电性</w:t>
      </w:r>
    </w:p>
    <w:p w14:paraId="5EC8B1C7">
      <w:pPr>
        <w:shd w:val="clear" w:color="auto" w:fill="auto"/>
        <w:spacing w:line="360" w:lineRule="auto"/>
        <w:jc w:val="left"/>
        <w:textAlignment w:val="center"/>
        <w:rPr>
          <w:sz w:val="21"/>
        </w:rPr>
      </w:pPr>
      <w:r>
        <w:rPr>
          <w:sz w:val="21"/>
        </w:rPr>
        <w:t>(5)对比题图中3条曲线，得到的实验结论：</w:t>
      </w:r>
    </w:p>
    <w:p w14:paraId="256B33F2">
      <w:pPr>
        <w:shd w:val="clear" w:color="auto" w:fill="auto"/>
        <w:spacing w:line="360" w:lineRule="auto"/>
        <w:jc w:val="left"/>
        <w:textAlignment w:val="center"/>
        <w:rPr>
          <w:sz w:val="21"/>
        </w:rPr>
      </w:pPr>
      <w:r>
        <w:rPr>
          <w:sz w:val="21"/>
        </w:rPr>
        <w:t>①当压强相同时，</w:t>
      </w:r>
      <w:r>
        <w:rPr>
          <w:rFonts w:ascii="Times New Roman" w:hAnsi="Times New Roman" w:eastAsia="Times New Roman" w:cs="Times New Roman"/>
          <w:b w:val="0"/>
          <w:sz w:val="21"/>
          <w:u w:val="single"/>
        </w:rPr>
        <w:t xml:space="preserve">       </w:t>
      </w:r>
      <w:r>
        <w:rPr>
          <w:sz w:val="21"/>
        </w:rPr>
        <w:t>对</w:t>
      </w:r>
      <w:r>
        <w:object>
          <v:shape id="_x0000_i1033" o:spt="75" alt="eqIde71c86dcd9a9e9b09bbbb65b9d313435" type="#_x0000_t75" style="height:15.8pt;width:21.1pt;" o:ole="t" filled="f" o:preferrelative="t" stroked="f" coordsize="21600,21600">
            <v:path/>
            <v:fill on="f" focussize="0,0"/>
            <v:stroke on="f" joinstyle="miter"/>
            <v:imagedata r:id="rId43" o:title="eqIde71c86dcd9a9e9b09bbbb65b9d313435"/>
            <o:lock v:ext="edit" aspectratio="t"/>
            <w10:wrap type="none"/>
            <w10:anchorlock/>
          </v:shape>
          <o:OLEObject Type="Embed" ProgID="Equation.DSMT4" ShapeID="_x0000_i1033" DrawAspect="Content" ObjectID="_1468075733" r:id="rId47">
            <o:LockedField>false</o:LockedField>
          </o:OLEObject>
        </w:object>
      </w:r>
      <w:r>
        <w:rPr>
          <w:sz w:val="21"/>
        </w:rPr>
        <w:t>的选择性吸附性能最好。</w:t>
      </w:r>
    </w:p>
    <w:p w14:paraId="0F089FC0">
      <w:pPr>
        <w:shd w:val="clear" w:color="auto" w:fill="auto"/>
        <w:spacing w:line="360" w:lineRule="auto"/>
        <w:jc w:val="left"/>
        <w:textAlignment w:val="center"/>
        <w:rPr>
          <w:sz w:val="21"/>
        </w:rPr>
      </w:pPr>
      <w:r>
        <w:rPr>
          <w:sz w:val="21"/>
        </w:rPr>
        <w:t>②当温度相同时，</w:t>
      </w:r>
      <w:r>
        <w:rPr>
          <w:rFonts w:ascii="Times New Roman" w:hAnsi="Times New Roman" w:eastAsia="Times New Roman" w:cs="Times New Roman"/>
          <w:b w:val="0"/>
          <w:sz w:val="21"/>
          <w:u w:val="single"/>
        </w:rPr>
        <w:t xml:space="preserve">       </w:t>
      </w:r>
      <w:r>
        <w:rPr>
          <w:sz w:val="21"/>
        </w:rPr>
        <w:t>，碳气凝胶对</w:t>
      </w:r>
      <w:r>
        <w:object>
          <v:shape id="_x0000_i1034" o:spt="75" alt="eqIde71c86dcd9a9e9b09bbbb65b9d313435" type="#_x0000_t75" style="height:15.8pt;width:21.1pt;" o:ole="t" filled="f" o:preferrelative="t" stroked="f" coordsize="21600,21600">
            <v:path/>
            <v:fill on="f" focussize="0,0"/>
            <v:stroke on="f" joinstyle="miter"/>
            <v:imagedata r:id="rId43" o:title="eqIde71c86dcd9a9e9b09bbbb65b9d313435"/>
            <o:lock v:ext="edit" aspectratio="t"/>
            <w10:wrap type="none"/>
            <w10:anchorlock/>
          </v:shape>
          <o:OLEObject Type="Embed" ProgID="Equation.DSMT4" ShapeID="_x0000_i1034" DrawAspect="Content" ObjectID="_1468075734" r:id="rId48">
            <o:LockedField>false</o:LockedField>
          </o:OLEObject>
        </w:object>
      </w:r>
      <w:r>
        <w:rPr>
          <w:sz w:val="21"/>
        </w:rPr>
        <w:t>的选择性吸附性能越好。</w:t>
      </w:r>
    </w:p>
    <w:p w14:paraId="27DA4038">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0288" behindDoc="1" locked="0" layoutInCell="1" allowOverlap="1">
            <wp:simplePos x="0" y="0"/>
            <wp:positionH relativeFrom="column">
              <wp:posOffset>4043045</wp:posOffset>
            </wp:positionH>
            <wp:positionV relativeFrom="paragraph">
              <wp:posOffset>163195</wp:posOffset>
            </wp:positionV>
            <wp:extent cx="673735" cy="690245"/>
            <wp:effectExtent l="0" t="0" r="12065" b="14605"/>
            <wp:wrapTight wrapText="bothSides">
              <wp:wrapPolygon>
                <wp:start x="0" y="0"/>
                <wp:lineTo x="0" y="20865"/>
                <wp:lineTo x="20765" y="20865"/>
                <wp:lineTo x="20765" y="0"/>
                <wp:lineTo x="0" y="0"/>
              </wp:wrapPolygon>
            </wp:wrapTight>
            <wp:docPr id="100047" name="图片 100047" descr="@@@cdce2f6d314d4c268d5eabfacc03a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cdce2f6d314d4c268d5eabfacc03a919"/>
                    <pic:cNvPicPr>
                      <a:picLocks noChangeAspect="1"/>
                    </pic:cNvPicPr>
                  </pic:nvPicPr>
                  <pic:blipFill>
                    <a:blip r:embed="rId49"/>
                    <a:stretch>
                      <a:fillRect/>
                    </a:stretch>
                  </pic:blipFill>
                  <pic:spPr>
                    <a:xfrm>
                      <a:off x="0" y="0"/>
                      <a:ext cx="673735" cy="690245"/>
                    </a:xfrm>
                    <a:prstGeom prst="rect">
                      <a:avLst/>
                    </a:prstGeom>
                  </pic:spPr>
                </pic:pic>
              </a:graphicData>
            </a:graphic>
          </wp:anchor>
        </w:drawing>
      </w:r>
      <w:r>
        <w:rPr>
          <w:sz w:val="21"/>
        </w:rPr>
        <w:t>19．（本题7分）“秘色瓷莲花碗”是苏州博物馆三件国宝级文物之一。</w:t>
      </w:r>
    </w:p>
    <w:p w14:paraId="1E6B847A">
      <w:pPr>
        <w:shd w:val="clear" w:color="auto" w:fill="auto"/>
        <w:spacing w:line="360" w:lineRule="auto"/>
        <w:jc w:val="left"/>
        <w:textAlignment w:val="center"/>
        <w:rPr>
          <w:sz w:val="21"/>
        </w:rPr>
      </w:pPr>
      <w:r>
        <w:rPr>
          <w:sz w:val="21"/>
        </w:rPr>
        <w:t>I、瓷碗成分</w:t>
      </w:r>
    </w:p>
    <w:p w14:paraId="5D893664">
      <w:pPr>
        <w:shd w:val="clear" w:color="auto" w:fill="auto"/>
        <w:spacing w:line="360" w:lineRule="auto"/>
        <w:jc w:val="left"/>
        <w:textAlignment w:val="center"/>
        <w:rPr>
          <w:sz w:val="21"/>
        </w:rPr>
      </w:pPr>
      <w:r>
        <w:rPr>
          <w:sz w:val="21"/>
        </w:rPr>
        <w:t>“秘色瓷莲花碗”主要由性质稳定的瓷胎和彩色釉面组成。</w:t>
      </w:r>
    </w:p>
    <w:p w14:paraId="6F9715D2">
      <w:pPr>
        <w:shd w:val="clear" w:color="auto" w:fill="auto"/>
        <w:spacing w:line="360" w:lineRule="auto"/>
        <w:jc w:val="left"/>
        <w:textAlignment w:val="center"/>
        <w:rPr>
          <w:sz w:val="21"/>
        </w:rPr>
      </w:pPr>
      <w:r>
        <w:rPr>
          <w:sz w:val="21"/>
        </w:rPr>
        <w:t>(1)瓷胎的成分中的Na</w:t>
      </w:r>
      <w:r>
        <w:rPr>
          <w:sz w:val="21"/>
          <w:vertAlign w:val="subscript"/>
        </w:rPr>
        <w:t>2</w:t>
      </w:r>
      <w:r>
        <w:rPr>
          <w:sz w:val="21"/>
        </w:rPr>
        <w:t>SiO</w:t>
      </w:r>
      <w:r>
        <w:rPr>
          <w:sz w:val="21"/>
          <w:vertAlign w:val="subscript"/>
        </w:rPr>
        <w:t>3</w:t>
      </w:r>
      <w:r>
        <w:rPr>
          <w:sz w:val="21"/>
        </w:rPr>
        <w:t>也可以表示为xNa</w:t>
      </w:r>
      <w:r>
        <w:rPr>
          <w:sz w:val="21"/>
          <w:vertAlign w:val="subscript"/>
        </w:rPr>
        <w:t>2</w:t>
      </w:r>
      <w:r>
        <w:rPr>
          <w:sz w:val="21"/>
        </w:rPr>
        <w:t>O·ySiO</w:t>
      </w:r>
      <w:r>
        <w:rPr>
          <w:sz w:val="21"/>
          <w:vertAlign w:val="subscript"/>
        </w:rPr>
        <w:t>2</w:t>
      </w:r>
      <w:r>
        <w:rPr>
          <w:sz w:val="21"/>
        </w:rPr>
        <w:t>，其中x：y=</w:t>
      </w:r>
      <w:r>
        <w:rPr>
          <w:rFonts w:ascii="Times New Roman" w:hAnsi="Times New Roman" w:eastAsia="Times New Roman" w:cs="Times New Roman"/>
          <w:b w:val="0"/>
          <w:sz w:val="21"/>
          <w:u w:val="single"/>
        </w:rPr>
        <w:t xml:space="preserve">           </w:t>
      </w:r>
      <w:r>
        <w:rPr>
          <w:sz w:val="21"/>
        </w:rPr>
        <w:t>。</w:t>
      </w:r>
    </w:p>
    <w:p w14:paraId="17188E47">
      <w:pPr>
        <w:shd w:val="clear" w:color="auto" w:fill="auto"/>
        <w:spacing w:line="360" w:lineRule="auto"/>
        <w:jc w:val="left"/>
        <w:textAlignment w:val="center"/>
        <w:rPr>
          <w:sz w:val="21"/>
        </w:rPr>
      </w:pPr>
      <w:r>
        <w:rPr>
          <w:sz w:val="21"/>
        </w:rPr>
        <w:t>(2)釉面的“秘色”来源十分复杂，其中一个反应是在高温条件下，CO将原料中的Fe</w:t>
      </w:r>
      <w:r>
        <w:rPr>
          <w:sz w:val="21"/>
          <w:vertAlign w:val="subscript"/>
        </w:rPr>
        <w:t>2</w:t>
      </w:r>
      <w:r>
        <w:rPr>
          <w:sz w:val="21"/>
        </w:rPr>
        <w:t>O</w:t>
      </w:r>
      <w:r>
        <w:rPr>
          <w:sz w:val="21"/>
          <w:vertAlign w:val="subscript"/>
        </w:rPr>
        <w:t>3</w:t>
      </w:r>
      <w:r>
        <w:rPr>
          <w:sz w:val="21"/>
        </w:rPr>
        <w:t>转化为FeO和CO</w:t>
      </w:r>
      <w:r>
        <w:rPr>
          <w:sz w:val="21"/>
          <w:vertAlign w:val="subscript"/>
        </w:rPr>
        <w:t>2</w:t>
      </w:r>
      <w:r>
        <w:rPr>
          <w:sz w:val="21"/>
        </w:rPr>
        <w:t>，其化学方程式为</w:t>
      </w:r>
      <w:r>
        <w:rPr>
          <w:rFonts w:ascii="Times New Roman" w:hAnsi="Times New Roman" w:eastAsia="Times New Roman" w:cs="Times New Roman"/>
          <w:b w:val="0"/>
          <w:sz w:val="21"/>
          <w:u w:val="single"/>
        </w:rPr>
        <w:t xml:space="preserve">           </w:t>
      </w:r>
      <w:r>
        <w:rPr>
          <w:sz w:val="21"/>
        </w:rPr>
        <w:t>。</w:t>
      </w:r>
    </w:p>
    <w:p w14:paraId="2EF2437D">
      <w:pPr>
        <w:shd w:val="clear" w:color="auto" w:fill="auto"/>
        <w:spacing w:line="360" w:lineRule="auto"/>
        <w:jc w:val="left"/>
        <w:textAlignment w:val="center"/>
        <w:rPr>
          <w:sz w:val="21"/>
        </w:rPr>
      </w:pPr>
      <w:r>
        <w:rPr>
          <w:sz w:val="21"/>
        </w:rPr>
        <w:t>Ⅱ、瓷碗清洗</w:t>
      </w:r>
    </w:p>
    <w:p w14:paraId="7C185D2B">
      <w:pPr>
        <w:shd w:val="clear" w:color="auto" w:fill="auto"/>
        <w:spacing w:line="360" w:lineRule="auto"/>
        <w:jc w:val="left"/>
        <w:textAlignment w:val="center"/>
        <w:rPr>
          <w:sz w:val="21"/>
        </w:rPr>
      </w:pPr>
      <w:r>
        <w:rPr>
          <w:sz w:val="21"/>
        </w:rPr>
        <w:t>瓷器表面附有的泥土、沉积膜、氯化钠等物质对瓷器有伤害，同时影响观赏。瓷器出土后需要及时去除表面杂质，并覆膜保护。</w:t>
      </w:r>
    </w:p>
    <w:p w14:paraId="685AF781">
      <w:pPr>
        <w:shd w:val="clear" w:color="auto" w:fill="auto"/>
        <w:spacing w:line="360" w:lineRule="auto"/>
        <w:jc w:val="left"/>
        <w:textAlignment w:val="center"/>
        <w:rPr>
          <w:sz w:val="21"/>
        </w:rPr>
      </w:pPr>
      <w:r>
        <w:rPr>
          <w:sz w:val="21"/>
        </w:rPr>
        <w:t>(3)醇洗：用酒精溶液使泥土松散，便于脱离。酒精化学式为C</w:t>
      </w:r>
      <w:r>
        <w:rPr>
          <w:sz w:val="21"/>
          <w:vertAlign w:val="subscript"/>
        </w:rPr>
        <w:t>2</w:t>
      </w:r>
      <w:r>
        <w:rPr>
          <w:sz w:val="21"/>
        </w:rPr>
        <w:t>H</w:t>
      </w:r>
      <w:r>
        <w:rPr>
          <w:sz w:val="21"/>
          <w:vertAlign w:val="subscript"/>
        </w:rPr>
        <w:t>5</w:t>
      </w:r>
      <w:r>
        <w:rPr>
          <w:sz w:val="21"/>
        </w:rPr>
        <w:t>OH，其中氢元素和氧元素的质量之比为</w:t>
      </w:r>
      <w:r>
        <w:rPr>
          <w:rFonts w:ascii="Times New Roman" w:hAnsi="Times New Roman" w:eastAsia="Times New Roman" w:cs="Times New Roman"/>
          <w:b w:val="0"/>
          <w:sz w:val="21"/>
          <w:u w:val="single"/>
        </w:rPr>
        <w:t xml:space="preserve">           </w:t>
      </w:r>
      <w:r>
        <w:rPr>
          <w:sz w:val="21"/>
        </w:rPr>
        <w:t>。</w:t>
      </w:r>
    </w:p>
    <w:p w14:paraId="6C63823A">
      <w:pPr>
        <w:shd w:val="clear" w:color="auto" w:fill="auto"/>
        <w:spacing w:line="360" w:lineRule="auto"/>
        <w:jc w:val="left"/>
        <w:textAlignment w:val="center"/>
        <w:rPr>
          <w:sz w:val="21"/>
        </w:rPr>
      </w:pPr>
      <w:r>
        <w:rPr>
          <w:sz w:val="21"/>
        </w:rPr>
        <w:t>(4)除膜：用溶质质量分数为10%的稀盐酸去除沉积膜中的碳酸钙等物质。</w:t>
      </w:r>
    </w:p>
    <w:p w14:paraId="44017B64">
      <w:pPr>
        <w:shd w:val="clear" w:color="auto" w:fill="auto"/>
        <w:spacing w:line="360" w:lineRule="auto"/>
        <w:jc w:val="left"/>
        <w:textAlignment w:val="center"/>
        <w:rPr>
          <w:sz w:val="21"/>
        </w:rPr>
      </w:pPr>
      <w:r>
        <w:rPr>
          <w:sz w:val="21"/>
        </w:rPr>
        <w:t>①250g溶质质量分数为10%的稀盐酸中，溶质的质量为</w:t>
      </w:r>
      <w:r>
        <w:rPr>
          <w:rFonts w:ascii="Times New Roman" w:hAnsi="Times New Roman" w:eastAsia="Times New Roman" w:cs="Times New Roman"/>
          <w:b w:val="0"/>
          <w:sz w:val="21"/>
          <w:u w:val="single"/>
        </w:rPr>
        <w:t xml:space="preserve">           </w:t>
      </w:r>
      <w:r>
        <w:rPr>
          <w:sz w:val="21"/>
        </w:rPr>
        <w:t>。</w:t>
      </w:r>
    </w:p>
    <w:p w14:paraId="7FF7A3EB">
      <w:pPr>
        <w:shd w:val="clear" w:color="auto" w:fill="auto"/>
        <w:spacing w:line="360" w:lineRule="auto"/>
        <w:jc w:val="left"/>
        <w:textAlignment w:val="center"/>
        <w:rPr>
          <w:sz w:val="21"/>
        </w:rPr>
      </w:pPr>
      <w:r>
        <w:rPr>
          <w:sz w:val="21"/>
        </w:rPr>
        <w:t>②碳酸钙和稀盐酸反应的化学方程式为</w:t>
      </w:r>
      <w:r>
        <w:rPr>
          <w:rFonts w:ascii="Times New Roman" w:hAnsi="Times New Roman" w:eastAsia="Times New Roman" w:cs="Times New Roman"/>
          <w:b w:val="0"/>
          <w:sz w:val="21"/>
          <w:u w:val="single"/>
        </w:rPr>
        <w:t xml:space="preserve">           </w:t>
      </w:r>
      <w:r>
        <w:rPr>
          <w:sz w:val="21"/>
        </w:rPr>
        <w:t>。</w:t>
      </w:r>
    </w:p>
    <w:p w14:paraId="72C21DA7">
      <w:pPr>
        <w:shd w:val="clear" w:color="auto" w:fill="auto"/>
        <w:spacing w:line="360" w:lineRule="auto"/>
        <w:jc w:val="left"/>
        <w:textAlignment w:val="center"/>
        <w:rPr>
          <w:sz w:val="21"/>
        </w:rPr>
      </w:pPr>
      <w:r>
        <w:rPr>
          <w:sz w:val="21"/>
        </w:rPr>
        <w:t>(5)脱盐：文物表面的氯化钠等可用蒸馏水多次浸泡除去。氯化钠溶于水生成自由移动的</w:t>
      </w:r>
      <w:r>
        <w:rPr>
          <w:rFonts w:ascii="Times New Roman" w:hAnsi="Times New Roman" w:eastAsia="Times New Roman" w:cs="Times New Roman"/>
          <w:b w:val="0"/>
          <w:sz w:val="21"/>
          <w:u w:val="single"/>
        </w:rPr>
        <w:t xml:space="preserve">           </w:t>
      </w:r>
      <w:r>
        <w:rPr>
          <w:sz w:val="21"/>
        </w:rPr>
        <w:t>（填化学符号）使水的导电性增强。多次浸泡，当最后一次的浸出液的导电性与</w:t>
      </w:r>
      <w:r>
        <w:rPr>
          <w:rFonts w:ascii="Times New Roman" w:hAnsi="Times New Roman" w:eastAsia="Times New Roman" w:cs="Times New Roman"/>
          <w:b w:val="0"/>
          <w:sz w:val="21"/>
          <w:u w:val="single"/>
        </w:rPr>
        <w:t xml:space="preserve">           </w:t>
      </w:r>
      <w:r>
        <w:rPr>
          <w:sz w:val="21"/>
        </w:rPr>
        <w:t>基本相同时，可判断文物表面氯化钠基本除尽。</w:t>
      </w:r>
    </w:p>
    <w:p w14:paraId="285E254D">
      <w:pPr>
        <w:shd w:val="clear" w:color="auto" w:fill="auto"/>
        <w:spacing w:line="360" w:lineRule="auto"/>
        <w:jc w:val="left"/>
        <w:textAlignment w:val="center"/>
        <w:rPr>
          <w:sz w:val="21"/>
        </w:rPr>
      </w:pPr>
      <w:r>
        <w:rPr>
          <w:sz w:val="21"/>
        </w:rPr>
        <w:t>20．（本题</w:t>
      </w:r>
      <w:r>
        <w:rPr>
          <w:rFonts w:hint="eastAsia"/>
          <w:sz w:val="21"/>
          <w:lang w:val="en-US" w:eastAsia="zh-CN"/>
        </w:rPr>
        <w:t>8</w:t>
      </w:r>
      <w:r>
        <w:rPr>
          <w:sz w:val="21"/>
        </w:rPr>
        <w:t>分）水、溶液与人们的生产生活密切相关请回答。</w:t>
      </w:r>
    </w:p>
    <w:p w14:paraId="7CD1BB55">
      <w:pPr>
        <w:shd w:val="clear" w:color="auto" w:fill="auto"/>
        <w:spacing w:line="360" w:lineRule="auto"/>
        <w:jc w:val="left"/>
        <w:textAlignment w:val="center"/>
        <w:rPr>
          <w:sz w:val="21"/>
        </w:rPr>
      </w:pPr>
      <w:r>
        <w:rPr>
          <w:sz w:val="21"/>
        </w:rPr>
        <w:t>(1)自来水厂生产自来水时，使用的净水方法有</w:t>
      </w:r>
      <w:r>
        <w:rPr>
          <w:rFonts w:hint="eastAsia"/>
          <w:sz w:val="21"/>
          <w:u w:val="single"/>
          <w:lang w:val="en-US" w:eastAsia="zh-CN"/>
        </w:rPr>
        <w:t xml:space="preserve">       </w:t>
      </w:r>
      <w:r>
        <w:rPr>
          <w:sz w:val="21"/>
          <w:u w:val="single"/>
        </w:rPr>
        <w:t xml:space="preserve"> </w:t>
      </w:r>
      <w:r>
        <w:rPr>
          <w:sz w:val="21"/>
        </w:rPr>
        <w:t>。</w:t>
      </w:r>
    </w:p>
    <w:p w14:paraId="1ED1C277">
      <w:pPr>
        <w:shd w:val="clear" w:color="auto" w:fill="auto"/>
        <w:tabs>
          <w:tab w:val="left" w:pos="1662"/>
          <w:tab w:val="left" w:pos="3325"/>
          <w:tab w:val="left" w:pos="4987"/>
          <w:tab w:val="left" w:pos="6650"/>
        </w:tabs>
        <w:spacing w:line="360" w:lineRule="auto"/>
        <w:ind w:left="380"/>
        <w:jc w:val="left"/>
        <w:textAlignment w:val="center"/>
        <w:rPr>
          <w:sz w:val="21"/>
        </w:rPr>
      </w:pPr>
      <w:r>
        <w:rPr>
          <w:sz w:val="21"/>
        </w:rPr>
        <w:t>A．沉淀</w:t>
      </w:r>
      <w:r>
        <w:rPr>
          <w:sz w:val="21"/>
        </w:rPr>
        <w:tab/>
      </w:r>
      <w:r>
        <w:rPr>
          <w:sz w:val="21"/>
        </w:rPr>
        <w:t>B．过滤</w:t>
      </w:r>
      <w:r>
        <w:rPr>
          <w:sz w:val="21"/>
        </w:rPr>
        <w:tab/>
      </w:r>
      <w:r>
        <w:rPr>
          <w:sz w:val="21"/>
        </w:rPr>
        <w:t>C．煮沸</w:t>
      </w:r>
      <w:r>
        <w:rPr>
          <w:sz w:val="21"/>
        </w:rPr>
        <w:tab/>
      </w:r>
      <w:r>
        <w:rPr>
          <w:sz w:val="21"/>
        </w:rPr>
        <w:t>D．蒸馏</w:t>
      </w:r>
      <w:r>
        <w:rPr>
          <w:sz w:val="21"/>
        </w:rPr>
        <w:tab/>
      </w:r>
      <w:r>
        <w:rPr>
          <w:sz w:val="21"/>
        </w:rPr>
        <w:t>E．吸附</w:t>
      </w:r>
    </w:p>
    <w:p w14:paraId="0E7BE17A">
      <w:pPr>
        <w:shd w:val="clear" w:color="auto" w:fill="auto"/>
        <w:spacing w:line="360" w:lineRule="auto"/>
        <w:jc w:val="left"/>
        <w:textAlignment w:val="center"/>
        <w:rPr>
          <w:sz w:val="21"/>
        </w:rPr>
      </w:pPr>
      <w:r>
        <w:rPr>
          <w:sz w:val="21"/>
        </w:rPr>
        <w:t>(2)生活中，人们常用</w:t>
      </w:r>
      <w:r>
        <w:rPr>
          <w:rFonts w:ascii="Times New Roman" w:hAnsi="Times New Roman" w:eastAsia="Times New Roman" w:cs="Times New Roman"/>
          <w:b w:val="0"/>
          <w:sz w:val="21"/>
          <w:u w:val="single"/>
        </w:rPr>
        <w:t xml:space="preserve">      </w:t>
      </w:r>
      <w:r>
        <w:rPr>
          <w:sz w:val="21"/>
        </w:rPr>
        <w:t>的方法来降低水的硬度，并起到一定的灭菌作用。</w:t>
      </w:r>
    </w:p>
    <w:p w14:paraId="474E8B61">
      <w:pPr>
        <w:shd w:val="clear" w:color="auto" w:fill="auto"/>
        <w:spacing w:line="360" w:lineRule="auto"/>
        <w:jc w:val="left"/>
        <w:textAlignment w:val="center"/>
        <w:rPr>
          <w:sz w:val="21"/>
        </w:rPr>
      </w:pPr>
      <w:r>
        <w:rPr>
          <w:sz w:val="21"/>
        </w:rPr>
        <w:t>(3)如果要将10g质量分数为98%的浓硫酸稀释为质量分数为9.8%的稀硫酸，需要水的质量为</w:t>
      </w:r>
      <w:r>
        <w:rPr>
          <w:rFonts w:ascii="Times New Roman" w:hAnsi="Times New Roman" w:eastAsia="Times New Roman" w:cs="Times New Roman"/>
          <w:b w:val="0"/>
          <w:sz w:val="21"/>
          <w:u w:val="single"/>
        </w:rPr>
        <w:t xml:space="preserve">     </w:t>
      </w:r>
      <w:r>
        <w:rPr>
          <w:sz w:val="21"/>
        </w:rPr>
        <w:t>g，并且在稀释时水应</w:t>
      </w:r>
      <w:r>
        <w:rPr>
          <w:rFonts w:ascii="Times New Roman" w:hAnsi="Times New Roman" w:eastAsia="Times New Roman" w:cs="Times New Roman"/>
          <w:b w:val="0"/>
          <w:sz w:val="21"/>
          <w:u w:val="single"/>
        </w:rPr>
        <w:t xml:space="preserve">    </w:t>
      </w:r>
      <w:r>
        <w:rPr>
          <w:sz w:val="21"/>
        </w:rPr>
        <w:t>（填“先”或“后”）于浓硫酸放入烧杯。在量取浓硫酸时仰视读数，所得溶液浓度</w:t>
      </w:r>
      <w:r>
        <w:rPr>
          <w:rFonts w:ascii="Times New Roman" w:hAnsi="Times New Roman" w:eastAsia="Times New Roman" w:cs="Times New Roman"/>
          <w:b w:val="0"/>
          <w:sz w:val="21"/>
          <w:u w:val="single"/>
        </w:rPr>
        <w:t xml:space="preserve">      </w:t>
      </w:r>
      <w:r>
        <w:rPr>
          <w:sz w:val="21"/>
        </w:rPr>
        <w:t>（填偏大、偏小或不变）。</w:t>
      </w:r>
    </w:p>
    <w:p w14:paraId="6540F26D">
      <w:pPr>
        <w:shd w:val="clear" w:color="auto" w:fill="auto"/>
        <w:spacing w:line="360" w:lineRule="auto"/>
        <w:jc w:val="left"/>
        <w:textAlignment w:val="center"/>
        <w:rPr>
          <w:sz w:val="21"/>
        </w:rPr>
      </w:pPr>
      <w:r>
        <w:rPr>
          <w:sz w:val="21"/>
        </w:rPr>
        <w:t>(4)下图是三种固体物质的溶解度曲线。根据溶解度曲线回答问题：</w:t>
      </w:r>
    </w:p>
    <w:p w14:paraId="7559507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95425" cy="1306830"/>
            <wp:effectExtent l="0" t="0" r="9525" b="7620"/>
            <wp:docPr id="100049" name="图片 100049" descr="@@@2048164d-661d-47af-9c4f-b079f6de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2048164d-661d-47af-9c4f-b079f6de0423"/>
                    <pic:cNvPicPr>
                      <a:picLocks noChangeAspect="1"/>
                    </pic:cNvPicPr>
                  </pic:nvPicPr>
                  <pic:blipFill>
                    <a:blip r:embed="rId50"/>
                    <a:stretch>
                      <a:fillRect/>
                    </a:stretch>
                  </pic:blipFill>
                  <pic:spPr>
                    <a:xfrm>
                      <a:off x="0" y="0"/>
                      <a:ext cx="1495425" cy="1306830"/>
                    </a:xfrm>
                    <a:prstGeom prst="rect">
                      <a:avLst/>
                    </a:prstGeom>
                  </pic:spPr>
                </pic:pic>
              </a:graphicData>
            </a:graphic>
          </wp:inline>
        </w:drawing>
      </w:r>
    </w:p>
    <w:p w14:paraId="036DAE15">
      <w:pPr>
        <w:shd w:val="clear" w:color="auto" w:fill="auto"/>
        <w:spacing w:line="360" w:lineRule="auto"/>
        <w:jc w:val="left"/>
        <w:textAlignment w:val="center"/>
        <w:rPr>
          <w:sz w:val="21"/>
        </w:rPr>
      </w:pPr>
      <w:r>
        <w:rPr>
          <w:sz w:val="21"/>
        </w:rPr>
        <w:t>①t</w:t>
      </w:r>
      <w:r>
        <w:rPr>
          <w:sz w:val="21"/>
          <w:vertAlign w:val="subscript"/>
        </w:rPr>
        <w:t>2</w:t>
      </w:r>
      <w:r>
        <w:rPr>
          <w:sz w:val="21"/>
        </w:rPr>
        <w:t>℃时，用50g水配制物质a的饱和溶液，至少需要a物质</w:t>
      </w:r>
      <w:r>
        <w:rPr>
          <w:rFonts w:ascii="Times New Roman" w:hAnsi="Times New Roman" w:eastAsia="Times New Roman" w:cs="Times New Roman"/>
          <w:b w:val="0"/>
          <w:sz w:val="21"/>
          <w:u w:val="single"/>
        </w:rPr>
        <w:t xml:space="preserve">     </w:t>
      </w:r>
      <w:r>
        <w:rPr>
          <w:sz w:val="21"/>
        </w:rPr>
        <w:t>g。</w:t>
      </w:r>
    </w:p>
    <w:p w14:paraId="19D3615B">
      <w:pPr>
        <w:shd w:val="clear" w:color="auto" w:fill="auto"/>
        <w:spacing w:line="360" w:lineRule="auto"/>
        <w:jc w:val="left"/>
        <w:textAlignment w:val="center"/>
        <w:rPr>
          <w:sz w:val="21"/>
        </w:rPr>
      </w:pPr>
      <w:r>
        <w:rPr>
          <w:sz w:val="21"/>
        </w:rPr>
        <w:t>②大量的a中混有少量b，提纯a应该</w:t>
      </w:r>
      <w:r>
        <w:rPr>
          <w:rFonts w:ascii="Times New Roman" w:hAnsi="Times New Roman" w:eastAsia="Times New Roman" w:cs="Times New Roman"/>
          <w:b w:val="0"/>
          <w:sz w:val="21"/>
          <w:u w:val="single"/>
        </w:rPr>
        <w:t xml:space="preserve">     </w:t>
      </w:r>
      <w:r>
        <w:rPr>
          <w:sz w:val="21"/>
        </w:rPr>
        <w:t>。</w:t>
      </w:r>
    </w:p>
    <w:p w14:paraId="0E899177">
      <w:pPr>
        <w:shd w:val="clear" w:color="auto" w:fill="auto"/>
        <w:spacing w:line="360" w:lineRule="auto"/>
        <w:jc w:val="left"/>
        <w:textAlignment w:val="center"/>
        <w:rPr>
          <w:rFonts w:ascii="黑体" w:hAnsi="黑体" w:eastAsia="黑体" w:cs="黑体"/>
          <w:b/>
          <w:i w:val="0"/>
          <w:color w:val="000000"/>
          <w:sz w:val="30"/>
        </w:rPr>
      </w:pPr>
      <w:r>
        <w:rPr>
          <w:sz w:val="21"/>
        </w:rPr>
        <w:t>③将t</w:t>
      </w:r>
      <w:r>
        <w:rPr>
          <w:sz w:val="21"/>
          <w:vertAlign w:val="subscript"/>
        </w:rPr>
        <w:t>1</w:t>
      </w:r>
      <w:r>
        <w:rPr>
          <w:sz w:val="21"/>
        </w:rPr>
        <w:t>℃时a、b、c三种物质的等质量饱和溶液升温至t</w:t>
      </w:r>
      <w:r>
        <w:rPr>
          <w:sz w:val="21"/>
          <w:vertAlign w:val="subscript"/>
        </w:rPr>
        <w:t>2</w:t>
      </w:r>
      <w:r>
        <w:rPr>
          <w:sz w:val="21"/>
        </w:rPr>
        <w:t>℃，溶液中溶剂的质量由大到小的顺序是</w:t>
      </w:r>
      <w:r>
        <w:rPr>
          <w:rFonts w:ascii="Times New Roman" w:hAnsi="Times New Roman" w:eastAsia="Times New Roman" w:cs="Times New Roman"/>
          <w:b w:val="0"/>
          <w:sz w:val="21"/>
          <w:u w:val="single"/>
        </w:rPr>
        <w:t xml:space="preserve">     </w:t>
      </w:r>
      <w:r>
        <w:rPr>
          <w:sz w:val="21"/>
        </w:rPr>
        <w:t>。</w:t>
      </w:r>
    </w:p>
    <w:p w14:paraId="5DF4CAA7">
      <w:pPr>
        <w:jc w:val="left"/>
        <w:textAlignment w:val="center"/>
        <w:rPr>
          <w:rFonts w:ascii="宋体" w:hAnsi="宋体" w:eastAsia="宋体" w:cs="宋体"/>
          <w:b/>
          <w:i w:val="0"/>
          <w:color w:val="000000"/>
          <w:sz w:val="21"/>
        </w:rPr>
      </w:pPr>
      <w:r>
        <w:rPr>
          <w:rFonts w:hint="eastAsia" w:ascii="宋体" w:hAnsi="宋体" w:cs="宋体"/>
          <w:b/>
          <w:i w:val="0"/>
          <w:color w:val="000000"/>
          <w:sz w:val="21"/>
          <w:lang w:val="en-US" w:eastAsia="zh-CN"/>
        </w:rPr>
        <w:t>四</w:t>
      </w:r>
      <w:r>
        <w:rPr>
          <w:rFonts w:ascii="宋体" w:hAnsi="宋体" w:eastAsia="宋体" w:cs="宋体"/>
          <w:b/>
          <w:i w:val="0"/>
          <w:color w:val="000000"/>
          <w:sz w:val="21"/>
        </w:rPr>
        <w:t>、科学探究题（</w:t>
      </w:r>
      <w:r>
        <w:rPr>
          <w:rFonts w:hint="eastAsia" w:ascii="宋体" w:hAnsi="宋体" w:cs="宋体"/>
          <w:b/>
          <w:i w:val="0"/>
          <w:color w:val="000000"/>
          <w:sz w:val="21"/>
          <w:lang w:val="en-US" w:eastAsia="zh-CN"/>
        </w:rPr>
        <w:t>每空1分，</w:t>
      </w:r>
      <w:r>
        <w:rPr>
          <w:rFonts w:ascii="宋体" w:hAnsi="宋体" w:eastAsia="宋体" w:cs="宋体"/>
          <w:b/>
          <w:i w:val="0"/>
          <w:color w:val="000000"/>
          <w:sz w:val="21"/>
        </w:rPr>
        <w:t>共18分）</w:t>
      </w:r>
    </w:p>
    <w:p w14:paraId="7DE56374">
      <w:pPr>
        <w:shd w:val="clear" w:color="auto" w:fill="auto"/>
        <w:spacing w:line="360" w:lineRule="auto"/>
        <w:jc w:val="left"/>
        <w:textAlignment w:val="center"/>
        <w:rPr>
          <w:sz w:val="21"/>
        </w:rPr>
      </w:pPr>
      <w:r>
        <w:rPr>
          <w:sz w:val="21"/>
        </w:rPr>
        <w:t>21．（本题6分）某化学兴趣小组同学在探究“复分解反应发生的条件”时，设计如图所示的三个实验：</w:t>
      </w:r>
    </w:p>
    <w:p w14:paraId="7FE0FBF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00070" cy="1269365"/>
            <wp:effectExtent l="0" t="0" r="5080" b="6985"/>
            <wp:docPr id="100051" name="图片 100051" descr="@@@9674dc5f-1539-46c9-a06d-ad3815258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9674dc5f-1539-46c9-a06d-ad38152584f6"/>
                    <pic:cNvPicPr>
                      <a:picLocks noChangeAspect="1"/>
                    </pic:cNvPicPr>
                  </pic:nvPicPr>
                  <pic:blipFill>
                    <a:blip r:embed="rId51"/>
                    <a:stretch>
                      <a:fillRect/>
                    </a:stretch>
                  </pic:blipFill>
                  <pic:spPr>
                    <a:xfrm>
                      <a:off x="0" y="0"/>
                      <a:ext cx="3100070" cy="1269365"/>
                    </a:xfrm>
                    <a:prstGeom prst="rect">
                      <a:avLst/>
                    </a:prstGeom>
                  </pic:spPr>
                </pic:pic>
              </a:graphicData>
            </a:graphic>
          </wp:inline>
        </w:drawing>
      </w:r>
    </w:p>
    <w:p w14:paraId="2E6A863A">
      <w:pPr>
        <w:shd w:val="clear" w:color="auto" w:fill="auto"/>
        <w:spacing w:line="360" w:lineRule="auto"/>
        <w:jc w:val="left"/>
        <w:textAlignment w:val="center"/>
        <w:rPr>
          <w:sz w:val="21"/>
        </w:rPr>
      </w:pPr>
      <w:r>
        <w:rPr>
          <w:sz w:val="21"/>
        </w:rPr>
        <w:t>（提示：MgCl</w:t>
      </w:r>
      <w:r>
        <w:rPr>
          <w:sz w:val="21"/>
          <w:vertAlign w:val="subscript"/>
        </w:rPr>
        <w:t>2</w:t>
      </w:r>
      <w:r>
        <w:rPr>
          <w:sz w:val="21"/>
        </w:rPr>
        <w:t>，BaCl</w:t>
      </w:r>
      <w:r>
        <w:rPr>
          <w:sz w:val="21"/>
          <w:vertAlign w:val="subscript"/>
        </w:rPr>
        <w:t>2</w:t>
      </w:r>
      <w:r>
        <w:rPr>
          <w:sz w:val="21"/>
        </w:rPr>
        <w:t>，Na</w:t>
      </w:r>
      <w:r>
        <w:rPr>
          <w:sz w:val="21"/>
          <w:vertAlign w:val="subscript"/>
        </w:rPr>
        <w:t>2</w:t>
      </w:r>
      <w:r>
        <w:rPr>
          <w:sz w:val="21"/>
        </w:rPr>
        <w:t>SO</w:t>
      </w:r>
      <w:r>
        <w:rPr>
          <w:sz w:val="21"/>
          <w:vertAlign w:val="subscript"/>
        </w:rPr>
        <w:t>4</w:t>
      </w:r>
      <w:r>
        <w:rPr>
          <w:sz w:val="21"/>
        </w:rPr>
        <w:t>， NaCl溶液都呈中性）</w:t>
      </w:r>
    </w:p>
    <w:p w14:paraId="5825D2D2">
      <w:pPr>
        <w:shd w:val="clear" w:color="auto" w:fill="auto"/>
        <w:spacing w:line="360" w:lineRule="auto"/>
        <w:jc w:val="left"/>
        <w:textAlignment w:val="center"/>
        <w:rPr>
          <w:sz w:val="21"/>
        </w:rPr>
      </w:pPr>
      <w:r>
        <w:rPr>
          <w:sz w:val="21"/>
        </w:rPr>
        <w:t>(1)小天同学：向试管Ⅰ中慢慢滴入MgCl</w:t>
      </w:r>
      <w:r>
        <w:rPr>
          <w:sz w:val="21"/>
          <w:vertAlign w:val="subscript"/>
        </w:rPr>
        <w:t>2</w:t>
      </w:r>
      <w:r>
        <w:rPr>
          <w:sz w:val="21"/>
        </w:rPr>
        <w:t>溶液，并不断振荡，至溶液颜色恰好变为无色，同时还看到</w:t>
      </w:r>
      <w:r>
        <w:rPr>
          <w:rFonts w:ascii="Times New Roman" w:hAnsi="Times New Roman" w:eastAsia="Times New Roman" w:cs="Times New Roman"/>
          <w:b w:val="0"/>
          <w:sz w:val="21"/>
          <w:u w:val="single"/>
        </w:rPr>
        <w:t xml:space="preserve">          </w:t>
      </w:r>
      <w:r>
        <w:rPr>
          <w:sz w:val="21"/>
        </w:rPr>
        <w:t>。</w:t>
      </w:r>
    </w:p>
    <w:p w14:paraId="1C05B2FF">
      <w:pPr>
        <w:shd w:val="clear" w:color="auto" w:fill="auto"/>
        <w:spacing w:line="360" w:lineRule="auto"/>
        <w:jc w:val="left"/>
        <w:textAlignment w:val="center"/>
        <w:rPr>
          <w:sz w:val="21"/>
        </w:rPr>
      </w:pPr>
      <w:r>
        <w:rPr>
          <w:sz w:val="21"/>
        </w:rPr>
        <w:t>小亮同学：分别完成试管Ⅰ和Ⅱ中的两个实验后，接着进行如下图所示的探究，请回答下列问题：</w:t>
      </w:r>
    </w:p>
    <w:p w14:paraId="5A7BBDB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252220"/>
            <wp:effectExtent l="0" t="0" r="635" b="5080"/>
            <wp:docPr id="100053" name="图片 100053" descr="@@@07348e26-a13f-4d0f-acc5-e2e972c1c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07348e26-a13f-4d0f-acc5-e2e972c1cf4a"/>
                    <pic:cNvPicPr>
                      <a:picLocks noChangeAspect="1"/>
                    </pic:cNvPicPr>
                  </pic:nvPicPr>
                  <pic:blipFill>
                    <a:blip r:embed="rId52"/>
                    <a:stretch>
                      <a:fillRect/>
                    </a:stretch>
                  </pic:blipFill>
                  <pic:spPr>
                    <a:xfrm>
                      <a:off x="0" y="0"/>
                      <a:ext cx="5276800" cy="1252434"/>
                    </a:xfrm>
                    <a:prstGeom prst="rect">
                      <a:avLst/>
                    </a:prstGeom>
                  </pic:spPr>
                </pic:pic>
              </a:graphicData>
            </a:graphic>
          </wp:inline>
        </w:drawing>
      </w:r>
    </w:p>
    <w:p w14:paraId="14D7F7BD">
      <w:pPr>
        <w:shd w:val="clear" w:color="auto" w:fill="auto"/>
        <w:spacing w:line="360" w:lineRule="auto"/>
        <w:jc w:val="left"/>
        <w:textAlignment w:val="center"/>
        <w:rPr>
          <w:sz w:val="21"/>
        </w:rPr>
      </w:pPr>
      <w:r>
        <w:rPr>
          <w:sz w:val="21"/>
        </w:rPr>
        <w:t>(2)沉淀M中含有的物质是</w:t>
      </w:r>
      <w:r>
        <w:rPr>
          <w:rFonts w:ascii="Times New Roman" w:hAnsi="Times New Roman" w:eastAsia="Times New Roman" w:cs="Times New Roman"/>
          <w:b w:val="0"/>
          <w:sz w:val="21"/>
          <w:u w:val="single"/>
        </w:rPr>
        <w:t xml:space="preserve">         </w:t>
      </w:r>
      <w:r>
        <w:rPr>
          <w:sz w:val="21"/>
        </w:rPr>
        <w:t>；试管Ⅲ反应后所得溶液中一定含有的溶质是</w:t>
      </w:r>
      <w:r>
        <w:rPr>
          <w:rFonts w:ascii="Times New Roman" w:hAnsi="Times New Roman" w:eastAsia="Times New Roman" w:cs="Times New Roman"/>
          <w:b w:val="0"/>
          <w:sz w:val="21"/>
          <w:u w:val="single"/>
        </w:rPr>
        <w:t xml:space="preserve">           </w:t>
      </w:r>
      <w:r>
        <w:rPr>
          <w:sz w:val="21"/>
        </w:rPr>
        <w:t>。</w:t>
      </w:r>
    </w:p>
    <w:p w14:paraId="200DD8D2">
      <w:pPr>
        <w:shd w:val="clear" w:color="auto" w:fill="auto"/>
        <w:spacing w:line="360" w:lineRule="auto"/>
        <w:jc w:val="left"/>
        <w:textAlignment w:val="center"/>
        <w:rPr>
          <w:sz w:val="21"/>
        </w:rPr>
      </w:pPr>
      <w:r>
        <w:rPr>
          <w:sz w:val="21"/>
        </w:rPr>
        <w:t>(3)在沉淀N中加入过量的稀硝酸，观察到部分沉淀消失，产生气泡，则说明沉淀N中含有的物质是</w:t>
      </w:r>
      <w:r>
        <w:rPr>
          <w:rFonts w:ascii="Times New Roman" w:hAnsi="Times New Roman" w:eastAsia="Times New Roman" w:cs="Times New Roman"/>
          <w:b w:val="0"/>
          <w:sz w:val="21"/>
          <w:u w:val="single"/>
        </w:rPr>
        <w:t xml:space="preserve">           </w:t>
      </w:r>
      <w:r>
        <w:rPr>
          <w:sz w:val="21"/>
        </w:rPr>
        <w:t>；除酚酞外，滤液A中一定含有的溶质是</w:t>
      </w:r>
      <w:r>
        <w:rPr>
          <w:rFonts w:ascii="Times New Roman" w:hAnsi="Times New Roman" w:eastAsia="Times New Roman" w:cs="Times New Roman"/>
          <w:b w:val="0"/>
          <w:sz w:val="21"/>
          <w:u w:val="single"/>
        </w:rPr>
        <w:t xml:space="preserve">           </w:t>
      </w:r>
      <w:r>
        <w:rPr>
          <w:sz w:val="21"/>
        </w:rPr>
        <w:t>。</w:t>
      </w:r>
    </w:p>
    <w:p w14:paraId="2AAD8769">
      <w:pPr>
        <w:shd w:val="clear" w:color="auto" w:fill="auto"/>
        <w:spacing w:line="360" w:lineRule="auto"/>
        <w:jc w:val="left"/>
        <w:textAlignment w:val="center"/>
        <w:rPr>
          <w:sz w:val="21"/>
        </w:rPr>
      </w:pPr>
      <w:r>
        <w:rPr>
          <w:sz w:val="21"/>
        </w:rPr>
        <w:t>(4)除酚酞外，滤液C中一定含有的溶质是</w:t>
      </w:r>
      <w:r>
        <w:rPr>
          <w:rFonts w:ascii="Times New Roman" w:hAnsi="Times New Roman" w:eastAsia="Times New Roman" w:cs="Times New Roman"/>
          <w:b w:val="0"/>
          <w:sz w:val="21"/>
          <w:u w:val="single"/>
        </w:rPr>
        <w:t xml:space="preserve">           </w:t>
      </w:r>
      <w:r>
        <w:rPr>
          <w:sz w:val="21"/>
        </w:rPr>
        <w:t>。</w:t>
      </w:r>
    </w:p>
    <w:p w14:paraId="17072265">
      <w:pPr>
        <w:shd w:val="clear" w:color="auto" w:fill="auto"/>
        <w:spacing w:line="360" w:lineRule="auto"/>
        <w:jc w:val="left"/>
        <w:textAlignment w:val="center"/>
        <w:rPr>
          <w:sz w:val="21"/>
        </w:rPr>
      </w:pPr>
      <w:r>
        <w:rPr>
          <w:sz w:val="21"/>
        </w:rPr>
        <w:t>22．（本题4分）二氧化锰和硫酸铜溶液对过氧化氢的分解都有催化作用。为比较二者的催化效果，化学兴趣小组进行了如下图所示的实验。</w:t>
      </w:r>
    </w:p>
    <w:p w14:paraId="0D4917F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59990" cy="1722120"/>
            <wp:effectExtent l="0" t="0" r="16510" b="11430"/>
            <wp:docPr id="100055" name="图片 100055" descr="@@@22be408e9f3c44b4b30d1b62277ff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22be408e9f3c44b4b30d1b62277ff29c"/>
                    <pic:cNvPicPr>
                      <a:picLocks noChangeAspect="1"/>
                    </pic:cNvPicPr>
                  </pic:nvPicPr>
                  <pic:blipFill>
                    <a:blip r:embed="rId53"/>
                    <a:stretch>
                      <a:fillRect/>
                    </a:stretch>
                  </pic:blipFill>
                  <pic:spPr>
                    <a:xfrm>
                      <a:off x="0" y="0"/>
                      <a:ext cx="2459990" cy="172212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524635" cy="1656080"/>
            <wp:effectExtent l="0" t="0" r="18415" b="1270"/>
            <wp:docPr id="100057" name="图片 100057" descr="@@@1887d9f73dd348c5a010d489d31e3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1887d9f73dd348c5a010d489d31e3dfb"/>
                    <pic:cNvPicPr>
                      <a:picLocks noChangeAspect="1"/>
                    </pic:cNvPicPr>
                  </pic:nvPicPr>
                  <pic:blipFill>
                    <a:blip r:embed="rId54"/>
                    <a:stretch>
                      <a:fillRect/>
                    </a:stretch>
                  </pic:blipFill>
                  <pic:spPr>
                    <a:xfrm>
                      <a:off x="0" y="0"/>
                      <a:ext cx="1524635" cy="1656080"/>
                    </a:xfrm>
                    <a:prstGeom prst="rect">
                      <a:avLst/>
                    </a:prstGeom>
                  </pic:spPr>
                </pic:pic>
              </a:graphicData>
            </a:graphic>
          </wp:inline>
        </w:drawing>
      </w:r>
    </w:p>
    <w:p w14:paraId="333CCBF8">
      <w:pPr>
        <w:shd w:val="clear" w:color="auto" w:fill="auto"/>
        <w:spacing w:line="360" w:lineRule="auto"/>
        <w:jc w:val="left"/>
        <w:textAlignment w:val="center"/>
        <w:rPr>
          <w:sz w:val="21"/>
        </w:rPr>
      </w:pPr>
      <w:r>
        <w:rPr>
          <w:sz w:val="21"/>
        </w:rPr>
        <w:t>(1)m的值是</w:t>
      </w:r>
      <w:r>
        <w:rPr>
          <w:rFonts w:ascii="Times New Roman" w:hAnsi="Times New Roman" w:eastAsia="Times New Roman" w:cs="Times New Roman"/>
          <w:b w:val="0"/>
          <w:sz w:val="21"/>
          <w:u w:val="single"/>
        </w:rPr>
        <w:t xml:space="preserve">           </w:t>
      </w:r>
      <w:r>
        <w:rPr>
          <w:sz w:val="21"/>
        </w:rPr>
        <w:t>，由图二可知：</w:t>
      </w:r>
      <w:r>
        <w:rPr>
          <w:rFonts w:ascii="Times New Roman" w:hAnsi="Times New Roman" w:eastAsia="Times New Roman" w:cs="Times New Roman"/>
          <w:b w:val="0"/>
          <w:sz w:val="21"/>
          <w:u w:val="single"/>
        </w:rPr>
        <w:t xml:space="preserve">           </w:t>
      </w:r>
      <w:r>
        <w:rPr>
          <w:sz w:val="21"/>
        </w:rPr>
        <w:t>对过氧化氢的分解催化效果更好。</w:t>
      </w:r>
    </w:p>
    <w:p w14:paraId="11715C22">
      <w:pPr>
        <w:shd w:val="clear" w:color="auto" w:fill="auto"/>
        <w:spacing w:line="360" w:lineRule="auto"/>
        <w:jc w:val="left"/>
        <w:textAlignment w:val="center"/>
        <w:rPr>
          <w:sz w:val="21"/>
        </w:rPr>
      </w:pPr>
      <w:r>
        <w:rPr>
          <w:sz w:val="21"/>
        </w:rPr>
        <w:t>(2)图一装置(不含数据采集系统)气密性检查的方法是夹住右侧导管口，</w:t>
      </w:r>
      <w:r>
        <w:rPr>
          <w:rFonts w:ascii="Times New Roman" w:hAnsi="Times New Roman" w:eastAsia="Times New Roman" w:cs="Times New Roman"/>
          <w:b w:val="0"/>
          <w:sz w:val="21"/>
          <w:u w:val="single"/>
        </w:rPr>
        <w:t xml:space="preserve">           </w:t>
      </w:r>
      <w:r>
        <w:rPr>
          <w:sz w:val="21"/>
        </w:rPr>
        <w:t>，则装置的气密性良好。</w:t>
      </w:r>
    </w:p>
    <w:p w14:paraId="416A81FD">
      <w:pPr>
        <w:shd w:val="clear" w:color="auto" w:fill="auto"/>
        <w:spacing w:line="360" w:lineRule="auto"/>
        <w:jc w:val="left"/>
        <w:textAlignment w:val="center"/>
        <w:rPr>
          <w:sz w:val="21"/>
        </w:rPr>
      </w:pPr>
      <w:r>
        <w:rPr>
          <w:sz w:val="21"/>
        </w:rPr>
        <w:t>(</w:t>
      </w:r>
      <w:r>
        <w:rPr>
          <w:rFonts w:hint="eastAsia"/>
          <w:sz w:val="21"/>
          <w:lang w:val="en-US" w:eastAsia="zh-CN"/>
        </w:rPr>
        <w:t>3</w:t>
      </w:r>
      <w:r>
        <w:rPr>
          <w:sz w:val="21"/>
        </w:rPr>
        <w:t>)有同学认为上述实验还不够严密，其理由是</w:t>
      </w:r>
      <w:r>
        <w:rPr>
          <w:rFonts w:ascii="Times New Roman" w:hAnsi="Times New Roman" w:eastAsia="Times New Roman" w:cs="Times New Roman"/>
          <w:b w:val="0"/>
          <w:sz w:val="21"/>
          <w:u w:val="single"/>
        </w:rPr>
        <w:t xml:space="preserve">           </w:t>
      </w:r>
      <w:r>
        <w:rPr>
          <w:sz w:val="21"/>
        </w:rPr>
        <w:t>。</w:t>
      </w:r>
    </w:p>
    <w:p w14:paraId="2AB7850B">
      <w:pPr>
        <w:shd w:val="clear" w:color="auto" w:fill="auto"/>
        <w:spacing w:line="360" w:lineRule="auto"/>
        <w:jc w:val="left"/>
        <w:textAlignment w:val="center"/>
        <w:rPr>
          <w:sz w:val="21"/>
        </w:rPr>
      </w:pPr>
      <w:r>
        <w:rPr>
          <w:sz w:val="21"/>
        </w:rPr>
        <w:t>23．（本题8分）化学兴趣小组对实验室药品柜中的一瓶盐酸的性质和溶质质量分数进行探究。</w:t>
      </w:r>
    </w:p>
    <w:p w14:paraId="55DDE367">
      <w:pPr>
        <w:shd w:val="clear" w:color="auto" w:fill="auto"/>
        <w:spacing w:line="360" w:lineRule="auto"/>
        <w:jc w:val="left"/>
        <w:textAlignment w:val="center"/>
        <w:rPr>
          <w:sz w:val="21"/>
        </w:rPr>
      </w:pPr>
      <w:r>
        <w:rPr>
          <w:sz w:val="21"/>
        </w:rPr>
        <w:t>【知识回顾】</w:t>
      </w:r>
    </w:p>
    <w:p w14:paraId="1D0926DF">
      <w:pPr>
        <w:shd w:val="clear" w:color="auto" w:fill="auto"/>
        <w:spacing w:line="360" w:lineRule="auto"/>
        <w:jc w:val="left"/>
        <w:textAlignment w:val="center"/>
        <w:rPr>
          <w:sz w:val="21"/>
        </w:rPr>
      </w:pPr>
      <w:r>
        <w:rPr>
          <w:sz w:val="21"/>
        </w:rPr>
        <w:t>(1)在打开浓盐酸时常会看到瓶口有</w:t>
      </w:r>
      <w:r>
        <w:rPr>
          <w:rFonts w:ascii="Times New Roman" w:hAnsi="Times New Roman" w:eastAsia="Times New Roman" w:cs="Times New Roman"/>
          <w:b w:val="0"/>
          <w:sz w:val="21"/>
          <w:u w:val="single"/>
        </w:rPr>
        <w:t xml:space="preserve">      </w:t>
      </w:r>
      <w:r>
        <w:rPr>
          <w:sz w:val="21"/>
        </w:rPr>
        <w:t>出现的现象，浓盐酸具有挥发性，导致浓盐酸的质量分数变</w:t>
      </w:r>
      <w:r>
        <w:rPr>
          <w:rFonts w:ascii="Times New Roman" w:hAnsi="Times New Roman" w:eastAsia="Times New Roman" w:cs="Times New Roman"/>
          <w:b w:val="0"/>
          <w:sz w:val="21"/>
          <w:u w:val="single"/>
        </w:rPr>
        <w:t xml:space="preserve">      </w:t>
      </w:r>
      <w:r>
        <w:rPr>
          <w:sz w:val="21"/>
        </w:rPr>
        <w:t>(填“大”、“小”)。</w:t>
      </w:r>
    </w:p>
    <w:p w14:paraId="3082D836">
      <w:pPr>
        <w:shd w:val="clear" w:color="auto" w:fill="auto"/>
        <w:spacing w:line="360" w:lineRule="auto"/>
        <w:jc w:val="left"/>
        <w:textAlignment w:val="center"/>
        <w:rPr>
          <w:sz w:val="21"/>
        </w:rPr>
      </w:pPr>
      <w:r>
        <w:rPr>
          <w:sz w:val="21"/>
        </w:rPr>
        <w:t>实验活动一：盐酸性质探究</w:t>
      </w:r>
    </w:p>
    <w:p w14:paraId="3D609EC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52650" cy="1343025"/>
            <wp:effectExtent l="0" t="0" r="0" b="9525"/>
            <wp:docPr id="100059" name="图片 100059" descr="@@@85fbe5a5-4fc1-45a0-b609-f6681997b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85fbe5a5-4fc1-45a0-b609-f6681997b2c8"/>
                    <pic:cNvPicPr>
                      <a:picLocks noChangeAspect="1"/>
                    </pic:cNvPicPr>
                  </pic:nvPicPr>
                  <pic:blipFill>
                    <a:blip r:embed="rId55"/>
                    <a:stretch>
                      <a:fillRect/>
                    </a:stretch>
                  </pic:blipFill>
                  <pic:spPr>
                    <a:xfrm>
                      <a:off x="0" y="0"/>
                      <a:ext cx="2152650" cy="1343025"/>
                    </a:xfrm>
                    <a:prstGeom prst="rect">
                      <a:avLst/>
                    </a:prstGeom>
                  </pic:spPr>
                </pic:pic>
              </a:graphicData>
            </a:graphic>
          </wp:inline>
        </w:drawing>
      </w:r>
    </w:p>
    <w:p w14:paraId="26BCB218">
      <w:pPr>
        <w:shd w:val="clear" w:color="auto" w:fill="auto"/>
        <w:spacing w:line="360" w:lineRule="auto"/>
        <w:jc w:val="left"/>
        <w:textAlignment w:val="center"/>
        <w:rPr>
          <w:sz w:val="21"/>
        </w:rPr>
      </w:pPr>
      <w:r>
        <w:rPr>
          <w:sz w:val="21"/>
        </w:rPr>
        <w:t>【表达交流】</w:t>
      </w:r>
    </w:p>
    <w:p w14:paraId="0F11EB10">
      <w:pPr>
        <w:shd w:val="clear" w:color="auto" w:fill="auto"/>
        <w:spacing w:line="360" w:lineRule="auto"/>
        <w:jc w:val="left"/>
        <w:textAlignment w:val="center"/>
        <w:rPr>
          <w:sz w:val="21"/>
        </w:rPr>
      </w:pPr>
      <w:r>
        <w:rPr>
          <w:sz w:val="21"/>
        </w:rPr>
        <w:t>(2)右侧实验三支试管中均观察到了明显的实验现象，A中的实验现象为</w:t>
      </w:r>
      <w:r>
        <w:rPr>
          <w:rFonts w:ascii="Times New Roman" w:hAnsi="Times New Roman" w:eastAsia="Times New Roman" w:cs="Times New Roman"/>
          <w:b w:val="0"/>
          <w:sz w:val="21"/>
          <w:u w:val="single"/>
        </w:rPr>
        <w:t xml:space="preserve">      </w:t>
      </w:r>
      <w:r>
        <w:rPr>
          <w:sz w:val="21"/>
        </w:rPr>
        <w:t>。B中固体表面有气泡产生，原因是</w:t>
      </w:r>
      <w:r>
        <w:rPr>
          <w:rFonts w:ascii="Times New Roman" w:hAnsi="Times New Roman" w:eastAsia="Times New Roman" w:cs="Times New Roman"/>
          <w:b w:val="0"/>
          <w:sz w:val="21"/>
          <w:u w:val="single"/>
        </w:rPr>
        <w:t xml:space="preserve">     </w:t>
      </w:r>
      <w:r>
        <w:rPr>
          <w:sz w:val="21"/>
        </w:rPr>
        <w:t>(用化学方程式表示)。</w:t>
      </w:r>
    </w:p>
    <w:p w14:paraId="2DAE40CD">
      <w:pPr>
        <w:shd w:val="clear" w:color="auto" w:fill="auto"/>
        <w:spacing w:line="360" w:lineRule="auto"/>
        <w:jc w:val="left"/>
        <w:textAlignment w:val="center"/>
        <w:rPr>
          <w:sz w:val="21"/>
        </w:rPr>
      </w:pPr>
      <w:r>
        <w:rPr>
          <w:sz w:val="21"/>
        </w:rPr>
        <w:t>【反思评价】</w:t>
      </w:r>
    </w:p>
    <w:p w14:paraId="6EC13702">
      <w:pPr>
        <w:shd w:val="clear" w:color="auto" w:fill="auto"/>
        <w:spacing w:line="360" w:lineRule="auto"/>
        <w:jc w:val="left"/>
        <w:textAlignment w:val="center"/>
        <w:rPr>
          <w:sz w:val="21"/>
        </w:rPr>
      </w:pPr>
      <w:r>
        <w:rPr>
          <w:sz w:val="21"/>
        </w:rPr>
        <w:t>(3)实验后小镁同学猜想C实验所得溶液中溶质为氯化铁，请你说明理由</w:t>
      </w:r>
      <w:r>
        <w:rPr>
          <w:rFonts w:ascii="Times New Roman" w:hAnsi="Times New Roman" w:eastAsia="Times New Roman" w:cs="Times New Roman"/>
          <w:b w:val="0"/>
          <w:sz w:val="21"/>
          <w:u w:val="single"/>
        </w:rPr>
        <w:t xml:space="preserve">      </w:t>
      </w:r>
      <w:r>
        <w:rPr>
          <w:sz w:val="21"/>
        </w:rPr>
        <w:t>。</w:t>
      </w:r>
    </w:p>
    <w:p w14:paraId="094F774F">
      <w:pPr>
        <w:shd w:val="clear" w:color="auto" w:fill="auto"/>
        <w:spacing w:line="360" w:lineRule="auto"/>
        <w:jc w:val="left"/>
        <w:textAlignment w:val="center"/>
        <w:rPr>
          <w:sz w:val="21"/>
        </w:rPr>
      </w:pPr>
      <w:r>
        <w:rPr>
          <w:sz w:val="21"/>
        </w:rPr>
        <w:t>实验活动二：测定这瓶盐酸中溶质的质量分数</w:t>
      </w:r>
    </w:p>
    <w:p w14:paraId="2F7CFD4C">
      <w:pPr>
        <w:shd w:val="clear" w:color="auto" w:fill="auto"/>
        <w:spacing w:line="360" w:lineRule="auto"/>
        <w:jc w:val="left"/>
        <w:textAlignment w:val="center"/>
        <w:rPr>
          <w:sz w:val="21"/>
        </w:rPr>
      </w:pPr>
      <w:r>
        <w:rPr>
          <w:sz w:val="21"/>
        </w:rPr>
        <w:t>【设计实验】小组同学设计了如下实验，请完成下列问题。</w:t>
      </w:r>
    </w:p>
    <w:p w14:paraId="4F5DE4DE">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18665" cy="1618615"/>
            <wp:effectExtent l="0" t="0" r="635" b="635"/>
            <wp:docPr id="100061" name="图片 100061" descr="@@@dfefe2f0-c979-4645-97e8-af1c9cc6f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dfefe2f0-c979-4645-97e8-af1c9cc6f18c"/>
                    <pic:cNvPicPr>
                      <a:picLocks noChangeAspect="1"/>
                    </pic:cNvPicPr>
                  </pic:nvPicPr>
                  <pic:blipFill>
                    <a:blip r:embed="rId56"/>
                    <a:stretch>
                      <a:fillRect/>
                    </a:stretch>
                  </pic:blipFill>
                  <pic:spPr>
                    <a:xfrm>
                      <a:off x="0" y="0"/>
                      <a:ext cx="2018665" cy="1618615"/>
                    </a:xfrm>
                    <a:prstGeom prst="rect">
                      <a:avLst/>
                    </a:prstGeom>
                  </pic:spPr>
                </pic:pic>
              </a:graphicData>
            </a:graphic>
          </wp:inline>
        </w:drawing>
      </w:r>
    </w:p>
    <w:p w14:paraId="7BB67F7E">
      <w:pPr>
        <w:shd w:val="clear" w:color="auto" w:fill="auto"/>
        <w:spacing w:line="360" w:lineRule="auto"/>
        <w:jc w:val="left"/>
        <w:textAlignment w:val="center"/>
        <w:rPr>
          <w:sz w:val="21"/>
        </w:rPr>
      </w:pPr>
      <w:r>
        <w:rPr>
          <w:sz w:val="21"/>
        </w:rPr>
        <w:t>【方案设计】</w:t>
      </w:r>
    </w:p>
    <w:p w14:paraId="774D4E59">
      <w:pPr>
        <w:shd w:val="clear" w:color="auto" w:fill="auto"/>
        <w:spacing w:line="360" w:lineRule="auto"/>
        <w:jc w:val="left"/>
        <w:textAlignment w:val="center"/>
        <w:rPr>
          <w:sz w:val="21"/>
        </w:rPr>
      </w:pPr>
      <w:r>
        <w:rPr>
          <w:sz w:val="21"/>
        </w:rPr>
        <w:t>方案I：向盐酸中加入碳酸钠溶液反应产生气体，通过产生气体的量进行计算。取20mL的盐酸于锥形瓶中，加入足量的碳酸钠溶液并用如图所示装置进行实验：(假设该实验温度下，盐酸的密度均为1g/mL，二氧化碳的密度为2g/L)</w:t>
      </w:r>
    </w:p>
    <w:p w14:paraId="05EBA5FE">
      <w:pPr>
        <w:shd w:val="clear" w:color="auto" w:fill="auto"/>
        <w:spacing w:line="360" w:lineRule="auto"/>
        <w:jc w:val="left"/>
        <w:textAlignment w:val="center"/>
        <w:rPr>
          <w:sz w:val="21"/>
        </w:rPr>
      </w:pPr>
      <w:r>
        <w:rPr>
          <w:sz w:val="21"/>
        </w:rPr>
        <w:t>【表达交流】</w:t>
      </w:r>
    </w:p>
    <w:p w14:paraId="0F77DCC2">
      <w:pPr>
        <w:shd w:val="clear" w:color="auto" w:fill="auto"/>
        <w:spacing w:line="360" w:lineRule="auto"/>
        <w:jc w:val="left"/>
        <w:textAlignment w:val="center"/>
        <w:rPr>
          <w:sz w:val="21"/>
        </w:rPr>
      </w:pPr>
      <w:r>
        <w:rPr>
          <w:sz w:val="21"/>
        </w:rPr>
        <w:t>(4)实验前量气管中水的体积为2.0mL，实验结束后量气管中水的体积为222.0mL，通过计算得出二氧化碳质量为</w:t>
      </w:r>
      <w:r>
        <w:rPr>
          <w:rFonts w:ascii="Times New Roman" w:hAnsi="Times New Roman" w:eastAsia="Times New Roman" w:cs="Times New Roman"/>
          <w:b w:val="0"/>
          <w:sz w:val="21"/>
          <w:u w:val="single"/>
        </w:rPr>
        <w:t xml:space="preserve">      </w:t>
      </w:r>
      <w:r>
        <w:rPr>
          <w:sz w:val="21"/>
        </w:rPr>
        <w:t>，继续计算得出盐酸中溶质的质量分数。</w:t>
      </w:r>
    </w:p>
    <w:p w14:paraId="3821D42D">
      <w:pPr>
        <w:shd w:val="clear" w:color="auto" w:fill="auto"/>
        <w:spacing w:line="360" w:lineRule="auto"/>
        <w:jc w:val="left"/>
        <w:textAlignment w:val="center"/>
        <w:rPr>
          <w:sz w:val="21"/>
        </w:rPr>
      </w:pPr>
      <w:r>
        <w:rPr>
          <w:sz w:val="21"/>
        </w:rPr>
        <w:t>【总结反思】</w:t>
      </w:r>
    </w:p>
    <w:p w14:paraId="1A365466">
      <w:pPr>
        <w:shd w:val="clear" w:color="auto" w:fill="auto"/>
        <w:spacing w:line="360" w:lineRule="auto"/>
        <w:jc w:val="left"/>
        <w:textAlignment w:val="center"/>
        <w:rPr>
          <w:sz w:val="21"/>
        </w:rPr>
      </w:pPr>
      <w:r>
        <w:rPr>
          <w:sz w:val="21"/>
        </w:rPr>
        <w:t>(5)装置A和装置B内原来有气体。你认为装置A和装置B内原有的气体对实验的结果</w:t>
      </w:r>
      <w:r>
        <w:rPr>
          <w:rFonts w:ascii="Times New Roman" w:hAnsi="Times New Roman" w:eastAsia="Times New Roman" w:cs="Times New Roman"/>
          <w:b w:val="0"/>
          <w:sz w:val="21"/>
          <w:u w:val="single"/>
        </w:rPr>
        <w:t xml:space="preserve">      </w:t>
      </w:r>
      <w:r>
        <w:rPr>
          <w:sz w:val="21"/>
        </w:rPr>
        <w:t>(填“有”或“没有”)影响。</w:t>
      </w:r>
    </w:p>
    <w:p w14:paraId="4D5A7D3F">
      <w:pPr>
        <w:shd w:val="clear" w:color="auto" w:fill="auto"/>
        <w:spacing w:line="360" w:lineRule="auto"/>
        <w:jc w:val="left"/>
        <w:textAlignment w:val="center"/>
        <w:rPr>
          <w:sz w:val="21"/>
        </w:rPr>
      </w:pPr>
      <w:r>
        <w:rPr>
          <w:sz w:val="21"/>
        </w:rPr>
        <w:t>方案II向盐酸中加入铁粉，通过定量计算得出盐酸中溶质质量分数。于是同学们另取一定量的盐酸，按如图流程进行探究并做好记录：</w:t>
      </w:r>
    </w:p>
    <w:p w14:paraId="382D1D1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95675" cy="723900"/>
            <wp:effectExtent l="0" t="0" r="9525" b="0"/>
            <wp:docPr id="100063" name="图片 100063" descr="@@@6d7fd0ae-bd8c-47cf-96be-ff92f2c12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6d7fd0ae-bd8c-47cf-96be-ff92f2c128d8"/>
                    <pic:cNvPicPr>
                      <a:picLocks noChangeAspect="1"/>
                    </pic:cNvPicPr>
                  </pic:nvPicPr>
                  <pic:blipFill>
                    <a:blip r:embed="rId57"/>
                    <a:stretch>
                      <a:fillRect/>
                    </a:stretch>
                  </pic:blipFill>
                  <pic:spPr>
                    <a:xfrm>
                      <a:off x="0" y="0"/>
                      <a:ext cx="3495675" cy="723900"/>
                    </a:xfrm>
                    <a:prstGeom prst="rect">
                      <a:avLst/>
                    </a:prstGeom>
                  </pic:spPr>
                </pic:pic>
              </a:graphicData>
            </a:graphic>
          </wp:inline>
        </w:drawing>
      </w:r>
    </w:p>
    <w:p w14:paraId="3121A9BC">
      <w:pPr>
        <w:shd w:val="clear" w:color="auto" w:fill="auto"/>
        <w:spacing w:line="360" w:lineRule="auto"/>
        <w:jc w:val="left"/>
        <w:textAlignment w:val="center"/>
        <w:rPr>
          <w:sz w:val="21"/>
        </w:rPr>
      </w:pPr>
      <w:r>
        <w:rPr>
          <w:sz w:val="21"/>
        </w:rPr>
        <w:t>【表达交流】</w:t>
      </w:r>
    </w:p>
    <w:p w14:paraId="3F72BFA9">
      <w:pPr>
        <w:shd w:val="clear" w:color="auto" w:fill="auto"/>
        <w:spacing w:line="360" w:lineRule="auto"/>
        <w:jc w:val="left"/>
        <w:textAlignment w:val="center"/>
        <w:rPr>
          <w:sz w:val="21"/>
        </w:rPr>
      </w:pPr>
      <w:r>
        <w:rPr>
          <w:sz w:val="21"/>
        </w:rPr>
        <w:t>(6)由上述实验过程得出盐酸中溶质的质量分数为</w:t>
      </w:r>
      <w:r>
        <w:rPr>
          <w:rFonts w:ascii="Times New Roman" w:hAnsi="Times New Roman" w:eastAsia="Times New Roman" w:cs="Times New Roman"/>
          <w:b w:val="0"/>
          <w:sz w:val="21"/>
          <w:u w:val="single"/>
        </w:rPr>
        <w:t xml:space="preserve">      </w:t>
      </w:r>
      <w:r>
        <w:rPr>
          <w:sz w:val="21"/>
        </w:rPr>
        <w:t>。</w:t>
      </w:r>
    </w:p>
    <w:p w14:paraId="2C4BC547">
      <w:pPr>
        <w:shd w:val="clear" w:color="auto" w:fill="auto"/>
        <w:spacing w:line="360" w:lineRule="auto"/>
        <w:jc w:val="left"/>
        <w:textAlignment w:val="center"/>
        <w:rPr>
          <w:rFonts w:ascii="黑体" w:hAnsi="黑体" w:eastAsia="黑体" w:cs="黑体"/>
          <w:b/>
          <w:i w:val="0"/>
          <w:color w:val="000000"/>
          <w:sz w:val="30"/>
        </w:rPr>
      </w:pPr>
      <w:r>
        <w:rPr>
          <w:sz w:val="21"/>
        </w:rPr>
        <w:t>【反思评价】老师对同学们多方法计算盐酸中溶质质量分数的做法给予肯定，希望同学们在今后的学习中多动脑，勤思考。</w:t>
      </w:r>
    </w:p>
    <w:p w14:paraId="56C27896">
      <w:pPr>
        <w:jc w:val="left"/>
        <w:textAlignment w:val="center"/>
        <w:rPr>
          <w:rFonts w:ascii="宋体" w:hAnsi="宋体" w:eastAsia="宋体" w:cs="宋体"/>
          <w:b/>
          <w:i w:val="0"/>
          <w:color w:val="000000"/>
          <w:sz w:val="21"/>
        </w:rPr>
      </w:pPr>
      <w:r>
        <w:rPr>
          <w:rFonts w:hint="eastAsia" w:ascii="宋体" w:hAnsi="宋体" w:cs="宋体"/>
          <w:b/>
          <w:i w:val="0"/>
          <w:color w:val="000000"/>
          <w:sz w:val="21"/>
          <w:lang w:val="en-US" w:eastAsia="zh-CN"/>
        </w:rPr>
        <w:t>五</w:t>
      </w:r>
      <w:r>
        <w:rPr>
          <w:rFonts w:ascii="宋体" w:hAnsi="宋体" w:eastAsia="宋体" w:cs="宋体"/>
          <w:b/>
          <w:i w:val="0"/>
          <w:color w:val="000000"/>
          <w:sz w:val="21"/>
        </w:rPr>
        <w:t>、综合应用题（共9分）</w:t>
      </w:r>
    </w:p>
    <w:p w14:paraId="180EE706">
      <w:pPr>
        <w:shd w:val="clear" w:color="auto" w:fill="auto"/>
        <w:spacing w:line="360" w:lineRule="auto"/>
        <w:jc w:val="left"/>
        <w:textAlignment w:val="center"/>
        <w:rPr>
          <w:sz w:val="21"/>
        </w:rPr>
      </w:pPr>
      <w:r>
        <w:rPr>
          <w:sz w:val="21"/>
        </w:rPr>
        <w:t>24．（本题9分）金属用途广泛，其性质等是化学的重要研究内容。</w:t>
      </w:r>
    </w:p>
    <w:p w14:paraId="6E71247B">
      <w:pPr>
        <w:shd w:val="clear" w:color="auto" w:fill="auto"/>
        <w:spacing w:line="360" w:lineRule="auto"/>
        <w:jc w:val="left"/>
        <w:textAlignment w:val="center"/>
        <w:rPr>
          <w:sz w:val="21"/>
        </w:rPr>
      </w:pPr>
      <w:r>
        <w:rPr>
          <w:sz w:val="21"/>
        </w:rPr>
        <w:t>(1)如图是工业炼铁示意图，其中，焦炭的作用是燃烧提供能量和</w:t>
      </w:r>
      <w:r>
        <w:rPr>
          <w:rFonts w:ascii="Times New Roman" w:hAnsi="Times New Roman" w:eastAsia="Times New Roman" w:cs="Times New Roman"/>
          <w:b w:val="0"/>
          <w:sz w:val="21"/>
          <w:u w:val="single"/>
        </w:rPr>
        <w:t xml:space="preserve">           </w:t>
      </w:r>
      <w:r>
        <w:rPr>
          <w:sz w:val="21"/>
        </w:rPr>
        <w:t>；工业利用赤铁矿炼铁的原理为</w:t>
      </w:r>
      <w:r>
        <w:rPr>
          <w:rFonts w:ascii="Times New Roman" w:hAnsi="Times New Roman" w:eastAsia="Times New Roman" w:cs="Times New Roman"/>
          <w:b w:val="0"/>
          <w:sz w:val="21"/>
          <w:u w:val="single"/>
        </w:rPr>
        <w:t xml:space="preserve">           </w:t>
      </w:r>
      <w:r>
        <w:rPr>
          <w:sz w:val="21"/>
        </w:rPr>
        <w:t>(用化学反应方程式表示)</w:t>
      </w:r>
    </w:p>
    <w:p w14:paraId="3FEFB0A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343150" cy="733425"/>
            <wp:effectExtent l="0" t="0" r="0" b="9525"/>
            <wp:docPr id="100065" name="图片 100065" descr="@@@01d89c2d-6638-417f-8d59-d8201703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01d89c2d-6638-417f-8d59-d82017037324"/>
                    <pic:cNvPicPr>
                      <a:picLocks noChangeAspect="1"/>
                    </pic:cNvPicPr>
                  </pic:nvPicPr>
                  <pic:blipFill>
                    <a:blip r:embed="rId58"/>
                    <a:stretch>
                      <a:fillRect/>
                    </a:stretch>
                  </pic:blipFill>
                  <pic:spPr>
                    <a:xfrm>
                      <a:off x="0" y="0"/>
                      <a:ext cx="2343150" cy="733425"/>
                    </a:xfrm>
                    <a:prstGeom prst="rect">
                      <a:avLst/>
                    </a:prstGeom>
                  </pic:spPr>
                </pic:pic>
              </a:graphicData>
            </a:graphic>
          </wp:inline>
        </w:drawing>
      </w:r>
    </w:p>
    <w:p w14:paraId="03C1086F">
      <w:pPr>
        <w:shd w:val="clear" w:color="auto" w:fill="auto"/>
        <w:spacing w:line="360" w:lineRule="auto"/>
        <w:jc w:val="left"/>
        <w:textAlignment w:val="center"/>
        <w:rPr>
          <w:sz w:val="21"/>
        </w:rPr>
      </w:pPr>
      <w:r>
        <w:rPr>
          <w:sz w:val="21"/>
        </w:rPr>
        <w:t>(2)铝的金属活动性比铁强，但生活中铁制品在空气中容易生锈，而铝制品却很耐腐蚀。铝制品耐腐蚀的原因是</w:t>
      </w:r>
      <w:r>
        <w:rPr>
          <w:rFonts w:ascii="Times New Roman" w:hAnsi="Times New Roman" w:eastAsia="Times New Roman" w:cs="Times New Roman"/>
          <w:b w:val="0"/>
          <w:sz w:val="21"/>
          <w:u w:val="single"/>
        </w:rPr>
        <w:t xml:space="preserve">           </w:t>
      </w:r>
      <w:r>
        <w:rPr>
          <w:sz w:val="21"/>
        </w:rPr>
        <w:t>(用化学方程式表示)。</w:t>
      </w:r>
    </w:p>
    <w:p w14:paraId="7B6D991E">
      <w:pPr>
        <w:shd w:val="clear" w:color="auto" w:fill="auto"/>
        <w:spacing w:line="360" w:lineRule="auto"/>
        <w:jc w:val="left"/>
        <w:textAlignment w:val="center"/>
        <w:rPr>
          <w:sz w:val="21"/>
        </w:rPr>
      </w:pPr>
      <w:r>
        <w:rPr>
          <w:sz w:val="21"/>
        </w:rPr>
        <w:t>(3)某化学小组用一定量AgNO</w:t>
      </w:r>
      <w:r>
        <w:rPr>
          <w:sz w:val="21"/>
          <w:vertAlign w:val="subscript"/>
        </w:rPr>
        <w:t>3</w:t>
      </w:r>
      <w:r>
        <w:rPr>
          <w:sz w:val="21"/>
        </w:rPr>
        <w:t>和Cu(NO</w:t>
      </w:r>
      <w:r>
        <w:rPr>
          <w:sz w:val="21"/>
          <w:vertAlign w:val="subscript"/>
        </w:rPr>
        <w:t>3</w:t>
      </w:r>
      <w:r>
        <w:rPr>
          <w:sz w:val="21"/>
        </w:rPr>
        <w:t>)</w:t>
      </w:r>
      <w:r>
        <w:rPr>
          <w:sz w:val="21"/>
          <w:vertAlign w:val="subscript"/>
        </w:rPr>
        <w:t>2</w:t>
      </w:r>
      <w:r>
        <w:rPr>
          <w:sz w:val="21"/>
        </w:rPr>
        <w:t>混合溶液进行了下图实验，并对溶液A和固体B的成分进行了分析和实验探究。</w:t>
      </w:r>
    </w:p>
    <w:p w14:paraId="7DF85318">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914525" cy="866775"/>
            <wp:effectExtent l="0" t="0" r="9525" b="9525"/>
            <wp:docPr id="100067" name="图片 100067" descr="@@@72fa3fd2-335c-4a23-991f-5e22ac1ea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72fa3fd2-335c-4a23-991f-5e22ac1eac6c"/>
                    <pic:cNvPicPr>
                      <a:picLocks noChangeAspect="1"/>
                    </pic:cNvPicPr>
                  </pic:nvPicPr>
                  <pic:blipFill>
                    <a:blip r:embed="rId59"/>
                    <a:stretch>
                      <a:fillRect/>
                    </a:stretch>
                  </pic:blipFill>
                  <pic:spPr>
                    <a:xfrm>
                      <a:off x="0" y="0"/>
                      <a:ext cx="1914525" cy="866775"/>
                    </a:xfrm>
                    <a:prstGeom prst="rect">
                      <a:avLst/>
                    </a:prstGeom>
                  </pic:spPr>
                </pic:pic>
              </a:graphicData>
            </a:graphic>
          </wp:inline>
        </w:drawing>
      </w:r>
    </w:p>
    <w:p w14:paraId="27A8F6AD">
      <w:pPr>
        <w:shd w:val="clear" w:color="auto" w:fill="auto"/>
        <w:spacing w:line="360" w:lineRule="auto"/>
        <w:jc w:val="left"/>
        <w:textAlignment w:val="center"/>
        <w:rPr>
          <w:sz w:val="21"/>
        </w:rPr>
      </w:pPr>
      <w:r>
        <w:rPr>
          <w:sz w:val="21"/>
        </w:rPr>
        <w:t>【提出问题】溶液A中的溶质可能有哪些？</w:t>
      </w:r>
    </w:p>
    <w:p w14:paraId="4834925B">
      <w:pPr>
        <w:shd w:val="clear" w:color="auto" w:fill="auto"/>
        <w:spacing w:line="360" w:lineRule="auto"/>
        <w:jc w:val="left"/>
        <w:textAlignment w:val="center"/>
        <w:rPr>
          <w:sz w:val="21"/>
        </w:rPr>
      </w:pPr>
      <w:r>
        <w:rPr>
          <w:sz w:val="21"/>
        </w:rPr>
        <w:t>【作出猜想】①只有Zn(NO</w:t>
      </w:r>
      <w:r>
        <w:rPr>
          <w:sz w:val="21"/>
          <w:vertAlign w:val="subscript"/>
        </w:rPr>
        <w:t>3</w:t>
      </w:r>
      <w:r>
        <w:rPr>
          <w:sz w:val="21"/>
        </w:rPr>
        <w:t>)</w:t>
      </w:r>
      <w:r>
        <w:rPr>
          <w:sz w:val="21"/>
          <w:vertAlign w:val="subscript"/>
        </w:rPr>
        <w:t>2</w:t>
      </w:r>
      <w:r>
        <w:rPr>
          <w:sz w:val="21"/>
        </w:rPr>
        <w:t>；②Zn(NO</w:t>
      </w:r>
      <w:r>
        <w:rPr>
          <w:sz w:val="21"/>
          <w:vertAlign w:val="subscript"/>
        </w:rPr>
        <w:t>3</w:t>
      </w:r>
      <w:r>
        <w:rPr>
          <w:sz w:val="21"/>
        </w:rPr>
        <w:t>)</w:t>
      </w:r>
      <w:r>
        <w:rPr>
          <w:sz w:val="21"/>
          <w:vertAlign w:val="subscript"/>
        </w:rPr>
        <w:t>2</w:t>
      </w:r>
      <w:r>
        <w:rPr>
          <w:sz w:val="21"/>
        </w:rPr>
        <w:t>、AgNO</w:t>
      </w:r>
      <w:r>
        <w:rPr>
          <w:sz w:val="21"/>
          <w:vertAlign w:val="subscript"/>
        </w:rPr>
        <w:t>3</w:t>
      </w:r>
      <w:r>
        <w:rPr>
          <w:sz w:val="21"/>
        </w:rPr>
        <w:t>；</w:t>
      </w:r>
    </w:p>
    <w:p w14:paraId="48D83426">
      <w:pPr>
        <w:shd w:val="clear" w:color="auto" w:fill="auto"/>
        <w:spacing w:line="360" w:lineRule="auto"/>
        <w:jc w:val="left"/>
        <w:textAlignment w:val="center"/>
        <w:rPr>
          <w:sz w:val="21"/>
        </w:rPr>
      </w:pPr>
      <w:r>
        <w:rPr>
          <w:sz w:val="21"/>
        </w:rPr>
        <w:t>③Zn(NO</w:t>
      </w:r>
      <w:r>
        <w:rPr>
          <w:sz w:val="21"/>
          <w:vertAlign w:val="subscript"/>
        </w:rPr>
        <w:t>3</w:t>
      </w:r>
      <w:r>
        <w:rPr>
          <w:sz w:val="21"/>
        </w:rPr>
        <w:t>)</w:t>
      </w:r>
      <w:r>
        <w:rPr>
          <w:sz w:val="21"/>
          <w:vertAlign w:val="subscript"/>
        </w:rPr>
        <w:t>2</w:t>
      </w:r>
      <w:r>
        <w:rPr>
          <w:sz w:val="21"/>
        </w:rPr>
        <w:t>、Cu(NO</w:t>
      </w:r>
      <w:r>
        <w:rPr>
          <w:sz w:val="21"/>
          <w:vertAlign w:val="subscript"/>
        </w:rPr>
        <w:t>3</w:t>
      </w:r>
      <w:r>
        <w:rPr>
          <w:sz w:val="21"/>
        </w:rPr>
        <w:t>)</w:t>
      </w:r>
      <w:r>
        <w:rPr>
          <w:sz w:val="21"/>
          <w:vertAlign w:val="subscript"/>
        </w:rPr>
        <w:t>2</w:t>
      </w:r>
      <w:r>
        <w:rPr>
          <w:sz w:val="21"/>
        </w:rPr>
        <w:t>；④Zn(NO</w:t>
      </w:r>
      <w:r>
        <w:rPr>
          <w:sz w:val="21"/>
          <w:vertAlign w:val="subscript"/>
        </w:rPr>
        <w:t>3</w:t>
      </w:r>
      <w:r>
        <w:rPr>
          <w:sz w:val="21"/>
        </w:rPr>
        <w:t>)</w:t>
      </w:r>
      <w:r>
        <w:rPr>
          <w:sz w:val="21"/>
          <w:vertAlign w:val="subscript"/>
        </w:rPr>
        <w:t>2</w:t>
      </w:r>
      <w:r>
        <w:rPr>
          <w:sz w:val="21"/>
        </w:rPr>
        <w:t>、AgNO</w:t>
      </w:r>
      <w:r>
        <w:rPr>
          <w:sz w:val="21"/>
          <w:vertAlign w:val="subscript"/>
        </w:rPr>
        <w:t>3</w:t>
      </w:r>
      <w:r>
        <w:rPr>
          <w:sz w:val="21"/>
        </w:rPr>
        <w:t>、Cu(NO</w:t>
      </w:r>
      <w:r>
        <w:rPr>
          <w:sz w:val="21"/>
          <w:vertAlign w:val="subscript"/>
        </w:rPr>
        <w:t>3</w:t>
      </w:r>
      <w:r>
        <w:rPr>
          <w:sz w:val="21"/>
        </w:rPr>
        <w:t>)</w:t>
      </w:r>
      <w:r>
        <w:rPr>
          <w:sz w:val="21"/>
          <w:vertAlign w:val="subscript"/>
        </w:rPr>
        <w:t>2</w:t>
      </w:r>
      <w:r>
        <w:rPr>
          <w:sz w:val="21"/>
        </w:rPr>
        <w:t>。</w:t>
      </w:r>
    </w:p>
    <w:p w14:paraId="769B8DE3">
      <w:pPr>
        <w:shd w:val="clear" w:color="auto" w:fill="auto"/>
        <w:spacing w:line="360" w:lineRule="auto"/>
        <w:jc w:val="left"/>
        <w:textAlignment w:val="center"/>
        <w:rPr>
          <w:sz w:val="21"/>
        </w:rPr>
      </w:pPr>
      <w:r>
        <w:rPr>
          <w:sz w:val="21"/>
        </w:rPr>
        <w:t>【交流讨论】不合理的猜想是</w:t>
      </w:r>
      <w:r>
        <w:rPr>
          <w:rFonts w:ascii="Times New Roman" w:hAnsi="Times New Roman" w:eastAsia="Times New Roman" w:cs="Times New Roman"/>
          <w:b w:val="0"/>
          <w:sz w:val="21"/>
          <w:u w:val="single"/>
        </w:rPr>
        <w:t xml:space="preserve">           </w:t>
      </w:r>
      <w:r>
        <w:rPr>
          <w:sz w:val="21"/>
        </w:rPr>
        <w:t>(填标号)，其理由是</w:t>
      </w:r>
      <w:r>
        <w:rPr>
          <w:rFonts w:ascii="Times New Roman" w:hAnsi="Times New Roman" w:eastAsia="Times New Roman" w:cs="Times New Roman"/>
          <w:b w:val="0"/>
          <w:sz w:val="21"/>
          <w:u w:val="single"/>
        </w:rPr>
        <w:t xml:space="preserve">           </w:t>
      </w:r>
      <w:r>
        <w:rPr>
          <w:sz w:val="21"/>
        </w:rPr>
        <w:t>。</w:t>
      </w:r>
    </w:p>
    <w:p w14:paraId="7AA65A9D">
      <w:pPr>
        <w:shd w:val="clear" w:color="auto" w:fill="auto"/>
        <w:spacing w:line="360" w:lineRule="auto"/>
        <w:jc w:val="left"/>
        <w:textAlignment w:val="center"/>
        <w:rPr>
          <w:sz w:val="21"/>
        </w:rPr>
      </w:pPr>
      <w:r>
        <w:rPr>
          <w:sz w:val="21"/>
        </w:rPr>
        <w:t>【实验探究】若猜想①成立，通过以下实验可确定固体B的成分，请将下表填写完整。</w:t>
      </w:r>
    </w:p>
    <w:tbl>
      <w:tblPr>
        <w:tblStyle w:val="4"/>
        <w:tblW w:w="7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9"/>
        <w:gridCol w:w="867"/>
        <w:gridCol w:w="3075"/>
        <w:gridCol w:w="2019"/>
      </w:tblGrid>
      <w:tr w14:paraId="6AF1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27CFD2">
            <w:pPr>
              <w:shd w:val="clear" w:color="auto" w:fill="auto"/>
              <w:spacing w:line="360" w:lineRule="auto"/>
              <w:jc w:val="left"/>
              <w:textAlignment w:val="center"/>
              <w:rPr>
                <w:sz w:val="21"/>
              </w:rPr>
            </w:pPr>
            <w:r>
              <w:rPr>
                <w:sz w:val="21"/>
              </w:rPr>
              <w:t>实验步骤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5F47AE">
            <w:pPr>
              <w:shd w:val="clear" w:color="auto" w:fill="auto"/>
              <w:spacing w:line="360" w:lineRule="auto"/>
              <w:jc w:val="left"/>
              <w:textAlignment w:val="center"/>
              <w:rPr>
                <w:sz w:val="21"/>
              </w:rPr>
            </w:pPr>
            <w:r>
              <w:rPr>
                <w:sz w:val="21"/>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772B2F">
            <w:pPr>
              <w:shd w:val="clear" w:color="auto" w:fill="auto"/>
              <w:spacing w:line="360" w:lineRule="auto"/>
              <w:jc w:val="left"/>
              <w:textAlignment w:val="center"/>
              <w:rPr>
                <w:sz w:val="21"/>
              </w:rPr>
            </w:pPr>
            <w:r>
              <w:rPr>
                <w:sz w:val="21"/>
              </w:rPr>
              <w:t>有关反应的化学方程式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43534C">
            <w:pPr>
              <w:shd w:val="clear" w:color="auto" w:fill="auto"/>
              <w:spacing w:line="360" w:lineRule="auto"/>
              <w:jc w:val="left"/>
              <w:textAlignment w:val="center"/>
              <w:rPr>
                <w:sz w:val="21"/>
              </w:rPr>
            </w:pPr>
            <w:r>
              <w:rPr>
                <w:sz w:val="21"/>
              </w:rPr>
              <w:t>固体B的成分</w:t>
            </w:r>
          </w:p>
        </w:tc>
      </w:tr>
      <w:tr w14:paraId="2CD9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EFC7DE">
            <w:pPr>
              <w:shd w:val="clear" w:color="auto" w:fill="auto"/>
              <w:spacing w:line="360" w:lineRule="auto"/>
              <w:jc w:val="left"/>
              <w:textAlignment w:val="center"/>
              <w:rPr>
                <w:sz w:val="21"/>
              </w:rPr>
            </w:pPr>
            <w:r>
              <w:rPr>
                <w:rFonts w:ascii="Times New Roman" w:hAnsi="Times New Roman" w:eastAsia="Times New Roman" w:cs="Times New Roman"/>
                <w:b w:val="0"/>
                <w:sz w:val="21"/>
                <w:u w:val="single"/>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672A61">
            <w:pPr>
              <w:shd w:val="clear" w:color="auto" w:fill="auto"/>
              <w:spacing w:line="360" w:lineRule="auto"/>
              <w:jc w:val="left"/>
              <w:textAlignment w:val="center"/>
              <w:rPr>
                <w:sz w:val="21"/>
              </w:rPr>
            </w:pPr>
            <w:r>
              <w:rPr>
                <w:rFonts w:ascii="Times New Roman" w:hAnsi="Times New Roman" w:eastAsia="Times New Roman" w:cs="Times New Roman"/>
                <w:b w:val="0"/>
                <w:sz w:val="21"/>
                <w:u w:val="single"/>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DB8F50">
            <w:pPr>
              <w:shd w:val="clear" w:color="auto" w:fill="auto"/>
              <w:spacing w:line="360" w:lineRule="auto"/>
              <w:jc w:val="left"/>
              <w:textAlignment w:val="center"/>
              <w:rPr>
                <w:sz w:val="21"/>
              </w:rPr>
            </w:pPr>
            <w:r>
              <w:rPr>
                <w:rFonts w:ascii="Times New Roman" w:hAnsi="Times New Roman" w:eastAsia="Times New Roman" w:cs="Times New Roman"/>
                <w:b w:val="0"/>
                <w:sz w:val="21"/>
                <w:u w:val="single"/>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3089C1">
            <w:pPr>
              <w:shd w:val="clear" w:color="auto" w:fill="auto"/>
              <w:spacing w:line="360" w:lineRule="auto"/>
              <w:jc w:val="left"/>
              <w:textAlignment w:val="center"/>
              <w:rPr>
                <w:sz w:val="21"/>
              </w:rPr>
            </w:pPr>
            <w:r>
              <w:rPr>
                <w:rFonts w:ascii="Times New Roman" w:hAnsi="Times New Roman" w:eastAsia="Times New Roman" w:cs="Times New Roman"/>
                <w:b w:val="0"/>
                <w:sz w:val="21"/>
                <w:u w:val="single"/>
              </w:rPr>
              <w:t xml:space="preserve">       </w:t>
            </w:r>
          </w:p>
        </w:tc>
      </w:tr>
    </w:tbl>
    <w:p w14:paraId="2D1FA3D5">
      <w:pPr>
        <w:shd w:val="clear" w:color="auto" w:fill="auto"/>
        <w:spacing w:line="360" w:lineRule="auto"/>
        <w:jc w:val="left"/>
        <w:textAlignment w:val="center"/>
        <w:rPr>
          <w:sz w:val="21"/>
        </w:rPr>
      </w:pPr>
    </w:p>
    <w:p w14:paraId="7B3BF32A">
      <w:pPr>
        <w:shd w:val="clear" w:color="auto" w:fill="auto"/>
        <w:spacing w:line="360" w:lineRule="auto"/>
        <w:jc w:val="left"/>
        <w:textAlignment w:val="center"/>
        <w:rPr>
          <w:sz w:val="21"/>
        </w:rPr>
        <w:sectPr>
          <w:footerReference r:id="rId3" w:type="default"/>
          <w:footerReference r:id="rId4" w:type="even"/>
          <w:pgSz w:w="23814" w:h="16840" w:orient="landscape"/>
          <w:pgMar w:top="1134" w:right="1000" w:bottom="1134" w:left="2500" w:header="851" w:footer="692" w:gutter="0"/>
          <w:cols w:space="425" w:num="2" w:sep="1"/>
          <w:docGrid w:type="lines" w:linePitch="312" w:charSpace="0"/>
        </w:sectPr>
      </w:pPr>
    </w:p>
    <w:p w14:paraId="23FE3B51">
      <w:pPr>
        <w:jc w:val="center"/>
        <w:textAlignment w:val="center"/>
        <w:rPr>
          <w:rFonts w:ascii="宋体" w:hAnsi="宋体" w:eastAsia="宋体" w:cs="宋体"/>
          <w:b/>
          <w:i w:val="0"/>
          <w:color w:val="000000"/>
          <w:sz w:val="21"/>
        </w:rPr>
      </w:pPr>
      <w:r>
        <w:rPr>
          <w:rFonts w:ascii="宋体" w:hAnsi="宋体" w:eastAsia="宋体" w:cs="宋体"/>
          <w:b/>
          <w:i w:val="0"/>
          <w:color w:val="000000"/>
          <w:sz w:val="21"/>
        </w:rPr>
        <w:t>《2025年喀什地区初中化学教师专业能力测试卷》参考答案</w:t>
      </w:r>
    </w:p>
    <w:p w14:paraId="5C93E158">
      <w:pPr>
        <w:jc w:val="center"/>
        <w:textAlignment w:val="center"/>
        <w:rPr>
          <w:rFonts w:ascii="宋体" w:hAnsi="宋体" w:eastAsia="宋体" w:cs="宋体"/>
          <w:b/>
          <w:i w:val="0"/>
          <w:color w:val="000000"/>
          <w:sz w:val="24"/>
        </w:rPr>
      </w:pPr>
      <w:r>
        <w:rPr>
          <w:rFonts w:ascii="宋体" w:hAnsi="宋体" w:eastAsia="宋体" w:cs="宋体"/>
          <w:b/>
          <w:i w:val="0"/>
          <w:color w:val="000000"/>
          <w:sz w:val="24"/>
        </w:rPr>
        <w:t>第I卷（</w:t>
      </w:r>
      <w:r>
        <w:rPr>
          <w:rFonts w:hint="eastAsia" w:ascii="宋体" w:hAnsi="宋体" w:cs="宋体"/>
          <w:b/>
          <w:i w:val="0"/>
          <w:color w:val="000000"/>
          <w:sz w:val="24"/>
          <w:lang w:val="en-US" w:eastAsia="zh-CN"/>
        </w:rPr>
        <w:t>课程标准  共10分</w:t>
      </w:r>
      <w:r>
        <w:rPr>
          <w:rFonts w:ascii="宋体" w:hAnsi="宋体" w:eastAsia="宋体" w:cs="宋体"/>
          <w:b/>
          <w:i w:val="0"/>
          <w:color w:val="000000"/>
          <w:sz w:val="24"/>
        </w:rPr>
        <w:t>）</w:t>
      </w:r>
    </w:p>
    <w:p w14:paraId="1BC102E7">
      <w:pPr>
        <w:jc w:val="left"/>
        <w:textAlignment w:val="center"/>
        <w:rPr>
          <w:rFonts w:hint="default" w:ascii="宋体" w:hAnsi="宋体" w:cs="宋体"/>
          <w:b/>
          <w:i w:val="0"/>
          <w:color w:val="000000"/>
          <w:sz w:val="21"/>
          <w:lang w:val="en-US" w:eastAsia="zh-CN"/>
        </w:rPr>
      </w:pPr>
      <w:r>
        <w:rPr>
          <w:rFonts w:hint="eastAsia" w:ascii="宋体" w:hAnsi="宋体" w:cs="宋体"/>
          <w:b/>
          <w:i w:val="0"/>
          <w:color w:val="000000"/>
          <w:sz w:val="21"/>
          <w:lang w:val="en-US" w:eastAsia="zh-CN"/>
        </w:rPr>
        <w:t>一、填空题（每空1分，共10分）</w:t>
      </w:r>
    </w:p>
    <w:p w14:paraId="40A818D0">
      <w:pPr>
        <w:shd w:val="clear" w:color="auto" w:fill="auto"/>
        <w:spacing w:line="360" w:lineRule="auto"/>
        <w:jc w:val="left"/>
        <w:textAlignment w:val="center"/>
        <w:rPr>
          <w:sz w:val="21"/>
        </w:rPr>
      </w:pPr>
      <w:r>
        <w:rPr>
          <w:rFonts w:hint="eastAsia"/>
          <w:sz w:val="21"/>
          <w:lang w:val="en-US" w:eastAsia="zh-CN"/>
        </w:rPr>
        <w:t>1</w:t>
      </w:r>
      <w:r>
        <w:rPr>
          <w:rFonts w:hint="eastAsia"/>
          <w:sz w:val="21"/>
        </w:rPr>
        <w:t>.核心素养</w:t>
      </w:r>
      <w:r>
        <w:rPr>
          <w:rFonts w:hint="eastAsia"/>
          <w:sz w:val="21"/>
          <w:lang w:val="en-US" w:eastAsia="zh-CN"/>
        </w:rPr>
        <w:t xml:space="preserve">   </w:t>
      </w:r>
      <w:r>
        <w:rPr>
          <w:rFonts w:hint="eastAsia"/>
          <w:sz w:val="21"/>
        </w:rPr>
        <w:t>课程性质</w:t>
      </w:r>
      <w:r>
        <w:rPr>
          <w:rFonts w:hint="eastAsia"/>
          <w:sz w:val="21"/>
          <w:lang w:val="en-US" w:eastAsia="zh-CN"/>
        </w:rPr>
        <w:t xml:space="preserve">   </w:t>
      </w:r>
      <w:r>
        <w:rPr>
          <w:rFonts w:hint="eastAsia"/>
          <w:sz w:val="21"/>
        </w:rPr>
        <w:t>课程理念</w:t>
      </w:r>
      <w:r>
        <w:rPr>
          <w:rFonts w:hint="eastAsia"/>
          <w:sz w:val="21"/>
          <w:lang w:val="en-US" w:eastAsia="zh-CN"/>
        </w:rPr>
        <w:t xml:space="preserve">    </w:t>
      </w:r>
      <w:r>
        <w:rPr>
          <w:rFonts w:hint="eastAsia"/>
          <w:sz w:val="21"/>
        </w:rPr>
        <w:t>课程目标。</w:t>
      </w:r>
    </w:p>
    <w:p w14:paraId="758E8FB7">
      <w:pPr>
        <w:shd w:val="clear" w:color="auto" w:fill="auto"/>
        <w:spacing w:line="360" w:lineRule="auto"/>
        <w:jc w:val="left"/>
        <w:textAlignment w:val="center"/>
        <w:rPr>
          <w:rFonts w:hint="eastAsia"/>
          <w:sz w:val="21"/>
        </w:rPr>
      </w:pPr>
      <w:r>
        <w:rPr>
          <w:rFonts w:hint="eastAsia"/>
          <w:sz w:val="21"/>
          <w:lang w:val="en-US" w:eastAsia="zh-CN"/>
        </w:rPr>
        <w:t>2</w:t>
      </w:r>
      <w:r>
        <w:rPr>
          <w:rFonts w:hint="eastAsia"/>
          <w:sz w:val="21"/>
        </w:rPr>
        <w:t>.做中学</w:t>
      </w:r>
      <w:r>
        <w:rPr>
          <w:rFonts w:hint="eastAsia"/>
          <w:sz w:val="21"/>
          <w:lang w:val="en-US" w:eastAsia="zh-CN"/>
        </w:rPr>
        <w:t xml:space="preserve">    </w:t>
      </w:r>
      <w:r>
        <w:rPr>
          <w:rFonts w:hint="eastAsia"/>
          <w:sz w:val="21"/>
        </w:rPr>
        <w:t>用中学</w:t>
      </w:r>
      <w:r>
        <w:rPr>
          <w:rFonts w:hint="eastAsia"/>
          <w:sz w:val="21"/>
          <w:lang w:val="en-US" w:eastAsia="zh-CN"/>
        </w:rPr>
        <w:t xml:space="preserve">   </w:t>
      </w:r>
      <w:r>
        <w:rPr>
          <w:rFonts w:hint="eastAsia"/>
          <w:sz w:val="21"/>
        </w:rPr>
        <w:t>创中学</w:t>
      </w:r>
    </w:p>
    <w:p w14:paraId="45E009E9">
      <w:pPr>
        <w:shd w:val="clear" w:color="auto" w:fill="auto"/>
        <w:spacing w:line="360" w:lineRule="auto"/>
        <w:jc w:val="left"/>
        <w:textAlignment w:val="center"/>
        <w:rPr>
          <w:rFonts w:hint="eastAsia"/>
          <w:sz w:val="21"/>
        </w:rPr>
      </w:pPr>
      <w:r>
        <w:rPr>
          <w:rFonts w:hint="eastAsia"/>
          <w:sz w:val="21"/>
          <w:lang w:val="en-US" w:eastAsia="zh-CN"/>
        </w:rPr>
        <w:t>3</w:t>
      </w:r>
      <w:r>
        <w:rPr>
          <w:rFonts w:hint="eastAsia"/>
          <w:sz w:val="21"/>
        </w:rPr>
        <w:t>.诊断学习效果</w:t>
      </w:r>
      <w:r>
        <w:rPr>
          <w:rFonts w:hint="eastAsia"/>
          <w:sz w:val="21"/>
          <w:lang w:val="en-US" w:eastAsia="zh-CN"/>
        </w:rPr>
        <w:t xml:space="preserve">   </w:t>
      </w:r>
      <w:r>
        <w:rPr>
          <w:rFonts w:hint="eastAsia"/>
          <w:sz w:val="21"/>
        </w:rPr>
        <w:t>改进教学</w:t>
      </w:r>
      <w:r>
        <w:rPr>
          <w:rFonts w:hint="eastAsia"/>
          <w:sz w:val="21"/>
          <w:lang w:val="en-US" w:eastAsia="zh-CN"/>
        </w:rPr>
        <w:t xml:space="preserve">   促进</w:t>
      </w:r>
      <w:r>
        <w:rPr>
          <w:rFonts w:hint="eastAsia"/>
          <w:sz w:val="21"/>
        </w:rPr>
        <w:t>课程目标</w:t>
      </w:r>
    </w:p>
    <w:p w14:paraId="5AD49762">
      <w:pPr>
        <w:jc w:val="center"/>
        <w:textAlignment w:val="center"/>
        <w:rPr>
          <w:rFonts w:ascii="宋体" w:hAnsi="宋体" w:eastAsia="宋体" w:cs="宋体"/>
          <w:b/>
          <w:i w:val="0"/>
          <w:color w:val="000000"/>
          <w:sz w:val="21"/>
        </w:rPr>
      </w:pPr>
    </w:p>
    <w:p w14:paraId="34765024">
      <w:pPr>
        <w:jc w:val="center"/>
        <w:textAlignment w:val="center"/>
        <w:rPr>
          <w:rFonts w:ascii="宋体" w:hAnsi="宋体" w:eastAsia="宋体" w:cs="宋体"/>
          <w:b/>
          <w:i w:val="0"/>
          <w:color w:val="000000"/>
          <w:sz w:val="24"/>
        </w:rPr>
      </w:pPr>
      <w:r>
        <w:rPr>
          <w:rFonts w:ascii="宋体" w:hAnsi="宋体" w:eastAsia="宋体" w:cs="宋体"/>
          <w:b/>
          <w:i w:val="0"/>
          <w:color w:val="000000"/>
          <w:sz w:val="24"/>
        </w:rPr>
        <w:t>第II卷（</w:t>
      </w:r>
      <w:r>
        <w:rPr>
          <w:rFonts w:hint="eastAsia" w:ascii="宋体" w:hAnsi="宋体" w:cs="宋体"/>
          <w:b/>
          <w:i w:val="0"/>
          <w:color w:val="000000"/>
          <w:sz w:val="24"/>
          <w:lang w:val="en-US" w:eastAsia="zh-CN"/>
        </w:rPr>
        <w:t>专业知识技能  共90分</w:t>
      </w:r>
      <w:r>
        <w:rPr>
          <w:rFonts w:ascii="宋体" w:hAnsi="宋体" w:eastAsia="宋体" w:cs="宋体"/>
          <w:b/>
          <w:i w:val="0"/>
          <w:color w:val="000000"/>
          <w:sz w:val="24"/>
        </w:rPr>
        <w:t>）</w:t>
      </w:r>
    </w:p>
    <w:p w14:paraId="39EB9062">
      <w:pPr>
        <w:jc w:val="center"/>
        <w:textAlignment w:val="center"/>
        <w:rPr>
          <w:rFonts w:ascii="宋体" w:hAnsi="宋体" w:eastAsia="宋体" w:cs="宋体"/>
          <w:b/>
          <w:i w:val="0"/>
          <w:color w:val="000000"/>
          <w:sz w:val="21"/>
        </w:rPr>
      </w:pPr>
    </w:p>
    <w:p w14:paraId="6DEAB915">
      <w:pPr>
        <w:jc w:val="both"/>
        <w:textAlignment w:val="center"/>
        <w:rPr>
          <w:rFonts w:hint="default" w:ascii="宋体" w:hAnsi="宋体" w:eastAsia="宋体" w:cs="宋体"/>
          <w:b/>
          <w:i w:val="0"/>
          <w:color w:val="000000"/>
          <w:sz w:val="21"/>
          <w:lang w:val="en-US" w:eastAsia="zh-CN"/>
        </w:rPr>
      </w:pPr>
      <w:r>
        <w:rPr>
          <w:rFonts w:hint="eastAsia" w:ascii="宋体" w:hAnsi="宋体" w:cs="宋体"/>
          <w:b/>
          <w:i w:val="0"/>
          <w:color w:val="000000"/>
          <w:sz w:val="21"/>
          <w:lang w:val="en-US" w:eastAsia="zh-CN"/>
        </w:rPr>
        <w:t>二、单项选择（每题2分，共30）</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413"/>
        <w:gridCol w:w="414"/>
        <w:gridCol w:w="414"/>
        <w:gridCol w:w="414"/>
        <w:gridCol w:w="414"/>
        <w:gridCol w:w="315"/>
        <w:gridCol w:w="315"/>
        <w:gridCol w:w="315"/>
        <w:gridCol w:w="315"/>
        <w:gridCol w:w="414"/>
      </w:tblGrid>
      <w:tr w14:paraId="0DE8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292E696">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0B09A2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172A18A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1A9CA90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6540E18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2740C79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21BDD10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3C28CEF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007515A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7C6621A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3C2522F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080B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43E1BF5">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064EB6F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B57EE0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0871456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53C2CC3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AE0186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4DFACEB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DEAFBF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99437C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8E6FA7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A25D3A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r>
      <w:tr w14:paraId="3013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8D9B2E7">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54D7D3F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013D8FA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6AA2E8F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11DF2D1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575D7D6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14:paraId="6AE8AAB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F0398B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78B687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D9583A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E6D573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286D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DEF23CF">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7320436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2AAC658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BB1683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493C1E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7E29323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19D6B2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F88617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599140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30ADD9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749B66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4B21E677">
      <w:pPr>
        <w:jc w:val="center"/>
        <w:textAlignment w:val="center"/>
        <w:rPr>
          <w:rFonts w:ascii="宋体" w:hAnsi="宋体" w:eastAsia="宋体" w:cs="宋体"/>
          <w:b/>
          <w:i w:val="0"/>
          <w:color w:val="000000"/>
          <w:sz w:val="21"/>
        </w:rPr>
      </w:pPr>
    </w:p>
    <w:p w14:paraId="513810F3">
      <w:pPr>
        <w:shd w:val="clear" w:color="auto" w:fill="auto"/>
        <w:spacing w:line="360" w:lineRule="auto"/>
        <w:jc w:val="left"/>
        <w:textAlignment w:val="center"/>
        <w:rPr>
          <w:sz w:val="21"/>
        </w:rPr>
      </w:pPr>
      <w:r>
        <w:rPr>
          <w:sz w:val="21"/>
        </w:rPr>
        <w:t>1．C</w:t>
      </w:r>
    </w:p>
    <w:p w14:paraId="45D2ED58">
      <w:pPr>
        <w:shd w:val="clear" w:color="auto" w:fill="auto"/>
        <w:spacing w:line="360" w:lineRule="auto"/>
        <w:jc w:val="left"/>
        <w:textAlignment w:val="center"/>
        <w:rPr>
          <w:sz w:val="21"/>
        </w:rPr>
      </w:pPr>
      <w:r>
        <w:rPr>
          <w:sz w:val="21"/>
        </w:rPr>
        <w:t>【详解】A、稀有气体通电能发出不同颜色的光，是稀有气体的物理性质，所以稀有气体通电发出不同颜色的光是物理变化。</w:t>
      </w:r>
    </w:p>
    <w:p w14:paraId="75368115">
      <w:pPr>
        <w:shd w:val="clear" w:color="auto" w:fill="auto"/>
        <w:spacing w:line="360" w:lineRule="auto"/>
        <w:jc w:val="left"/>
        <w:textAlignment w:val="center"/>
        <w:rPr>
          <w:sz w:val="21"/>
        </w:rPr>
      </w:pPr>
      <w:r>
        <w:rPr>
          <w:sz w:val="21"/>
        </w:rPr>
        <w:t>B、精炼石油是利用石油中各成分的沸点不同，将它们分离。所以精炼石油制得煤油是物理变化。</w:t>
      </w:r>
    </w:p>
    <w:p w14:paraId="18943BCE">
      <w:pPr>
        <w:shd w:val="clear" w:color="auto" w:fill="auto"/>
        <w:spacing w:line="360" w:lineRule="auto"/>
        <w:jc w:val="left"/>
        <w:textAlignment w:val="center"/>
        <w:rPr>
          <w:sz w:val="21"/>
        </w:rPr>
      </w:pPr>
      <w:r>
        <w:rPr>
          <w:sz w:val="21"/>
        </w:rPr>
        <w:t>C、石墨、金刚石都由碳元素组成，但它们的原子排列方式不同，所以石墨、金刚石是两种不同的物质。即石墨转化成金刚石是化学变化。</w:t>
      </w:r>
    </w:p>
    <w:p w14:paraId="48260DB0">
      <w:pPr>
        <w:shd w:val="clear" w:color="auto" w:fill="auto"/>
        <w:spacing w:line="360" w:lineRule="auto"/>
        <w:jc w:val="left"/>
        <w:textAlignment w:val="center"/>
        <w:rPr>
          <w:sz w:val="21"/>
        </w:rPr>
      </w:pPr>
      <w:r>
        <w:rPr>
          <w:sz w:val="21"/>
        </w:rPr>
        <w:t>D、石灰水是氢氧化钙溶液，氢氧化钙的溶解度随温度升高而减小。当澄清石灰水变浑浊，是由温度升高引起的，则是物理变化。</w:t>
      </w:r>
    </w:p>
    <w:p w14:paraId="4721B482">
      <w:pPr>
        <w:shd w:val="clear" w:color="auto" w:fill="auto"/>
        <w:spacing w:line="360" w:lineRule="auto"/>
        <w:jc w:val="left"/>
        <w:textAlignment w:val="center"/>
        <w:rPr>
          <w:sz w:val="21"/>
        </w:rPr>
      </w:pPr>
      <w:r>
        <w:rPr>
          <w:sz w:val="21"/>
        </w:rPr>
        <w:t>综上所述：选择C。</w:t>
      </w:r>
    </w:p>
    <w:p w14:paraId="0BD23FF1">
      <w:pPr>
        <w:shd w:val="clear" w:color="auto" w:fill="auto"/>
        <w:spacing w:line="360" w:lineRule="auto"/>
        <w:jc w:val="left"/>
        <w:textAlignment w:val="center"/>
        <w:rPr>
          <w:sz w:val="21"/>
        </w:rPr>
      </w:pPr>
      <w:r>
        <w:rPr>
          <w:sz w:val="21"/>
        </w:rPr>
        <w:t>2．A</w:t>
      </w:r>
    </w:p>
    <w:p w14:paraId="746E6538">
      <w:pPr>
        <w:shd w:val="clear" w:color="auto" w:fill="auto"/>
        <w:spacing w:line="360" w:lineRule="auto"/>
        <w:jc w:val="left"/>
        <w:textAlignment w:val="center"/>
        <w:rPr>
          <w:sz w:val="21"/>
        </w:rPr>
      </w:pPr>
      <w:r>
        <w:rPr>
          <w:sz w:val="21"/>
        </w:rPr>
        <w:t>【详解】试题分析：A、玻璃钢茶几属于复合材料，B、人面鱼纹彩陶盆属于无机非金属材料，C、金刚石薄膜属于无机非金属材料，D、银制器皿属于金属材料，故选A</w:t>
      </w:r>
    </w:p>
    <w:p w14:paraId="02308733">
      <w:pPr>
        <w:shd w:val="clear" w:color="auto" w:fill="auto"/>
        <w:spacing w:line="360" w:lineRule="auto"/>
        <w:jc w:val="left"/>
        <w:textAlignment w:val="center"/>
        <w:rPr>
          <w:sz w:val="21"/>
        </w:rPr>
      </w:pPr>
      <w:r>
        <w:rPr>
          <w:sz w:val="21"/>
        </w:rPr>
        <w:t>考点：化学材料</w:t>
      </w:r>
    </w:p>
    <w:p w14:paraId="6A1F428B">
      <w:pPr>
        <w:shd w:val="clear" w:color="auto" w:fill="auto"/>
        <w:spacing w:line="360" w:lineRule="auto"/>
        <w:jc w:val="left"/>
        <w:textAlignment w:val="center"/>
        <w:rPr>
          <w:sz w:val="21"/>
        </w:rPr>
      </w:pPr>
      <w:r>
        <w:rPr>
          <w:sz w:val="21"/>
        </w:rPr>
        <w:t>3．A</w:t>
      </w:r>
    </w:p>
    <w:p w14:paraId="4851F355">
      <w:pPr>
        <w:shd w:val="clear" w:color="auto" w:fill="auto"/>
        <w:spacing w:line="360" w:lineRule="auto"/>
        <w:jc w:val="left"/>
        <w:textAlignment w:val="center"/>
        <w:rPr>
          <w:sz w:val="21"/>
        </w:rPr>
      </w:pPr>
      <w:r>
        <w:rPr>
          <w:sz w:val="21"/>
        </w:rPr>
        <w:t>【详解】A、常温下，过氧化氢溶液能分解出少量的氧气，不是极易分解产生氧气，故A错误；</w:t>
      </w:r>
    </w:p>
    <w:p w14:paraId="4EDB43F6">
      <w:pPr>
        <w:shd w:val="clear" w:color="auto" w:fill="auto"/>
        <w:spacing w:line="360" w:lineRule="auto"/>
        <w:jc w:val="left"/>
        <w:textAlignment w:val="center"/>
        <w:rPr>
          <w:sz w:val="21"/>
        </w:rPr>
      </w:pPr>
      <w:r>
        <w:rPr>
          <w:sz w:val="21"/>
        </w:rPr>
        <w:t>B、在六大营养素中，油脂、糖类、蛋白质能氧化分解放出能量供生命活动需要，故B正确；</w:t>
      </w:r>
    </w:p>
    <w:p w14:paraId="7060B285">
      <w:pPr>
        <w:shd w:val="clear" w:color="auto" w:fill="auto"/>
        <w:spacing w:line="360" w:lineRule="auto"/>
        <w:jc w:val="left"/>
        <w:textAlignment w:val="center"/>
        <w:rPr>
          <w:sz w:val="21"/>
        </w:rPr>
      </w:pPr>
      <w:r>
        <w:rPr>
          <w:sz w:val="21"/>
        </w:rPr>
        <w:t>C、分子是不断运动的，花中含有香味的分子不断运动，向四周扩散，所以人们能闻到香味，故C准确；</w:t>
      </w:r>
    </w:p>
    <w:p w14:paraId="6C1721AF">
      <w:pPr>
        <w:shd w:val="clear" w:color="auto" w:fill="auto"/>
        <w:spacing w:line="360" w:lineRule="auto"/>
        <w:jc w:val="left"/>
        <w:textAlignment w:val="center"/>
        <w:rPr>
          <w:sz w:val="21"/>
        </w:rPr>
      </w:pPr>
      <w:r>
        <w:rPr>
          <w:sz w:val="21"/>
        </w:rPr>
        <w:t>D、小苏打可以和胃酸中的盐酸进行反应，因此可以用小苏打作药物可以治胃酸过多，故D准确。</w:t>
      </w:r>
    </w:p>
    <w:p w14:paraId="3F749799">
      <w:pPr>
        <w:shd w:val="clear" w:color="auto" w:fill="auto"/>
        <w:spacing w:line="360" w:lineRule="auto"/>
        <w:jc w:val="left"/>
        <w:textAlignment w:val="center"/>
        <w:rPr>
          <w:sz w:val="21"/>
        </w:rPr>
      </w:pPr>
      <w:r>
        <w:rPr>
          <w:sz w:val="21"/>
        </w:rPr>
        <w:t>故选A。</w:t>
      </w:r>
    </w:p>
    <w:p w14:paraId="02B381C4">
      <w:pPr>
        <w:shd w:val="clear" w:color="auto" w:fill="auto"/>
        <w:spacing w:line="360" w:lineRule="auto"/>
        <w:jc w:val="left"/>
        <w:textAlignment w:val="center"/>
        <w:rPr>
          <w:sz w:val="21"/>
        </w:rPr>
      </w:pPr>
      <w:r>
        <w:rPr>
          <w:sz w:val="21"/>
        </w:rPr>
        <w:t>4．D</w:t>
      </w:r>
    </w:p>
    <w:p w14:paraId="37BE69AB">
      <w:pPr>
        <w:shd w:val="clear" w:color="auto" w:fill="auto"/>
        <w:spacing w:line="360" w:lineRule="auto"/>
        <w:jc w:val="left"/>
        <w:textAlignment w:val="center"/>
        <w:rPr>
          <w:sz w:val="21"/>
        </w:rPr>
      </w:pPr>
      <w:r>
        <w:rPr>
          <w:sz w:val="21"/>
        </w:rPr>
        <w:t>【详解】A、生活垃圾分类放置、处理，这有助于资源的循环利用和减少环境污染，是保护生态环境的有效做法，不符合题意；</w:t>
      </w:r>
    </w:p>
    <w:p w14:paraId="24573CCE">
      <w:pPr>
        <w:shd w:val="clear" w:color="auto" w:fill="auto"/>
        <w:spacing w:line="360" w:lineRule="auto"/>
        <w:jc w:val="left"/>
        <w:textAlignment w:val="center"/>
        <w:rPr>
          <w:sz w:val="21"/>
        </w:rPr>
      </w:pPr>
      <w:r>
        <w:rPr>
          <w:sz w:val="21"/>
        </w:rPr>
        <w:t>B、用自备的布袋取代塑料袋购物，这可以减少一次性塑料袋的使用，从而降低“白色污染”，对保护生态环境有积极作用，不符合题意；</w:t>
      </w:r>
    </w:p>
    <w:p w14:paraId="0559E20A">
      <w:pPr>
        <w:shd w:val="clear" w:color="auto" w:fill="auto"/>
        <w:spacing w:line="360" w:lineRule="auto"/>
        <w:jc w:val="left"/>
        <w:textAlignment w:val="center"/>
        <w:rPr>
          <w:sz w:val="21"/>
        </w:rPr>
      </w:pPr>
      <w:r>
        <w:rPr>
          <w:sz w:val="21"/>
        </w:rPr>
        <w:t>C、夏天将空调温度调到26℃以上，这既能节能减排，又能减少因过度使用空调而产生的温室气体排放，对生态环境有益，不符合题意；</w:t>
      </w:r>
    </w:p>
    <w:p w14:paraId="2EC23EB5">
      <w:pPr>
        <w:shd w:val="clear" w:color="auto" w:fill="auto"/>
        <w:spacing w:line="360" w:lineRule="auto"/>
        <w:jc w:val="left"/>
        <w:textAlignment w:val="center"/>
        <w:rPr>
          <w:sz w:val="21"/>
        </w:rPr>
      </w:pPr>
      <w:r>
        <w:rPr>
          <w:sz w:val="21"/>
        </w:rPr>
        <w:t>D、短途出行乘坐私家车取代自行车，这种做法会增加碳排放和能源消耗，不利于节能减排和保护生态环境，符合题意。</w:t>
      </w:r>
    </w:p>
    <w:p w14:paraId="5E60CE99">
      <w:pPr>
        <w:shd w:val="clear" w:color="auto" w:fill="auto"/>
        <w:spacing w:line="360" w:lineRule="auto"/>
        <w:jc w:val="left"/>
        <w:textAlignment w:val="center"/>
        <w:rPr>
          <w:sz w:val="21"/>
        </w:rPr>
      </w:pPr>
      <w:r>
        <w:rPr>
          <w:sz w:val="21"/>
        </w:rPr>
        <w:t>故选：D。</w:t>
      </w:r>
    </w:p>
    <w:p w14:paraId="733B6685">
      <w:pPr>
        <w:shd w:val="clear" w:color="auto" w:fill="auto"/>
        <w:spacing w:line="360" w:lineRule="auto"/>
        <w:jc w:val="left"/>
        <w:textAlignment w:val="center"/>
        <w:rPr>
          <w:sz w:val="21"/>
        </w:rPr>
      </w:pPr>
      <w:r>
        <w:rPr>
          <w:sz w:val="21"/>
        </w:rPr>
        <w:t>5．A</w:t>
      </w:r>
    </w:p>
    <w:p w14:paraId="559EA93A">
      <w:pPr>
        <w:shd w:val="clear" w:color="auto" w:fill="auto"/>
        <w:spacing w:line="360" w:lineRule="auto"/>
        <w:jc w:val="left"/>
        <w:textAlignment w:val="center"/>
        <w:rPr>
          <w:sz w:val="21"/>
        </w:rPr>
      </w:pPr>
      <w:r>
        <w:rPr>
          <w:sz w:val="21"/>
        </w:rPr>
        <w:t>【详解】A、饱和溶液与浓溶液没有必然联系，饱和溶液可能是浓溶液，因此饱和溶液和浓溶液属于交叉关系，故选项符合题意；</w:t>
      </w:r>
    </w:p>
    <w:p w14:paraId="3C121C3E">
      <w:pPr>
        <w:shd w:val="clear" w:color="auto" w:fill="auto"/>
        <w:spacing w:line="360" w:lineRule="auto"/>
        <w:jc w:val="left"/>
        <w:textAlignment w:val="center"/>
        <w:rPr>
          <w:sz w:val="21"/>
        </w:rPr>
      </w:pPr>
      <w:r>
        <w:rPr>
          <w:sz w:val="21"/>
        </w:rPr>
        <w:t>B、物质分为混合物和纯净物，混合物是由两种或两种以上的物质组成，纯净物是由一种物质组成，因此它们是并列关系，故选项不符合题意；</w:t>
      </w:r>
    </w:p>
    <w:p w14:paraId="270C8F7B">
      <w:pPr>
        <w:shd w:val="clear" w:color="auto" w:fill="auto"/>
        <w:spacing w:line="360" w:lineRule="auto"/>
        <w:jc w:val="left"/>
        <w:textAlignment w:val="center"/>
        <w:rPr>
          <w:sz w:val="21"/>
        </w:rPr>
      </w:pPr>
      <w:r>
        <w:rPr>
          <w:sz w:val="21"/>
        </w:rPr>
        <w:t>C、由同种元素组成的纯净物叫单质，由两种或两种以上的元素组成的纯净物叫化合物，因此它们是并列关系，故选项不符合题意；</w:t>
      </w:r>
    </w:p>
    <w:p w14:paraId="6968979B">
      <w:pPr>
        <w:shd w:val="clear" w:color="auto" w:fill="auto"/>
        <w:spacing w:line="360" w:lineRule="auto"/>
        <w:jc w:val="left"/>
        <w:textAlignment w:val="center"/>
        <w:rPr>
          <w:sz w:val="21"/>
        </w:rPr>
      </w:pPr>
      <w:r>
        <w:rPr>
          <w:sz w:val="21"/>
        </w:rPr>
        <w:t>D、分解反应是由一种反应物生成两种或两种以上的物质的反应，其特点可总结为“一变多”，分解反应是化学反应中的一种，因此分解反应与化学反应属于包含关系，故选项不符合题意。</w:t>
      </w:r>
    </w:p>
    <w:p w14:paraId="5F70681D">
      <w:pPr>
        <w:shd w:val="clear" w:color="auto" w:fill="auto"/>
        <w:spacing w:line="360" w:lineRule="auto"/>
        <w:jc w:val="left"/>
        <w:textAlignment w:val="center"/>
        <w:rPr>
          <w:sz w:val="21"/>
        </w:rPr>
      </w:pPr>
      <w:r>
        <w:rPr>
          <w:sz w:val="21"/>
        </w:rPr>
        <w:t>故选A。</w:t>
      </w:r>
    </w:p>
    <w:p w14:paraId="6D0D9B99">
      <w:pPr>
        <w:shd w:val="clear" w:color="auto" w:fill="auto"/>
        <w:spacing w:line="360" w:lineRule="auto"/>
        <w:jc w:val="left"/>
        <w:textAlignment w:val="center"/>
        <w:rPr>
          <w:sz w:val="21"/>
        </w:rPr>
      </w:pPr>
      <w:r>
        <w:rPr>
          <w:sz w:val="21"/>
        </w:rPr>
        <w:t>6．C</w:t>
      </w:r>
    </w:p>
    <w:p w14:paraId="190B8FE1">
      <w:pPr>
        <w:shd w:val="clear" w:color="auto" w:fill="auto"/>
        <w:spacing w:line="360" w:lineRule="auto"/>
        <w:jc w:val="left"/>
        <w:textAlignment w:val="center"/>
        <w:rPr>
          <w:sz w:val="21"/>
        </w:rPr>
      </w:pPr>
      <w:r>
        <w:rPr>
          <w:sz w:val="21"/>
        </w:rPr>
        <w:t>【详解】A、用托盘天平称量物品时，应遵循“左物右码”的原则，且氢氧化钠具有腐蚀性，应放在玻璃器皿中进行称量，图中操作错误，不符合题意；</w:t>
      </w:r>
    </w:p>
    <w:p w14:paraId="683481F2">
      <w:pPr>
        <w:shd w:val="clear" w:color="auto" w:fill="auto"/>
        <w:spacing w:line="360" w:lineRule="auto"/>
        <w:jc w:val="left"/>
        <w:textAlignment w:val="center"/>
        <w:rPr>
          <w:sz w:val="21"/>
        </w:rPr>
      </w:pPr>
      <w:r>
        <w:rPr>
          <w:sz w:val="21"/>
        </w:rPr>
        <w:t>B、用量筒量取一定体积的液体，读数时，视线应与液体凹液面的最低处保持水平，图中操作错误，不符合题意；</w:t>
      </w:r>
    </w:p>
    <w:p w14:paraId="53995948">
      <w:pPr>
        <w:shd w:val="clear" w:color="auto" w:fill="auto"/>
        <w:spacing w:line="360" w:lineRule="auto"/>
        <w:jc w:val="left"/>
        <w:textAlignment w:val="center"/>
        <w:rPr>
          <w:sz w:val="21"/>
        </w:rPr>
      </w:pPr>
      <w:r>
        <w:rPr>
          <w:sz w:val="21"/>
        </w:rPr>
        <w:t>C、稀释浓硫酸：将浓硫酸沿器壁慢慢注入水中，并用玻璃棒不断搅拌，使热量尽快散发出去，不能将水注入浓硫酸中，图中操作正确，符合题意；</w:t>
      </w:r>
    </w:p>
    <w:p w14:paraId="4A3B5F0C">
      <w:pPr>
        <w:shd w:val="clear" w:color="auto" w:fill="auto"/>
        <w:spacing w:line="360" w:lineRule="auto"/>
        <w:jc w:val="left"/>
        <w:textAlignment w:val="center"/>
        <w:rPr>
          <w:sz w:val="21"/>
        </w:rPr>
      </w:pPr>
      <w:r>
        <w:rPr>
          <w:sz w:val="21"/>
        </w:rPr>
        <w:t>D、胶头滴管加液时，既不能伸入容器，更不能接触容器，应垂直悬空于容器上方，图中操作错误，不符合题意。</w:t>
      </w:r>
    </w:p>
    <w:p w14:paraId="4EC327B3">
      <w:pPr>
        <w:shd w:val="clear" w:color="auto" w:fill="auto"/>
        <w:spacing w:line="360" w:lineRule="auto"/>
        <w:jc w:val="left"/>
        <w:textAlignment w:val="center"/>
        <w:rPr>
          <w:sz w:val="21"/>
        </w:rPr>
      </w:pPr>
      <w:r>
        <w:rPr>
          <w:sz w:val="21"/>
        </w:rPr>
        <w:t>故选C。</w:t>
      </w:r>
    </w:p>
    <w:p w14:paraId="4AB0DC93">
      <w:pPr>
        <w:shd w:val="clear" w:color="auto" w:fill="auto"/>
        <w:spacing w:line="360" w:lineRule="auto"/>
        <w:jc w:val="left"/>
        <w:textAlignment w:val="center"/>
        <w:rPr>
          <w:sz w:val="21"/>
        </w:rPr>
      </w:pPr>
      <w:r>
        <w:rPr>
          <w:sz w:val="21"/>
        </w:rPr>
        <w:t>7．A</w:t>
      </w:r>
    </w:p>
    <w:p w14:paraId="33F8D9FE">
      <w:pPr>
        <w:shd w:val="clear" w:color="auto" w:fill="auto"/>
        <w:spacing w:line="360" w:lineRule="auto"/>
        <w:jc w:val="left"/>
        <w:textAlignment w:val="center"/>
        <w:rPr>
          <w:sz w:val="21"/>
        </w:rPr>
      </w:pPr>
      <w:r>
        <w:rPr>
          <w:sz w:val="21"/>
        </w:rPr>
        <w:t>【详解】①稀盐酸和碳酸钠混合能发生反应生成大量的二氧化碳气体，装置内气体增多，压强增多，会使气球膨胀，故正确；</w:t>
      </w:r>
    </w:p>
    <w:p w14:paraId="20D34127">
      <w:pPr>
        <w:shd w:val="clear" w:color="auto" w:fill="auto"/>
        <w:spacing w:line="360" w:lineRule="auto"/>
        <w:jc w:val="left"/>
        <w:textAlignment w:val="center"/>
        <w:rPr>
          <w:sz w:val="21"/>
        </w:rPr>
      </w:pPr>
      <w:r>
        <w:rPr>
          <w:sz w:val="21"/>
        </w:rPr>
        <w:t>②氧化钙和水反应生成氢氧化钙，该反应放出热量，装置内压强增大，会使气球膨胀，故正确；</w:t>
      </w:r>
    </w:p>
    <w:p w14:paraId="7F652176">
      <w:pPr>
        <w:shd w:val="clear" w:color="auto" w:fill="auto"/>
        <w:spacing w:line="360" w:lineRule="auto"/>
        <w:jc w:val="left"/>
        <w:textAlignment w:val="center"/>
        <w:rPr>
          <w:sz w:val="21"/>
        </w:rPr>
      </w:pPr>
      <w:r>
        <w:rPr>
          <w:sz w:val="21"/>
        </w:rPr>
        <w:t>③铜的金属活动性排在氢的后面，铜不会与稀盐酸反应，气球不会膨胀起来，故错误；</w:t>
      </w:r>
    </w:p>
    <w:p w14:paraId="35D0EE7D">
      <w:pPr>
        <w:shd w:val="clear" w:color="auto" w:fill="auto"/>
        <w:spacing w:line="360" w:lineRule="auto"/>
        <w:jc w:val="left"/>
        <w:textAlignment w:val="center"/>
        <w:rPr>
          <w:sz w:val="21"/>
        </w:rPr>
      </w:pPr>
      <w:r>
        <w:rPr>
          <w:sz w:val="21"/>
        </w:rPr>
        <w:t>④硝酸铵溶于水吸热，温度降低，瓶内压强减小，气球会变小，故错误；</w:t>
      </w:r>
    </w:p>
    <w:p w14:paraId="04D412C3">
      <w:pPr>
        <w:shd w:val="clear" w:color="auto" w:fill="auto"/>
        <w:spacing w:line="360" w:lineRule="auto"/>
        <w:jc w:val="left"/>
        <w:textAlignment w:val="center"/>
        <w:rPr>
          <w:sz w:val="21"/>
        </w:rPr>
      </w:pPr>
      <w:r>
        <w:rPr>
          <w:sz w:val="21"/>
        </w:rPr>
        <w:t>⑤氢氧化钠固体溶于水会放出大量的热，温度升高，瓶内压强增大，会使气球膨胀，故正确；</w:t>
      </w:r>
    </w:p>
    <w:p w14:paraId="4DDE5D22">
      <w:pPr>
        <w:shd w:val="clear" w:color="auto" w:fill="auto"/>
        <w:spacing w:line="360" w:lineRule="auto"/>
        <w:jc w:val="left"/>
        <w:textAlignment w:val="center"/>
        <w:rPr>
          <w:sz w:val="21"/>
        </w:rPr>
      </w:pPr>
      <w:r>
        <w:rPr>
          <w:sz w:val="21"/>
        </w:rPr>
        <w:t>故①②⑤符合题意；</w:t>
      </w:r>
    </w:p>
    <w:p w14:paraId="3D3E85BF">
      <w:pPr>
        <w:shd w:val="clear" w:color="auto" w:fill="auto"/>
        <w:spacing w:line="360" w:lineRule="auto"/>
        <w:jc w:val="left"/>
        <w:textAlignment w:val="center"/>
        <w:rPr>
          <w:sz w:val="21"/>
        </w:rPr>
      </w:pPr>
      <w:r>
        <w:rPr>
          <w:sz w:val="21"/>
        </w:rPr>
        <w:t>故选：A。</w:t>
      </w:r>
    </w:p>
    <w:p w14:paraId="6D1526CD">
      <w:pPr>
        <w:shd w:val="clear" w:color="auto" w:fill="auto"/>
        <w:spacing w:line="360" w:lineRule="auto"/>
        <w:jc w:val="left"/>
        <w:textAlignment w:val="center"/>
        <w:rPr>
          <w:sz w:val="21"/>
        </w:rPr>
      </w:pPr>
      <w:r>
        <w:rPr>
          <w:sz w:val="21"/>
        </w:rPr>
        <w:t>8．B</w:t>
      </w:r>
    </w:p>
    <w:p w14:paraId="074556ED">
      <w:pPr>
        <w:shd w:val="clear" w:color="auto" w:fill="auto"/>
        <w:spacing w:line="360" w:lineRule="auto"/>
        <w:jc w:val="left"/>
        <w:textAlignment w:val="center"/>
        <w:rPr>
          <w:sz w:val="21"/>
        </w:rPr>
      </w:pPr>
      <w:r>
        <w:rPr>
          <w:sz w:val="21"/>
        </w:rPr>
        <w:t>【详解】A、由图可知，该反应是一氧化氮和一氧化碳在一定条件下反应生成二氧化碳和氮气，反应后生成了两种新物质的分子，选项错误；</w:t>
      </w:r>
    </w:p>
    <w:p w14:paraId="118E8429">
      <w:pPr>
        <w:shd w:val="clear" w:color="auto" w:fill="auto"/>
        <w:spacing w:line="360" w:lineRule="auto"/>
        <w:jc w:val="left"/>
        <w:textAlignment w:val="center"/>
        <w:rPr>
          <w:sz w:val="21"/>
        </w:rPr>
      </w:pPr>
      <w:r>
        <w:rPr>
          <w:sz w:val="21"/>
        </w:rPr>
        <w:t>B、由图可知，反应前后原子的种类数目均不变，选项正确；</w:t>
      </w:r>
    </w:p>
    <w:p w14:paraId="57F7A7C4">
      <w:pPr>
        <w:shd w:val="clear" w:color="auto" w:fill="auto"/>
        <w:spacing w:line="360" w:lineRule="auto"/>
        <w:jc w:val="left"/>
        <w:textAlignment w:val="center"/>
        <w:rPr>
          <w:sz w:val="21"/>
        </w:rPr>
      </w:pPr>
      <w:r>
        <w:rPr>
          <w:sz w:val="21"/>
        </w:rPr>
        <w:t>C、由图可知，反应前分子的数目为6，反应后分子的数目为5，即反应前后分子的数目发生了变化，选项错误；</w:t>
      </w:r>
    </w:p>
    <w:p w14:paraId="0EBCC602">
      <w:pPr>
        <w:shd w:val="clear" w:color="auto" w:fill="auto"/>
        <w:spacing w:line="360" w:lineRule="auto"/>
        <w:jc w:val="left"/>
        <w:textAlignment w:val="center"/>
        <w:rPr>
          <w:sz w:val="21"/>
        </w:rPr>
      </w:pPr>
      <w:r>
        <w:rPr>
          <w:sz w:val="21"/>
        </w:rPr>
        <w:t>D、由图可知，参加反应的甲分子的数目为2，参加反应的乙分子的数目也为2，即参与反应的甲、乙分子数目相等，选项错误，故选B。</w:t>
      </w:r>
    </w:p>
    <w:p w14:paraId="38105ECB">
      <w:pPr>
        <w:shd w:val="clear" w:color="auto" w:fill="auto"/>
        <w:spacing w:line="360" w:lineRule="auto"/>
        <w:jc w:val="left"/>
        <w:textAlignment w:val="center"/>
        <w:rPr>
          <w:sz w:val="21"/>
        </w:rPr>
      </w:pPr>
      <w:r>
        <w:rPr>
          <w:sz w:val="21"/>
        </w:rPr>
        <w:t>9．C</w:t>
      </w:r>
    </w:p>
    <w:p w14:paraId="32336194">
      <w:pPr>
        <w:shd w:val="clear" w:color="auto" w:fill="auto"/>
        <w:spacing w:line="360" w:lineRule="auto"/>
        <w:jc w:val="left"/>
        <w:textAlignment w:val="center"/>
        <w:rPr>
          <w:sz w:val="21"/>
        </w:rPr>
      </w:pPr>
      <w:r>
        <w:rPr>
          <w:sz w:val="21"/>
        </w:rPr>
        <w:t>【详解】A、元素是说明物质的宏观组成的，分子是说明物质的微观构成的，不能混为一谈，故说法错误；</w:t>
      </w:r>
    </w:p>
    <w:p w14:paraId="62FBD4B6">
      <w:pPr>
        <w:shd w:val="clear" w:color="auto" w:fill="auto"/>
        <w:spacing w:line="360" w:lineRule="auto"/>
        <w:jc w:val="left"/>
        <w:textAlignment w:val="center"/>
        <w:rPr>
          <w:sz w:val="21"/>
        </w:rPr>
      </w:pPr>
      <w:r>
        <w:rPr>
          <w:sz w:val="21"/>
        </w:rPr>
        <w:t>B、钴酞菁分子中碳、氢元素质量比为（12×32）:（1×16）=24:1，故说法错误；</w:t>
      </w:r>
    </w:p>
    <w:p w14:paraId="206B3D5F">
      <w:pPr>
        <w:shd w:val="clear" w:color="auto" w:fill="auto"/>
        <w:spacing w:line="360" w:lineRule="auto"/>
        <w:jc w:val="left"/>
        <w:textAlignment w:val="center"/>
        <w:rPr>
          <w:sz w:val="21"/>
        </w:rPr>
      </w:pPr>
      <w:r>
        <w:rPr>
          <w:sz w:val="21"/>
        </w:rPr>
        <w:t>C、科学家为一种名为“钴酞菁”的分子恢复了磁性，此项工作可以用来改变分子的某些物理性质，说法正确；</w:t>
      </w:r>
    </w:p>
    <w:p w14:paraId="73229F24">
      <w:pPr>
        <w:shd w:val="clear" w:color="auto" w:fill="auto"/>
        <w:spacing w:line="360" w:lineRule="auto"/>
        <w:jc w:val="left"/>
        <w:textAlignment w:val="center"/>
        <w:rPr>
          <w:sz w:val="21"/>
        </w:rPr>
      </w:pPr>
      <w:r>
        <w:rPr>
          <w:sz w:val="21"/>
        </w:rPr>
        <w:t>D、钴酞菁是由钴酞菁分子构成的，一个钴酞菁分子由32个碳原子、16个氢原子，8个氮原子和1个钴原子构成，故说法错误；</w:t>
      </w:r>
    </w:p>
    <w:p w14:paraId="0AD1DCEF">
      <w:pPr>
        <w:shd w:val="clear" w:color="auto" w:fill="auto"/>
        <w:spacing w:line="360" w:lineRule="auto"/>
        <w:jc w:val="left"/>
        <w:textAlignment w:val="center"/>
        <w:rPr>
          <w:sz w:val="21"/>
        </w:rPr>
      </w:pPr>
      <w:r>
        <w:rPr>
          <w:sz w:val="21"/>
        </w:rPr>
        <w:t>故选C。</w:t>
      </w:r>
    </w:p>
    <w:p w14:paraId="399C938C">
      <w:pPr>
        <w:shd w:val="clear" w:color="auto" w:fill="auto"/>
        <w:spacing w:line="360" w:lineRule="auto"/>
        <w:jc w:val="left"/>
        <w:textAlignment w:val="center"/>
        <w:rPr>
          <w:sz w:val="21"/>
        </w:rPr>
      </w:pPr>
      <w:r>
        <w:rPr>
          <w:sz w:val="21"/>
        </w:rPr>
        <w:t>10．A</w:t>
      </w:r>
    </w:p>
    <w:p w14:paraId="30BE8070">
      <w:pPr>
        <w:shd w:val="clear" w:color="auto" w:fill="auto"/>
        <w:spacing w:line="360" w:lineRule="auto"/>
        <w:jc w:val="left"/>
        <w:textAlignment w:val="center"/>
        <w:rPr>
          <w:sz w:val="21"/>
        </w:rPr>
      </w:pPr>
      <w:r>
        <w:rPr>
          <w:sz w:val="21"/>
        </w:rPr>
        <w:t>【详解】A.用嘴吹灭蜡烛时，会加快空气的流通，使蜡烛周围的温度降低到蜡烛的着火点以下，从而蜡烛熄灭，该选项认识不正确；</w:t>
      </w:r>
    </w:p>
    <w:p w14:paraId="2D1E1FBC">
      <w:pPr>
        <w:shd w:val="clear" w:color="auto" w:fill="auto"/>
        <w:spacing w:line="360" w:lineRule="auto"/>
        <w:jc w:val="left"/>
        <w:textAlignment w:val="center"/>
        <w:rPr>
          <w:sz w:val="21"/>
        </w:rPr>
      </w:pPr>
      <w:r>
        <w:rPr>
          <w:sz w:val="21"/>
        </w:rPr>
        <w:t>B.面粉厂的空气中含有较多面粉，而面粉具有可燃性，遇明火时会发生爆炸，则要禁止吸烟，该选项认识正确；</w:t>
      </w:r>
    </w:p>
    <w:p w14:paraId="15353F7B">
      <w:pPr>
        <w:shd w:val="clear" w:color="auto" w:fill="auto"/>
        <w:spacing w:line="360" w:lineRule="auto"/>
        <w:jc w:val="left"/>
        <w:textAlignment w:val="center"/>
        <w:rPr>
          <w:sz w:val="21"/>
        </w:rPr>
      </w:pPr>
      <w:r>
        <w:rPr>
          <w:sz w:val="21"/>
        </w:rPr>
        <w:t>C.设计防火隔离带，能够隔离可燃物，从而防止森林着火，该选项认识正确；</w:t>
      </w:r>
    </w:p>
    <w:p w14:paraId="59FE871F">
      <w:pPr>
        <w:shd w:val="clear" w:color="auto" w:fill="auto"/>
        <w:spacing w:line="360" w:lineRule="auto"/>
        <w:jc w:val="left"/>
        <w:textAlignment w:val="center"/>
        <w:rPr>
          <w:sz w:val="21"/>
        </w:rPr>
      </w:pPr>
      <w:r>
        <w:rPr>
          <w:sz w:val="21"/>
        </w:rPr>
        <w:t>D.家中天然气或者液化气泄漏时，应先关闭阀门，并开窗通风，防止发生爆炸，该选项认识正确，</w:t>
      </w:r>
    </w:p>
    <w:p w14:paraId="70986506">
      <w:pPr>
        <w:shd w:val="clear" w:color="auto" w:fill="auto"/>
        <w:spacing w:line="360" w:lineRule="auto"/>
        <w:jc w:val="left"/>
        <w:textAlignment w:val="center"/>
        <w:rPr>
          <w:sz w:val="21"/>
        </w:rPr>
      </w:pPr>
      <w:r>
        <w:rPr>
          <w:sz w:val="21"/>
        </w:rPr>
        <w:t>故选A。</w:t>
      </w:r>
    </w:p>
    <w:p w14:paraId="0E99657B">
      <w:pPr>
        <w:shd w:val="clear" w:color="auto" w:fill="auto"/>
        <w:spacing w:line="360" w:lineRule="auto"/>
        <w:jc w:val="left"/>
        <w:textAlignment w:val="center"/>
        <w:rPr>
          <w:sz w:val="21"/>
        </w:rPr>
      </w:pPr>
      <w:r>
        <w:rPr>
          <w:sz w:val="21"/>
        </w:rPr>
        <w:t>11．A</w:t>
      </w:r>
    </w:p>
    <w:p w14:paraId="28164F18">
      <w:pPr>
        <w:shd w:val="clear" w:color="auto" w:fill="auto"/>
        <w:spacing w:line="360" w:lineRule="auto"/>
        <w:jc w:val="left"/>
        <w:textAlignment w:val="center"/>
        <w:rPr>
          <w:sz w:val="21"/>
        </w:rPr>
      </w:pPr>
      <w:r>
        <w:rPr>
          <w:sz w:val="21"/>
        </w:rPr>
        <w:t>【详解】A、KCl易溶于水，MnO</w:t>
      </w:r>
      <w:r>
        <w:rPr>
          <w:sz w:val="21"/>
          <w:vertAlign w:val="subscript"/>
        </w:rPr>
        <w:t>2</w:t>
      </w:r>
      <w:r>
        <w:rPr>
          <w:sz w:val="21"/>
        </w:rPr>
        <w:t>难溶于水，可采取加入适量的水溶解，过滤，洗涤，干燥的方法除去杂质，故A符合题意；</w:t>
      </w:r>
    </w:p>
    <w:p w14:paraId="0B1F1CBE">
      <w:pPr>
        <w:shd w:val="clear" w:color="auto" w:fill="auto"/>
        <w:spacing w:line="360" w:lineRule="auto"/>
        <w:jc w:val="left"/>
        <w:textAlignment w:val="center"/>
        <w:rPr>
          <w:sz w:val="21"/>
        </w:rPr>
      </w:pPr>
      <w:r>
        <w:rPr>
          <w:sz w:val="21"/>
        </w:rPr>
        <w:t>B、把混有Fe粉的Ag粉加入适量的 Al</w:t>
      </w:r>
      <w:r>
        <w:rPr>
          <w:sz w:val="21"/>
          <w:vertAlign w:val="subscript"/>
        </w:rPr>
        <w:t>2</w:t>
      </w:r>
      <w:r>
        <w:rPr>
          <w:sz w:val="21"/>
        </w:rPr>
        <w:t>(SO</w:t>
      </w:r>
      <w:r>
        <w:rPr>
          <w:sz w:val="21"/>
          <w:vertAlign w:val="subscript"/>
        </w:rPr>
        <w:t>4</w:t>
      </w:r>
      <w:r>
        <w:rPr>
          <w:sz w:val="21"/>
        </w:rPr>
        <w:t>)</w:t>
      </w:r>
      <w:r>
        <w:rPr>
          <w:sz w:val="21"/>
          <w:vertAlign w:val="subscript"/>
        </w:rPr>
        <w:t>3</w:t>
      </w:r>
      <w:r>
        <w:rPr>
          <w:sz w:val="21"/>
        </w:rPr>
        <w:t xml:space="preserve"> 溶液，Fe粉和Ag粉都不能与 Al</w:t>
      </w:r>
      <w:r>
        <w:rPr>
          <w:sz w:val="21"/>
          <w:vertAlign w:val="subscript"/>
        </w:rPr>
        <w:t>2</w:t>
      </w:r>
      <w:r>
        <w:rPr>
          <w:sz w:val="21"/>
        </w:rPr>
        <w:t>(SO</w:t>
      </w:r>
      <w:r>
        <w:rPr>
          <w:sz w:val="21"/>
          <w:vertAlign w:val="subscript"/>
        </w:rPr>
        <w:t>4</w:t>
      </w:r>
      <w:r>
        <w:rPr>
          <w:sz w:val="21"/>
        </w:rPr>
        <w:t>)</w:t>
      </w:r>
      <w:r>
        <w:rPr>
          <w:sz w:val="21"/>
          <w:vertAlign w:val="subscript"/>
        </w:rPr>
        <w:t>3</w:t>
      </w:r>
      <w:r>
        <w:rPr>
          <w:sz w:val="21"/>
        </w:rPr>
        <w:t>反应，不符合除杂的原则，故B不符合题意；</w:t>
      </w:r>
    </w:p>
    <w:p w14:paraId="2AF606D5">
      <w:pPr>
        <w:shd w:val="clear" w:color="auto" w:fill="auto"/>
        <w:spacing w:line="360" w:lineRule="auto"/>
        <w:jc w:val="left"/>
        <w:textAlignment w:val="center"/>
        <w:rPr>
          <w:sz w:val="21"/>
        </w:rPr>
      </w:pPr>
      <w:r>
        <w:rPr>
          <w:sz w:val="21"/>
        </w:rPr>
        <w:t>C、将混有CO的CO</w:t>
      </w:r>
      <w:r>
        <w:rPr>
          <w:sz w:val="21"/>
          <w:vertAlign w:val="subscript"/>
        </w:rPr>
        <w:t>2</w:t>
      </w:r>
      <w:r>
        <w:rPr>
          <w:sz w:val="21"/>
        </w:rPr>
        <w:t>气体通过足量的NaOH溶液后干燥，杂质CO不与NaOH反应，而原物质CO</w:t>
      </w:r>
      <w:r>
        <w:rPr>
          <w:sz w:val="21"/>
          <w:vertAlign w:val="subscript"/>
        </w:rPr>
        <w:t>2</w:t>
      </w:r>
      <w:r>
        <w:rPr>
          <w:sz w:val="21"/>
        </w:rPr>
        <w:t xml:space="preserve">与NaOH反应，不符合除杂的原则，故C不符合题意； </w:t>
      </w:r>
    </w:p>
    <w:p w14:paraId="6F8E5E9C">
      <w:pPr>
        <w:shd w:val="clear" w:color="auto" w:fill="auto"/>
        <w:spacing w:line="360" w:lineRule="auto"/>
        <w:jc w:val="left"/>
        <w:textAlignment w:val="center"/>
        <w:rPr>
          <w:sz w:val="21"/>
        </w:rPr>
      </w:pPr>
      <w:r>
        <w:rPr>
          <w:sz w:val="21"/>
        </w:rPr>
        <w:t>D、NaOH和Na</w:t>
      </w:r>
      <w:r>
        <w:rPr>
          <w:sz w:val="21"/>
          <w:vertAlign w:val="subscript"/>
        </w:rPr>
        <w:t>2</w:t>
      </w:r>
      <w:r>
        <w:rPr>
          <w:sz w:val="21"/>
        </w:rPr>
        <w:t>CO</w:t>
      </w:r>
      <w:r>
        <w:rPr>
          <w:sz w:val="21"/>
          <w:vertAlign w:val="subscript"/>
        </w:rPr>
        <w:t>3</w:t>
      </w:r>
      <w:r>
        <w:rPr>
          <w:sz w:val="21"/>
        </w:rPr>
        <w:t>都能和稀盐酸反应，能把杂质Na</w:t>
      </w:r>
      <w:r>
        <w:rPr>
          <w:sz w:val="21"/>
          <w:vertAlign w:val="subscript"/>
        </w:rPr>
        <w:t>2</w:t>
      </w:r>
      <w:r>
        <w:rPr>
          <w:sz w:val="21"/>
        </w:rPr>
        <w:t>CO</w:t>
      </w:r>
      <w:r>
        <w:rPr>
          <w:sz w:val="21"/>
          <w:vertAlign w:val="subscript"/>
        </w:rPr>
        <w:t>3</w:t>
      </w:r>
      <w:r>
        <w:rPr>
          <w:sz w:val="21"/>
        </w:rPr>
        <w:t>除去，也能将原物质NaOH除去，不符合除杂原则，故D不符合题意。</w:t>
      </w:r>
    </w:p>
    <w:p w14:paraId="3C13E5CB">
      <w:pPr>
        <w:shd w:val="clear" w:color="auto" w:fill="auto"/>
        <w:spacing w:line="360" w:lineRule="auto"/>
        <w:jc w:val="left"/>
        <w:textAlignment w:val="center"/>
        <w:rPr>
          <w:sz w:val="21"/>
        </w:rPr>
      </w:pPr>
      <w:r>
        <w:rPr>
          <w:sz w:val="21"/>
        </w:rPr>
        <w:t>故选A。</w:t>
      </w:r>
    </w:p>
    <w:p w14:paraId="05A8DE87">
      <w:pPr>
        <w:shd w:val="clear" w:color="auto" w:fill="auto"/>
        <w:spacing w:line="360" w:lineRule="auto"/>
        <w:jc w:val="left"/>
        <w:textAlignment w:val="center"/>
        <w:rPr>
          <w:sz w:val="21"/>
        </w:rPr>
      </w:pPr>
      <w:r>
        <w:rPr>
          <w:sz w:val="21"/>
        </w:rPr>
        <w:t>12．D</w:t>
      </w:r>
    </w:p>
    <w:p w14:paraId="25C932ED">
      <w:pPr>
        <w:shd w:val="clear" w:color="auto" w:fill="auto"/>
        <w:spacing w:line="360" w:lineRule="auto"/>
        <w:jc w:val="left"/>
        <w:textAlignment w:val="center"/>
        <w:rPr>
          <w:sz w:val="21"/>
        </w:rPr>
      </w:pPr>
      <w:r>
        <w:rPr>
          <w:sz w:val="21"/>
        </w:rPr>
        <w:t>【详解】A、图a中将煤球变成蜂窝煤后再燃烧，其目的是增大煤与氧气（或空气）的接触面积，故不符合题意；</w:t>
      </w:r>
    </w:p>
    <w:p w14:paraId="38CC8B92">
      <w:pPr>
        <w:shd w:val="clear" w:color="auto" w:fill="auto"/>
        <w:spacing w:line="360" w:lineRule="auto"/>
        <w:jc w:val="left"/>
        <w:textAlignment w:val="center"/>
        <w:rPr>
          <w:sz w:val="21"/>
        </w:rPr>
      </w:pPr>
      <w:r>
        <w:rPr>
          <w:sz w:val="21"/>
        </w:rPr>
        <w:t>B、图b中火柴头斜向下时更容易燃烧，原因是火柴梗不断被加热和受到热气流带来空气的助燃，故不符合题意；</w:t>
      </w:r>
    </w:p>
    <w:p w14:paraId="56E98A5D">
      <w:pPr>
        <w:shd w:val="clear" w:color="auto" w:fill="auto"/>
        <w:spacing w:line="360" w:lineRule="auto"/>
        <w:jc w:val="left"/>
        <w:textAlignment w:val="center"/>
        <w:rPr>
          <w:sz w:val="21"/>
        </w:rPr>
      </w:pPr>
      <w:r>
        <w:rPr>
          <w:sz w:val="21"/>
        </w:rPr>
        <w:t>C、图c中蜡烛火焰很快熄灭，原因是金属丝圈吸收热量，温度降低到蜡烛着火点以下，故不符合题意；</w:t>
      </w:r>
    </w:p>
    <w:p w14:paraId="1429E6BF">
      <w:pPr>
        <w:shd w:val="clear" w:color="auto" w:fill="auto"/>
        <w:spacing w:line="360" w:lineRule="auto"/>
        <w:jc w:val="left"/>
        <w:textAlignment w:val="center"/>
        <w:rPr>
          <w:sz w:val="21"/>
        </w:rPr>
      </w:pPr>
      <w:r>
        <w:rPr>
          <w:sz w:val="21"/>
        </w:rPr>
        <w:t>D、由图d中的现象可知，金属镁燃烧的火灾不能用二氧化碳灭火,故符合题意</w:t>
      </w:r>
    </w:p>
    <w:p w14:paraId="2B34F2E9">
      <w:pPr>
        <w:shd w:val="clear" w:color="auto" w:fill="auto"/>
        <w:spacing w:line="360" w:lineRule="auto"/>
        <w:jc w:val="left"/>
        <w:textAlignment w:val="center"/>
        <w:rPr>
          <w:sz w:val="21"/>
        </w:rPr>
      </w:pPr>
      <w:r>
        <w:rPr>
          <w:sz w:val="21"/>
        </w:rPr>
        <w:t>13．B</w:t>
      </w:r>
    </w:p>
    <w:p w14:paraId="2A8D8A72">
      <w:pPr>
        <w:shd w:val="clear" w:color="auto" w:fill="auto"/>
        <w:spacing w:line="360" w:lineRule="auto"/>
        <w:jc w:val="left"/>
        <w:textAlignment w:val="center"/>
        <w:rPr>
          <w:sz w:val="21"/>
        </w:rPr>
      </w:pPr>
      <w:r>
        <w:rPr>
          <w:sz w:val="21"/>
        </w:rPr>
        <w:t>【详解】①一氧化碳有还原性，能够还原金属氧化物，故此推论正确。</w:t>
      </w:r>
    </w:p>
    <w:p w14:paraId="7263BF79">
      <w:pPr>
        <w:shd w:val="clear" w:color="auto" w:fill="auto"/>
        <w:spacing w:line="360" w:lineRule="auto"/>
        <w:jc w:val="left"/>
        <w:textAlignment w:val="center"/>
        <w:rPr>
          <w:sz w:val="21"/>
        </w:rPr>
      </w:pPr>
      <w:r>
        <w:rPr>
          <w:sz w:val="21"/>
        </w:rPr>
        <w:t>②氢氧化钠溶液水，能电离出氢氧根离子，能使酚酞溶液变红，氢氧化铜 不溶于水，不能使酚酞溶液变化，故此推论错误。</w:t>
      </w:r>
    </w:p>
    <w:p w14:paraId="404FD3E6">
      <w:pPr>
        <w:shd w:val="clear" w:color="auto" w:fill="auto"/>
        <w:spacing w:line="360" w:lineRule="auto"/>
        <w:jc w:val="left"/>
        <w:textAlignment w:val="center"/>
        <w:rPr>
          <w:sz w:val="21"/>
        </w:rPr>
      </w:pPr>
      <w:r>
        <w:rPr>
          <w:sz w:val="21"/>
        </w:rPr>
        <w:t>③含碳的化合物中，碳的氧化物，碳酸及碳酸盐不是有机物，故此推论错误。</w:t>
      </w:r>
    </w:p>
    <w:p w14:paraId="2F9C43C4">
      <w:pPr>
        <w:shd w:val="clear" w:color="auto" w:fill="auto"/>
        <w:spacing w:line="360" w:lineRule="auto"/>
        <w:jc w:val="left"/>
        <w:textAlignment w:val="center"/>
        <w:rPr>
          <w:sz w:val="21"/>
        </w:rPr>
      </w:pPr>
      <w:r>
        <w:rPr>
          <w:sz w:val="21"/>
        </w:rPr>
        <w:t>④、酸与碱作用生成盐和水的反应才是中和反应，既强调反应物，又强调生成物，金属氧化物与酸反应也能生成盐和水，不属于中和反应，故此推论错误。</w:t>
      </w:r>
    </w:p>
    <w:p w14:paraId="2C2B5ECD">
      <w:pPr>
        <w:shd w:val="clear" w:color="auto" w:fill="auto"/>
        <w:spacing w:line="360" w:lineRule="auto"/>
        <w:jc w:val="left"/>
        <w:textAlignment w:val="center"/>
        <w:rPr>
          <w:sz w:val="21"/>
        </w:rPr>
      </w:pPr>
      <w:r>
        <w:rPr>
          <w:sz w:val="21"/>
        </w:rPr>
        <w:t>⑤氢前金属也能与酸反应生成气体，是氢气，故推论错误。</w:t>
      </w:r>
    </w:p>
    <w:p w14:paraId="53E6E6A4">
      <w:pPr>
        <w:shd w:val="clear" w:color="auto" w:fill="auto"/>
        <w:spacing w:line="360" w:lineRule="auto"/>
        <w:jc w:val="left"/>
        <w:textAlignment w:val="center"/>
        <w:rPr>
          <w:sz w:val="21"/>
        </w:rPr>
      </w:pPr>
      <w:r>
        <w:rPr>
          <w:sz w:val="21"/>
        </w:rPr>
        <w:t>⑥原子是化学变化中的最小微粒，在化学变化中不能再分，故此推论错误。</w:t>
      </w:r>
    </w:p>
    <w:p w14:paraId="5FDFAAE2">
      <w:pPr>
        <w:shd w:val="clear" w:color="auto" w:fill="auto"/>
        <w:spacing w:line="360" w:lineRule="auto"/>
        <w:jc w:val="left"/>
        <w:textAlignment w:val="center"/>
        <w:rPr>
          <w:sz w:val="21"/>
        </w:rPr>
      </w:pPr>
      <w:r>
        <w:rPr>
          <w:sz w:val="21"/>
        </w:rPr>
        <w:t>⑦氧气和臭氧的、金刚石和石墨，每组都由一种元素组成，但每组物质在是混合物，故此推论错误。</w:t>
      </w:r>
    </w:p>
    <w:p w14:paraId="538AB7D9">
      <w:pPr>
        <w:shd w:val="clear" w:color="auto" w:fill="auto"/>
        <w:spacing w:line="360" w:lineRule="auto"/>
        <w:jc w:val="left"/>
        <w:textAlignment w:val="center"/>
        <w:rPr>
          <w:sz w:val="21"/>
        </w:rPr>
      </w:pPr>
      <w:r>
        <w:rPr>
          <w:sz w:val="21"/>
        </w:rPr>
        <w:t>故正确的只有①，选B。</w:t>
      </w:r>
    </w:p>
    <w:p w14:paraId="5975B292">
      <w:pPr>
        <w:shd w:val="clear" w:color="auto" w:fill="auto"/>
        <w:spacing w:line="360" w:lineRule="auto"/>
        <w:jc w:val="left"/>
        <w:textAlignment w:val="center"/>
        <w:rPr>
          <w:sz w:val="21"/>
        </w:rPr>
      </w:pPr>
      <w:r>
        <w:rPr>
          <w:sz w:val="21"/>
        </w:rPr>
        <w:t>14．B</w:t>
      </w:r>
    </w:p>
    <w:p w14:paraId="1CC807B0">
      <w:pPr>
        <w:shd w:val="clear" w:color="auto" w:fill="auto"/>
        <w:spacing w:line="360" w:lineRule="auto"/>
        <w:jc w:val="left"/>
        <w:textAlignment w:val="center"/>
        <w:rPr>
          <w:sz w:val="21"/>
        </w:rPr>
      </w:pPr>
      <w:r>
        <w:rPr>
          <w:sz w:val="21"/>
        </w:rPr>
        <w:t>【详解】A、电解水时生成的氢气和氧气的体积比是2：1，故错误；</w:t>
      </w:r>
    </w:p>
    <w:p w14:paraId="3CE907F4">
      <w:pPr>
        <w:shd w:val="clear" w:color="auto" w:fill="auto"/>
        <w:spacing w:line="360" w:lineRule="auto"/>
        <w:jc w:val="left"/>
        <w:textAlignment w:val="center"/>
        <w:rPr>
          <w:sz w:val="21"/>
        </w:rPr>
      </w:pPr>
      <w:r>
        <w:rPr>
          <w:sz w:val="21"/>
        </w:rPr>
        <w:t>B、碳酸钙高温分解产生氧化钙和二氧化碳气体，固体质量减小，反应完全，固体的质量不再减小且不为0，故正确；</w:t>
      </w:r>
    </w:p>
    <w:p w14:paraId="6B4E39B8">
      <w:pPr>
        <w:shd w:val="clear" w:color="auto" w:fill="auto"/>
        <w:spacing w:line="360" w:lineRule="auto"/>
        <w:jc w:val="left"/>
        <w:textAlignment w:val="center"/>
        <w:rPr>
          <w:sz w:val="21"/>
        </w:rPr>
      </w:pPr>
      <w:r>
        <w:rPr>
          <w:sz w:val="21"/>
        </w:rPr>
        <w:t>C、一氧化碳和氧气在点燃的条件下反应产生二氧化碳，方程式是</w:t>
      </w:r>
      <w:r>
        <w:object>
          <v:shape id="_x0000_i1035" o:spt="75" alt="eqIdb4f7367730277fa991654066aee44415" type="#_x0000_t75" style="height:33.7pt;width:87.95pt;" o:ole="t" filled="f" o:preferrelative="t" stroked="f" coordsize="21600,21600">
            <v:path/>
            <v:fill on="f" focussize="0,0"/>
            <v:stroke on="f" joinstyle="miter"/>
            <v:imagedata r:id="rId61" o:title="eqIdb4f7367730277fa991654066aee44415"/>
            <o:lock v:ext="edit" aspectratio="t"/>
            <w10:wrap type="none"/>
            <w10:anchorlock/>
          </v:shape>
          <o:OLEObject Type="Embed" ProgID="Equation.DSMT4" ShapeID="_x0000_i1035" DrawAspect="Content" ObjectID="_1468075735" r:id="rId60">
            <o:LockedField>false</o:LockedField>
          </o:OLEObject>
        </w:object>
      </w:r>
      <w:r>
        <w:rPr>
          <w:sz w:val="21"/>
        </w:rPr>
        <w:t>，则反应后分子数目减少，故错误；</w:t>
      </w:r>
    </w:p>
    <w:p w14:paraId="5AA426EF">
      <w:pPr>
        <w:shd w:val="clear" w:color="auto" w:fill="auto"/>
        <w:spacing w:line="360" w:lineRule="auto"/>
        <w:jc w:val="left"/>
        <w:textAlignment w:val="center"/>
        <w:rPr>
          <w:sz w:val="21"/>
        </w:rPr>
      </w:pPr>
      <w:r>
        <w:rPr>
          <w:sz w:val="21"/>
        </w:rPr>
        <w:t>D、用等质量、等浓度的双氧水分别制取氧气，有无催化剂只是改变化学反应的速率，不影响生成氧气的量，所以最终生成氧气的质量应该相等，故错误；</w:t>
      </w:r>
    </w:p>
    <w:p w14:paraId="5F56BA47">
      <w:pPr>
        <w:shd w:val="clear" w:color="auto" w:fill="auto"/>
        <w:spacing w:line="360" w:lineRule="auto"/>
        <w:jc w:val="left"/>
        <w:textAlignment w:val="center"/>
        <w:rPr>
          <w:sz w:val="21"/>
        </w:rPr>
      </w:pPr>
      <w:r>
        <w:rPr>
          <w:sz w:val="21"/>
        </w:rPr>
        <w:t>故选：B。</w:t>
      </w:r>
    </w:p>
    <w:p w14:paraId="7FF4F06B">
      <w:pPr>
        <w:shd w:val="clear" w:color="auto" w:fill="auto"/>
        <w:spacing w:line="360" w:lineRule="auto"/>
        <w:jc w:val="left"/>
        <w:textAlignment w:val="center"/>
        <w:rPr>
          <w:sz w:val="21"/>
        </w:rPr>
      </w:pPr>
      <w:r>
        <w:rPr>
          <w:sz w:val="21"/>
        </w:rPr>
        <w:t>15．B</w:t>
      </w:r>
    </w:p>
    <w:p w14:paraId="34F139D5">
      <w:pPr>
        <w:shd w:val="clear" w:color="auto" w:fill="auto"/>
        <w:spacing w:line="360" w:lineRule="auto"/>
        <w:jc w:val="left"/>
        <w:textAlignment w:val="center"/>
        <w:rPr>
          <w:sz w:val="21"/>
        </w:rPr>
      </w:pPr>
      <w:r>
        <w:rPr>
          <w:sz w:val="21"/>
        </w:rPr>
        <w:t>【详解】A、瓶内蜡烛燃烧过程中，氧气浓度随着参与燃烧而逐渐降低，符合曲线1的变化，二氧化碳浓度随着燃烧的进行而逐渐升高，符合曲线2的变化，结合图可知，空气中氧气的含量明显高于二氧化碳，故选项说法正确；</w:t>
      </w:r>
    </w:p>
    <w:p w14:paraId="6F96762E">
      <w:pPr>
        <w:shd w:val="clear" w:color="auto" w:fill="auto"/>
        <w:spacing w:line="360" w:lineRule="auto"/>
        <w:jc w:val="left"/>
        <w:textAlignment w:val="center"/>
        <w:rPr>
          <w:sz w:val="21"/>
        </w:rPr>
      </w:pPr>
      <w:r>
        <w:rPr>
          <w:sz w:val="21"/>
        </w:rPr>
        <w:t>B、由图可知，反应结束后，氧气的浓度为15.6%，说明蜡烛燃烧不能耗尽装置的氧气，故选项说法错误；</w:t>
      </w:r>
    </w:p>
    <w:p w14:paraId="1271EDAA">
      <w:pPr>
        <w:shd w:val="clear" w:color="auto" w:fill="auto"/>
        <w:spacing w:line="360" w:lineRule="auto"/>
        <w:jc w:val="left"/>
        <w:textAlignment w:val="center"/>
        <w:rPr>
          <w:sz w:val="21"/>
        </w:rPr>
      </w:pPr>
      <w:r>
        <w:rPr>
          <w:sz w:val="21"/>
        </w:rPr>
        <w:t>C、二氧化碳不燃烧，也不支持燃烧，蜡烛熄灭的原因可能是燃烧过程中产生一定浓度的 CO</w:t>
      </w:r>
      <w:r>
        <w:rPr>
          <w:sz w:val="21"/>
          <w:vertAlign w:val="subscript"/>
        </w:rPr>
        <w:t>2</w:t>
      </w:r>
      <w:r>
        <w:rPr>
          <w:sz w:val="21"/>
        </w:rPr>
        <w:t>导致，故选项说法正确；</w:t>
      </w:r>
    </w:p>
    <w:p w14:paraId="6F1E9AB2">
      <w:pPr>
        <w:shd w:val="clear" w:color="auto" w:fill="auto"/>
        <w:spacing w:line="360" w:lineRule="auto"/>
        <w:jc w:val="left"/>
        <w:textAlignment w:val="center"/>
        <w:rPr>
          <w:sz w:val="21"/>
        </w:rPr>
      </w:pPr>
      <w:r>
        <w:rPr>
          <w:sz w:val="21"/>
        </w:rPr>
        <w:t>D、由图可知，当氧气浓度低于15.6%、二氧化碳浓度大于3.8%时蜡烛不再燃烧，故蜡烛在80秒时已经熄灭了，故选项说法正确；</w:t>
      </w:r>
    </w:p>
    <w:p w14:paraId="4BD5BE48">
      <w:pPr>
        <w:shd w:val="clear" w:color="auto" w:fill="auto"/>
        <w:spacing w:line="360" w:lineRule="auto"/>
        <w:jc w:val="left"/>
        <w:textAlignment w:val="center"/>
        <w:rPr>
          <w:sz w:val="21"/>
        </w:rPr>
      </w:pPr>
      <w:r>
        <w:rPr>
          <w:sz w:val="21"/>
        </w:rPr>
        <w:t>故选：B。</w:t>
      </w:r>
    </w:p>
    <w:p w14:paraId="7708FD17">
      <w:pPr>
        <w:jc w:val="left"/>
        <w:textAlignment w:val="center"/>
        <w:rPr>
          <w:rFonts w:ascii="宋体" w:hAnsi="宋体" w:eastAsia="宋体" w:cs="宋体"/>
          <w:b/>
          <w:i w:val="0"/>
          <w:color w:val="000000"/>
          <w:sz w:val="21"/>
        </w:rPr>
      </w:pPr>
      <w:r>
        <w:rPr>
          <w:rFonts w:hint="eastAsia" w:ascii="宋体" w:hAnsi="宋体" w:cs="宋体"/>
          <w:b/>
          <w:i w:val="0"/>
          <w:color w:val="000000"/>
          <w:sz w:val="21"/>
          <w:lang w:val="en-US" w:eastAsia="zh-CN"/>
        </w:rPr>
        <w:t>三</w:t>
      </w:r>
      <w:r>
        <w:rPr>
          <w:rFonts w:ascii="宋体" w:hAnsi="宋体" w:eastAsia="宋体" w:cs="宋体"/>
          <w:b/>
          <w:i w:val="0"/>
          <w:color w:val="000000"/>
          <w:sz w:val="21"/>
        </w:rPr>
        <w:t>、填空与简答（</w:t>
      </w:r>
      <w:r>
        <w:rPr>
          <w:rFonts w:hint="eastAsia" w:ascii="宋体" w:hAnsi="宋体" w:cs="宋体"/>
          <w:b/>
          <w:i w:val="0"/>
          <w:color w:val="000000"/>
          <w:sz w:val="21"/>
          <w:lang w:val="en-US" w:eastAsia="zh-CN"/>
        </w:rPr>
        <w:t>每空1分，</w:t>
      </w:r>
      <w:r>
        <w:rPr>
          <w:rFonts w:ascii="宋体" w:hAnsi="宋体" w:eastAsia="宋体" w:cs="宋体"/>
          <w:b/>
          <w:i w:val="0"/>
          <w:color w:val="000000"/>
          <w:sz w:val="21"/>
        </w:rPr>
        <w:t>共</w:t>
      </w:r>
      <w:r>
        <w:rPr>
          <w:rFonts w:hint="eastAsia" w:ascii="宋体" w:hAnsi="宋体" w:cs="宋体"/>
          <w:b/>
          <w:i w:val="0"/>
          <w:color w:val="000000"/>
          <w:sz w:val="21"/>
          <w:lang w:val="en-US" w:eastAsia="zh-CN"/>
        </w:rPr>
        <w:t>33</w:t>
      </w:r>
      <w:r>
        <w:rPr>
          <w:rFonts w:ascii="宋体" w:hAnsi="宋体" w:eastAsia="宋体" w:cs="宋体"/>
          <w:b/>
          <w:i w:val="0"/>
          <w:color w:val="000000"/>
          <w:sz w:val="21"/>
        </w:rPr>
        <w:t>分）</w:t>
      </w:r>
    </w:p>
    <w:p w14:paraId="4287B0BC">
      <w:pPr>
        <w:shd w:val="clear" w:color="auto" w:fill="auto"/>
        <w:spacing w:line="360" w:lineRule="auto"/>
        <w:jc w:val="left"/>
        <w:textAlignment w:val="center"/>
        <w:rPr>
          <w:sz w:val="21"/>
        </w:rPr>
      </w:pPr>
    </w:p>
    <w:p w14:paraId="3397B582">
      <w:pPr>
        <w:numPr>
          <w:ilvl w:val="0"/>
          <w:numId w:val="1"/>
        </w:numPr>
        <w:shd w:val="clear" w:color="auto" w:fill="auto"/>
        <w:spacing w:line="360" w:lineRule="auto"/>
        <w:jc w:val="left"/>
        <w:textAlignment w:val="center"/>
        <w:rPr>
          <w:rFonts w:hint="eastAsia"/>
          <w:sz w:val="21"/>
          <w:lang w:eastAsia="zh-CN"/>
        </w:rPr>
      </w:pPr>
      <w:r>
        <w:rPr>
          <w:rFonts w:hint="eastAsia"/>
          <w:sz w:val="21"/>
          <w:lang w:eastAsia="zh-CN"/>
        </w:rPr>
        <w:t>（</w:t>
      </w:r>
      <w:r>
        <w:rPr>
          <w:rFonts w:hint="eastAsia"/>
          <w:sz w:val="21"/>
          <w:lang w:val="en-US" w:eastAsia="zh-CN"/>
        </w:rPr>
        <w:t>每空1分，共6分</w:t>
      </w:r>
      <w:r>
        <w:rPr>
          <w:rFonts w:hint="eastAsia"/>
          <w:sz w:val="21"/>
          <w:lang w:eastAsia="zh-CN"/>
        </w:rPr>
        <w:t>）</w:t>
      </w:r>
    </w:p>
    <w:p w14:paraId="04DF0911">
      <w:pPr>
        <w:numPr>
          <w:numId w:val="0"/>
        </w:numPr>
        <w:shd w:val="clear" w:color="auto" w:fill="auto"/>
        <w:spacing w:line="360" w:lineRule="auto"/>
        <w:jc w:val="left"/>
        <w:textAlignment w:val="center"/>
        <w:rPr>
          <w:sz w:val="21"/>
        </w:rPr>
      </w:pPr>
      <w:r>
        <w:rPr>
          <w:sz w:val="21"/>
        </w:rPr>
        <w:t>(1)混合物</w:t>
      </w:r>
    </w:p>
    <w:p w14:paraId="743469D0">
      <w:pPr>
        <w:shd w:val="clear" w:color="auto" w:fill="auto"/>
        <w:spacing w:line="360" w:lineRule="auto"/>
        <w:jc w:val="left"/>
        <w:textAlignment w:val="center"/>
        <w:rPr>
          <w:sz w:val="21"/>
        </w:rPr>
      </w:pPr>
      <w:r>
        <w:rPr>
          <w:sz w:val="21"/>
        </w:rPr>
        <w:t>(2)     O</w:t>
      </w:r>
      <w:r>
        <w:rPr>
          <w:sz w:val="21"/>
          <w:vertAlign w:val="subscript"/>
        </w:rPr>
        <w:t>2</w:t>
      </w:r>
      <w:r>
        <w:rPr>
          <w:sz w:val="21"/>
        </w:rPr>
        <w:t xml:space="preserve">     B</w:t>
      </w:r>
    </w:p>
    <w:p w14:paraId="798B4CD9">
      <w:pPr>
        <w:shd w:val="clear" w:color="auto" w:fill="auto"/>
        <w:spacing w:line="360" w:lineRule="auto"/>
        <w:jc w:val="left"/>
        <w:textAlignment w:val="center"/>
        <w:rPr>
          <w:sz w:val="21"/>
        </w:rPr>
      </w:pPr>
      <w:r>
        <w:rPr>
          <w:sz w:val="21"/>
        </w:rPr>
        <w:t>(3)A</w:t>
      </w:r>
    </w:p>
    <w:p w14:paraId="6B8FD50D">
      <w:pPr>
        <w:shd w:val="clear" w:color="auto" w:fill="auto"/>
        <w:spacing w:line="360" w:lineRule="auto"/>
        <w:jc w:val="left"/>
        <w:textAlignment w:val="center"/>
        <w:rPr>
          <w:sz w:val="21"/>
        </w:rPr>
      </w:pPr>
      <w:r>
        <w:rPr>
          <w:sz w:val="21"/>
        </w:rPr>
        <w:t>(4)供给呼吸、支持燃烧（合理即可）</w:t>
      </w:r>
    </w:p>
    <w:p w14:paraId="35DAA8B1">
      <w:pPr>
        <w:shd w:val="clear" w:color="auto" w:fill="auto"/>
        <w:spacing w:line="360" w:lineRule="auto"/>
        <w:jc w:val="left"/>
        <w:textAlignment w:val="center"/>
        <w:rPr>
          <w:sz w:val="21"/>
        </w:rPr>
      </w:pPr>
    </w:p>
    <w:p w14:paraId="6BBA26AA">
      <w:pPr>
        <w:shd w:val="clear" w:color="auto" w:fill="auto"/>
        <w:spacing w:line="360" w:lineRule="auto"/>
        <w:jc w:val="left"/>
        <w:textAlignment w:val="center"/>
        <w:rPr>
          <w:sz w:val="21"/>
        </w:rPr>
      </w:pPr>
      <w:r>
        <w:rPr>
          <w:sz w:val="21"/>
        </w:rPr>
        <w:t>(5)</w:t>
      </w:r>
      <w:r>
        <w:object>
          <v:shape id="_x0000_i1036" o:spt="75" alt="eqIde4a64eb8b10cbfd1ff3c76ec98bd982a" type="#_x0000_t75" style="height:25.7pt;width:110.85pt;" o:ole="t" filled="f" o:preferrelative="t" stroked="f" coordsize="21600,21600">
            <v:path/>
            <v:fill on="f" focussize="0,0"/>
            <v:stroke on="f" joinstyle="miter"/>
            <v:imagedata r:id="rId63" o:title="eqIde4a64eb8b10cbfd1ff3c76ec98bd982a"/>
            <o:lock v:ext="edit" aspectratio="t"/>
            <w10:wrap type="none"/>
            <w10:anchorlock/>
          </v:shape>
          <o:OLEObject Type="Embed" ProgID="Equation.DSMT4" ShapeID="_x0000_i1036" DrawAspect="Content" ObjectID="_1468075736" r:id="rId62">
            <o:LockedField>false</o:LockedField>
          </o:OLEObject>
        </w:object>
      </w:r>
    </w:p>
    <w:p w14:paraId="030ADDBB">
      <w:pPr>
        <w:shd w:val="clear" w:color="auto" w:fill="auto"/>
        <w:spacing w:line="360" w:lineRule="auto"/>
        <w:jc w:val="left"/>
        <w:textAlignment w:val="center"/>
        <w:rPr>
          <w:sz w:val="21"/>
        </w:rPr>
      </w:pPr>
    </w:p>
    <w:p w14:paraId="4ACF489F">
      <w:pPr>
        <w:shd w:val="clear" w:color="auto" w:fill="auto"/>
        <w:spacing w:line="360" w:lineRule="auto"/>
        <w:jc w:val="left"/>
        <w:textAlignment w:val="center"/>
        <w:rPr>
          <w:sz w:val="21"/>
        </w:rPr>
      </w:pPr>
      <w:r>
        <w:rPr>
          <w:sz w:val="21"/>
        </w:rPr>
        <w:t>【详解】（1）空气中含有氮气、氧气等多种物质，属于混合物，故填：混合物。</w:t>
      </w:r>
    </w:p>
    <w:p w14:paraId="0BADE3C6">
      <w:pPr>
        <w:shd w:val="clear" w:color="auto" w:fill="auto"/>
        <w:spacing w:line="360" w:lineRule="auto"/>
        <w:jc w:val="left"/>
        <w:textAlignment w:val="center"/>
        <w:rPr>
          <w:sz w:val="21"/>
        </w:rPr>
      </w:pPr>
      <w:r>
        <w:rPr>
          <w:sz w:val="21"/>
        </w:rPr>
        <w:t>（2）</w:t>
      </w:r>
    </w:p>
    <w:p w14:paraId="0882A635">
      <w:pPr>
        <w:shd w:val="clear" w:color="auto" w:fill="auto"/>
        <w:spacing w:line="360" w:lineRule="auto"/>
        <w:jc w:val="left"/>
        <w:textAlignment w:val="center"/>
        <w:rPr>
          <w:sz w:val="21"/>
        </w:rPr>
      </w:pPr>
      <w:r>
        <w:rPr>
          <w:sz w:val="21"/>
        </w:rPr>
        <w:t>①</w:t>
      </w:r>
      <w:r>
        <w:rPr>
          <w:rFonts w:ascii="Times New Roman" w:hAnsi="Times New Roman" w:eastAsia="Times New Roman" w:cs="Times New Roman"/>
          <w:strike w:val="0"/>
          <w:kern w:val="0"/>
          <w:sz w:val="24"/>
          <w:szCs w:val="24"/>
          <w:u w:val="none"/>
        </w:rPr>
        <w:drawing>
          <wp:inline distT="0" distB="0" distL="114300" distR="114300">
            <wp:extent cx="323850" cy="228600"/>
            <wp:effectExtent l="0" t="0" r="0" b="0"/>
            <wp:docPr id="1249395268" name="图片 1249395268" descr="@@@f4298a9760d945dcbab4a8566e09a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5268" name="图片 1249395268" descr="@@@f4298a9760d945dcbab4a8566e09a12a"/>
                    <pic:cNvPicPr>
                      <a:picLocks noChangeAspect="1"/>
                    </pic:cNvPicPr>
                  </pic:nvPicPr>
                  <pic:blipFill>
                    <a:blip r:embed="rId64"/>
                    <a:stretch>
                      <a:fillRect/>
                    </a:stretch>
                  </pic:blipFill>
                  <pic:spPr>
                    <a:xfrm>
                      <a:off x="0" y="0"/>
                      <a:ext cx="323850" cy="228600"/>
                    </a:xfrm>
                    <a:prstGeom prst="rect">
                      <a:avLst/>
                    </a:prstGeom>
                  </pic:spPr>
                </pic:pic>
              </a:graphicData>
            </a:graphic>
          </wp:inline>
        </w:drawing>
      </w:r>
      <w:r>
        <w:rPr>
          <w:sz w:val="21"/>
        </w:rPr>
        <w:t>中1个分子由2个氧原子构成，是氧分子，故填：O</w:t>
      </w:r>
      <w:r>
        <w:rPr>
          <w:sz w:val="21"/>
          <w:vertAlign w:val="subscript"/>
        </w:rPr>
        <w:t>2</w:t>
      </w:r>
    </w:p>
    <w:p w14:paraId="3B7AF2B8">
      <w:pPr>
        <w:shd w:val="clear" w:color="auto" w:fill="auto"/>
        <w:spacing w:line="360" w:lineRule="auto"/>
        <w:jc w:val="left"/>
        <w:textAlignment w:val="center"/>
        <w:rPr>
          <w:sz w:val="21"/>
        </w:rPr>
      </w:pPr>
      <w:r>
        <w:rPr>
          <w:sz w:val="21"/>
        </w:rPr>
        <w:t>②由题可知同温同压下，气体的体积比等于分子数目比，氮气约占空气体积的五分之四，氧气约占空气体积的五分之一，所以氮气分子与氧气分子的个数比为4:1，所以可表示空气微观模型的是B，故填：B</w:t>
      </w:r>
    </w:p>
    <w:p w14:paraId="2E59E955">
      <w:pPr>
        <w:shd w:val="clear" w:color="auto" w:fill="auto"/>
        <w:spacing w:line="360" w:lineRule="auto"/>
        <w:jc w:val="left"/>
        <w:textAlignment w:val="center"/>
        <w:rPr>
          <w:sz w:val="21"/>
        </w:rPr>
      </w:pPr>
      <w:r>
        <w:rPr>
          <w:sz w:val="21"/>
        </w:rPr>
        <w:t>（3）A、工厂通过加高烟囱直接排放废气，不减少空气污染，反而能增大污染物的扩散范围，造成更大面的污染，故A选项措施不合理。</w:t>
      </w:r>
    </w:p>
    <w:p w14:paraId="0A8799AC">
      <w:pPr>
        <w:shd w:val="clear" w:color="auto" w:fill="auto"/>
        <w:spacing w:line="360" w:lineRule="auto"/>
        <w:jc w:val="left"/>
        <w:textAlignment w:val="center"/>
        <w:rPr>
          <w:sz w:val="21"/>
        </w:rPr>
      </w:pPr>
      <w:r>
        <w:rPr>
          <w:sz w:val="21"/>
        </w:rPr>
        <w:t>B、积极植树造林，可吸收部分有害气体，减少粉尘，有利于保护空气，故B选项措施合理。</w:t>
      </w:r>
    </w:p>
    <w:p w14:paraId="6B734033">
      <w:pPr>
        <w:shd w:val="clear" w:color="auto" w:fill="auto"/>
        <w:spacing w:line="360" w:lineRule="auto"/>
        <w:jc w:val="left"/>
        <w:textAlignment w:val="center"/>
        <w:rPr>
          <w:sz w:val="21"/>
        </w:rPr>
      </w:pPr>
      <w:r>
        <w:rPr>
          <w:sz w:val="21"/>
        </w:rPr>
        <w:t>C、提倡步行、骑自行车等“低碳”出行方式，可减少化石燃料的燃烧，减少汽车尾气排放，保护空气，故C选项措施合理.</w:t>
      </w:r>
    </w:p>
    <w:p w14:paraId="6A78AF75">
      <w:pPr>
        <w:shd w:val="clear" w:color="auto" w:fill="auto"/>
        <w:spacing w:line="360" w:lineRule="auto"/>
        <w:jc w:val="left"/>
        <w:textAlignment w:val="center"/>
        <w:rPr>
          <w:sz w:val="21"/>
        </w:rPr>
      </w:pPr>
      <w:r>
        <w:rPr>
          <w:sz w:val="21"/>
        </w:rPr>
        <w:t>故选A。</w:t>
      </w:r>
    </w:p>
    <w:p w14:paraId="6E950CA6">
      <w:pPr>
        <w:shd w:val="clear" w:color="auto" w:fill="auto"/>
        <w:spacing w:line="360" w:lineRule="auto"/>
        <w:jc w:val="left"/>
        <w:textAlignment w:val="center"/>
        <w:rPr>
          <w:sz w:val="21"/>
        </w:rPr>
      </w:pPr>
      <w:r>
        <w:rPr>
          <w:sz w:val="21"/>
        </w:rPr>
        <w:t>（4）氧气常见的用途有：氧气能供给呼吸，如可用于医疗急救、潜水等，氧气能支持燃烧（具有助燃性），如可用于炼钢等，故填：供给呼吸；支持燃烧等</w:t>
      </w:r>
    </w:p>
    <w:p w14:paraId="3F822EE4">
      <w:pPr>
        <w:shd w:val="clear" w:color="auto" w:fill="auto"/>
        <w:spacing w:line="360" w:lineRule="auto"/>
        <w:jc w:val="left"/>
        <w:textAlignment w:val="center"/>
        <w:rPr>
          <w:sz w:val="21"/>
        </w:rPr>
      </w:pPr>
      <w:r>
        <w:rPr>
          <w:sz w:val="21"/>
        </w:rPr>
        <w:t>（5）当在高压条件下，空气中的氮气和氧气会反应生成一氧化氮故反应文字表达式为：</w:t>
      </w:r>
      <w:r>
        <w:object>
          <v:shape id="_x0000_i1037" o:spt="75" alt="eqIde4a64eb8b10cbfd1ff3c76ec98bd982a" type="#_x0000_t75" style="height:25.7pt;width:110.85pt;" o:ole="t" filled="f" o:preferrelative="t" stroked="f" coordsize="21600,21600">
            <v:path/>
            <v:fill on="f" focussize="0,0"/>
            <v:stroke on="f" joinstyle="miter"/>
            <v:imagedata r:id="rId63" o:title="eqIde4a64eb8b10cbfd1ff3c76ec98bd982a"/>
            <o:lock v:ext="edit" aspectratio="t"/>
            <w10:wrap type="none"/>
            <w10:anchorlock/>
          </v:shape>
          <o:OLEObject Type="Embed" ProgID="Equation.DSMT4" ShapeID="_x0000_i1037" DrawAspect="Content" ObjectID="_1468075737" r:id="rId65">
            <o:LockedField>false</o:LockedField>
          </o:OLEObject>
        </w:object>
      </w:r>
    </w:p>
    <w:p w14:paraId="30DA7AA0">
      <w:pPr>
        <w:shd w:val="clear" w:color="auto" w:fill="auto"/>
        <w:spacing w:line="360" w:lineRule="auto"/>
        <w:jc w:val="left"/>
        <w:textAlignment w:val="center"/>
        <w:rPr>
          <w:sz w:val="21"/>
        </w:rPr>
      </w:pPr>
      <w:r>
        <w:rPr>
          <w:sz w:val="21"/>
        </w:rPr>
        <w:t>17．</w:t>
      </w:r>
      <w:r>
        <w:rPr>
          <w:rFonts w:hint="eastAsia"/>
          <w:sz w:val="21"/>
          <w:lang w:eastAsia="zh-CN"/>
        </w:rPr>
        <w:t>（</w:t>
      </w:r>
      <w:r>
        <w:rPr>
          <w:rFonts w:hint="eastAsia"/>
          <w:sz w:val="21"/>
          <w:lang w:val="en-US" w:eastAsia="zh-CN"/>
        </w:rPr>
        <w:t>每空1分，共6分</w:t>
      </w:r>
      <w:r>
        <w:rPr>
          <w:rFonts w:hint="eastAsia"/>
          <w:sz w:val="21"/>
          <w:lang w:eastAsia="zh-CN"/>
        </w:rPr>
        <w:t>）</w:t>
      </w:r>
      <w:r>
        <w:rPr>
          <w:sz w:val="21"/>
        </w:rPr>
        <w:t xml:space="preserve">    </w:t>
      </w:r>
    </w:p>
    <w:p w14:paraId="22683820">
      <w:pPr>
        <w:shd w:val="clear" w:color="auto" w:fill="auto"/>
        <w:spacing w:line="360" w:lineRule="auto"/>
        <w:jc w:val="left"/>
        <w:textAlignment w:val="center"/>
        <w:rPr>
          <w:sz w:val="21"/>
        </w:rPr>
      </w:pPr>
      <w:r>
        <w:rPr>
          <w:sz w:val="21"/>
        </w:rPr>
        <w:t xml:space="preserve"> b     N     c     d     N</w:t>
      </w:r>
      <w:r>
        <w:rPr>
          <w:sz w:val="21"/>
          <w:vertAlign w:val="subscript"/>
        </w:rPr>
        <w:t>2</w:t>
      </w:r>
      <w:r>
        <w:rPr>
          <w:sz w:val="21"/>
        </w:rPr>
        <w:t>O</w:t>
      </w:r>
      <w:r>
        <w:rPr>
          <w:sz w:val="21"/>
          <w:vertAlign w:val="subscript"/>
        </w:rPr>
        <w:t>4</w:t>
      </w:r>
      <w:r>
        <w:rPr>
          <w:sz w:val="21"/>
        </w:rPr>
        <w:t xml:space="preserve">     推进剂无毒、产物无污染</w:t>
      </w:r>
    </w:p>
    <w:p w14:paraId="5BB95189">
      <w:pPr>
        <w:shd w:val="clear" w:color="auto" w:fill="auto"/>
        <w:spacing w:line="360" w:lineRule="auto"/>
        <w:jc w:val="left"/>
        <w:textAlignment w:val="center"/>
        <w:rPr>
          <w:sz w:val="21"/>
        </w:rPr>
      </w:pPr>
      <w:r>
        <w:rPr>
          <w:sz w:val="21"/>
        </w:rPr>
        <w:t>【详解】（1）①a</w:t>
      </w:r>
      <w:r>
        <w:rPr>
          <w:rFonts w:ascii="Times New Roman" w:hAnsi="Times New Roman" w:eastAsia="Times New Roman" w:cs="Times New Roman"/>
          <w:kern w:val="0"/>
          <w:sz w:val="24"/>
          <w:szCs w:val="24"/>
        </w:rPr>
        <w:t>  </w:t>
      </w:r>
      <w:r>
        <w:rPr>
          <w:sz w:val="21"/>
        </w:rPr>
        <w:t>含铁元素，可以缓解贫血症；</w:t>
      </w:r>
    </w:p>
    <w:p w14:paraId="47768E94">
      <w:pPr>
        <w:shd w:val="clear" w:color="auto" w:fill="auto"/>
        <w:spacing w:line="360" w:lineRule="auto"/>
        <w:jc w:val="left"/>
        <w:textAlignment w:val="center"/>
        <w:rPr>
          <w:sz w:val="21"/>
        </w:rPr>
      </w:pPr>
      <w:r>
        <w:rPr>
          <w:sz w:val="21"/>
        </w:rPr>
        <w:t>b</w:t>
      </w:r>
      <w:r>
        <w:rPr>
          <w:rFonts w:ascii="Times New Roman" w:hAnsi="Times New Roman" w:eastAsia="Times New Roman" w:cs="Times New Roman"/>
          <w:kern w:val="0"/>
          <w:sz w:val="24"/>
          <w:szCs w:val="24"/>
        </w:rPr>
        <w:t>  </w:t>
      </w:r>
      <w:r>
        <w:rPr>
          <w:sz w:val="21"/>
        </w:rPr>
        <w:t>不含碘元素，无法缓解甲状腺肿大；</w:t>
      </w:r>
    </w:p>
    <w:p w14:paraId="3AE1BADB">
      <w:pPr>
        <w:shd w:val="clear" w:color="auto" w:fill="auto"/>
        <w:spacing w:line="360" w:lineRule="auto"/>
        <w:jc w:val="left"/>
        <w:textAlignment w:val="center"/>
        <w:rPr>
          <w:sz w:val="21"/>
        </w:rPr>
      </w:pPr>
      <w:r>
        <w:rPr>
          <w:sz w:val="21"/>
        </w:rPr>
        <w:t>c</w:t>
      </w:r>
      <w:r>
        <w:rPr>
          <w:rFonts w:ascii="Times New Roman" w:hAnsi="Times New Roman" w:eastAsia="Times New Roman" w:cs="Times New Roman"/>
          <w:kern w:val="0"/>
          <w:sz w:val="24"/>
          <w:szCs w:val="24"/>
        </w:rPr>
        <w:t>  </w:t>
      </w:r>
      <w:r>
        <w:rPr>
          <w:sz w:val="21"/>
        </w:rPr>
        <w:t>含钙元素，可以缓解佝偻病；故选b。</w:t>
      </w:r>
    </w:p>
    <w:p w14:paraId="7784CB24">
      <w:pPr>
        <w:shd w:val="clear" w:color="auto" w:fill="auto"/>
        <w:spacing w:line="360" w:lineRule="auto"/>
        <w:jc w:val="left"/>
        <w:textAlignment w:val="center"/>
        <w:rPr>
          <w:sz w:val="21"/>
        </w:rPr>
      </w:pPr>
      <w:r>
        <w:rPr>
          <w:sz w:val="21"/>
        </w:rPr>
        <w:t>②跟糖类和油脂相比，组成蛋白质的元素除了C、H、O外，还有氮元素；</w:t>
      </w:r>
    </w:p>
    <w:p w14:paraId="21BF77A7">
      <w:pPr>
        <w:shd w:val="clear" w:color="auto" w:fill="auto"/>
        <w:spacing w:line="360" w:lineRule="auto"/>
        <w:jc w:val="left"/>
        <w:textAlignment w:val="center"/>
        <w:rPr>
          <w:sz w:val="21"/>
        </w:rPr>
      </w:pPr>
      <w:r>
        <w:rPr>
          <w:sz w:val="21"/>
        </w:rPr>
        <w:t>（2）①根据纪念币的流通特点可知：铸造出的纪念币要有较强的耐腐蚀性、硬度较大、且硬币价值与面值的吻合度要接近，金属的磁性、导电性、导热性不是铸造纪念币所考虑的因素。故选c ；</w:t>
      </w:r>
    </w:p>
    <w:p w14:paraId="7BD25341">
      <w:pPr>
        <w:shd w:val="clear" w:color="auto" w:fill="auto"/>
        <w:spacing w:line="360" w:lineRule="auto"/>
        <w:jc w:val="left"/>
        <w:textAlignment w:val="center"/>
        <w:rPr>
          <w:sz w:val="21"/>
        </w:rPr>
      </w:pPr>
      <w:r>
        <w:rPr>
          <w:sz w:val="21"/>
        </w:rPr>
        <w:t>②根据质量守恒定律可知，冶炼金属锌的物质中必须含有锌元素，故选d；</w:t>
      </w:r>
    </w:p>
    <w:p w14:paraId="4B359B77">
      <w:pPr>
        <w:shd w:val="clear" w:color="auto" w:fill="auto"/>
        <w:spacing w:line="360" w:lineRule="auto"/>
        <w:jc w:val="left"/>
        <w:textAlignment w:val="center"/>
        <w:rPr>
          <w:sz w:val="21"/>
        </w:rPr>
      </w:pPr>
      <w:r>
        <w:rPr>
          <w:sz w:val="21"/>
        </w:rPr>
        <w:t>（3）①由氧化物的命名方法以及化学式的写法可知，四氧化二氮的化学式N</w:t>
      </w:r>
      <w:r>
        <w:rPr>
          <w:sz w:val="21"/>
          <w:vertAlign w:val="subscript"/>
        </w:rPr>
        <w:t>2</w:t>
      </w:r>
      <w:r>
        <w:rPr>
          <w:sz w:val="21"/>
        </w:rPr>
        <w:t>O</w:t>
      </w:r>
      <w:r>
        <w:rPr>
          <w:sz w:val="21"/>
          <w:vertAlign w:val="subscript"/>
        </w:rPr>
        <w:t>4</w:t>
      </w:r>
      <w:r>
        <w:rPr>
          <w:sz w:val="21"/>
        </w:rPr>
        <w:t>；</w:t>
      </w:r>
    </w:p>
    <w:p w14:paraId="7AAA4E11">
      <w:pPr>
        <w:shd w:val="clear" w:color="auto" w:fill="auto"/>
        <w:spacing w:line="360" w:lineRule="auto"/>
        <w:jc w:val="left"/>
        <w:textAlignment w:val="center"/>
        <w:rPr>
          <w:sz w:val="21"/>
        </w:rPr>
      </w:pPr>
      <w:r>
        <w:rPr>
          <w:sz w:val="21"/>
        </w:rPr>
        <w:t>②甲烷燃烧生成水和二氧化碳，所以使用甲烷/液氧作火箭推进剂的优点是火箭推进剂无毒、产物不会污染环境。</w:t>
      </w:r>
    </w:p>
    <w:p w14:paraId="01A1956B">
      <w:pPr>
        <w:shd w:val="clear" w:color="auto" w:fill="auto"/>
        <w:spacing w:line="360" w:lineRule="auto"/>
        <w:jc w:val="left"/>
        <w:textAlignment w:val="center"/>
        <w:rPr>
          <w:sz w:val="21"/>
        </w:rPr>
      </w:pPr>
      <w:r>
        <w:rPr>
          <w:sz w:val="21"/>
        </w:rPr>
        <w:t>18．</w:t>
      </w:r>
      <w:r>
        <w:rPr>
          <w:rFonts w:hint="eastAsia"/>
          <w:sz w:val="21"/>
          <w:lang w:eastAsia="zh-CN"/>
        </w:rPr>
        <w:t>（</w:t>
      </w:r>
      <w:r>
        <w:rPr>
          <w:rFonts w:hint="eastAsia"/>
          <w:sz w:val="21"/>
          <w:lang w:val="en-US" w:eastAsia="zh-CN"/>
        </w:rPr>
        <w:t>每空1分，共6分</w:t>
      </w:r>
      <w:r>
        <w:rPr>
          <w:rFonts w:hint="eastAsia"/>
          <w:sz w:val="21"/>
          <w:lang w:eastAsia="zh-CN"/>
        </w:rPr>
        <w:t>）</w:t>
      </w:r>
    </w:p>
    <w:p w14:paraId="36491065">
      <w:pPr>
        <w:shd w:val="clear" w:color="auto" w:fill="auto"/>
        <w:spacing w:line="360" w:lineRule="auto"/>
        <w:jc w:val="left"/>
        <w:textAlignment w:val="center"/>
        <w:rPr>
          <w:sz w:val="21"/>
        </w:rPr>
      </w:pPr>
      <w:r>
        <w:rPr>
          <w:sz w:val="21"/>
        </w:rPr>
        <w:t>(1)金刚石</w:t>
      </w:r>
    </w:p>
    <w:p w14:paraId="404E38DF">
      <w:pPr>
        <w:shd w:val="clear" w:color="auto" w:fill="auto"/>
        <w:spacing w:line="360" w:lineRule="auto"/>
        <w:jc w:val="left"/>
        <w:textAlignment w:val="center"/>
        <w:rPr>
          <w:sz w:val="21"/>
        </w:rPr>
      </w:pPr>
      <w:r>
        <w:rPr>
          <w:sz w:val="21"/>
        </w:rPr>
        <w:t>(2)A</w:t>
      </w:r>
    </w:p>
    <w:p w14:paraId="3179BC01">
      <w:pPr>
        <w:shd w:val="clear" w:color="auto" w:fill="auto"/>
        <w:spacing w:line="360" w:lineRule="auto"/>
        <w:jc w:val="left"/>
        <w:textAlignment w:val="center"/>
        <w:rPr>
          <w:sz w:val="21"/>
        </w:rPr>
      </w:pPr>
      <w:r>
        <w:rPr>
          <w:sz w:val="21"/>
        </w:rPr>
        <w:t>(3)独特的三维网络结构和超90%的高孔隙率</w:t>
      </w:r>
    </w:p>
    <w:p w14:paraId="77C3436D">
      <w:pPr>
        <w:shd w:val="clear" w:color="auto" w:fill="auto"/>
        <w:spacing w:line="360" w:lineRule="auto"/>
        <w:jc w:val="left"/>
        <w:textAlignment w:val="center"/>
        <w:rPr>
          <w:sz w:val="21"/>
        </w:rPr>
      </w:pPr>
      <w:r>
        <w:rPr>
          <w:sz w:val="21"/>
        </w:rPr>
        <w:t>(4)AB</w:t>
      </w:r>
    </w:p>
    <w:p w14:paraId="6336524F">
      <w:pPr>
        <w:shd w:val="clear" w:color="auto" w:fill="auto"/>
        <w:spacing w:line="360" w:lineRule="auto"/>
        <w:jc w:val="left"/>
        <w:textAlignment w:val="center"/>
        <w:rPr>
          <w:sz w:val="21"/>
        </w:rPr>
      </w:pPr>
      <w:r>
        <w:rPr>
          <w:sz w:val="21"/>
        </w:rPr>
        <w:t>(5)     600℃制备的碳气凝胶     压强越大</w:t>
      </w:r>
    </w:p>
    <w:p w14:paraId="247435E1">
      <w:pPr>
        <w:shd w:val="clear" w:color="auto" w:fill="auto"/>
        <w:spacing w:line="360" w:lineRule="auto"/>
        <w:jc w:val="left"/>
        <w:textAlignment w:val="center"/>
        <w:rPr>
          <w:sz w:val="21"/>
        </w:rPr>
      </w:pPr>
      <w:r>
        <w:rPr>
          <w:sz w:val="21"/>
        </w:rPr>
        <w:t>【详解】（1）金刚石是天然存在的最硬的碳单质，故填：金刚石；</w:t>
      </w:r>
    </w:p>
    <w:p w14:paraId="508B7731">
      <w:pPr>
        <w:shd w:val="clear" w:color="auto" w:fill="auto"/>
        <w:spacing w:line="360" w:lineRule="auto"/>
        <w:jc w:val="left"/>
        <w:textAlignment w:val="center"/>
        <w:rPr>
          <w:sz w:val="21"/>
        </w:rPr>
      </w:pPr>
      <w:r>
        <w:rPr>
          <w:sz w:val="21"/>
        </w:rPr>
        <w:t>（2）由题中信息可知，石墨基碳气凝胶：具有高度导电性，被广泛用于电子器件和传感器，故选A；</w:t>
      </w:r>
    </w:p>
    <w:p w14:paraId="1D5FBA03">
      <w:pPr>
        <w:shd w:val="clear" w:color="auto" w:fill="auto"/>
        <w:spacing w:line="360" w:lineRule="auto"/>
        <w:jc w:val="left"/>
        <w:textAlignment w:val="center"/>
        <w:rPr>
          <w:sz w:val="21"/>
        </w:rPr>
      </w:pPr>
      <w:r>
        <w:rPr>
          <w:sz w:val="21"/>
        </w:rPr>
        <w:t>（3）由题中信息可知，有机碳气凝胶：独特的三维网络结构和超90%的高孔隙率使其具有优异的吸附性能，使其在油水分离、气体吸附等污水处理领域得到重要应用，故填：独特的三维网络结构和超90%的高孔隙率；</w:t>
      </w:r>
    </w:p>
    <w:p w14:paraId="07817B0B">
      <w:pPr>
        <w:shd w:val="clear" w:color="auto" w:fill="auto"/>
        <w:spacing w:line="360" w:lineRule="auto"/>
        <w:jc w:val="left"/>
        <w:textAlignment w:val="center"/>
        <w:rPr>
          <w:sz w:val="21"/>
        </w:rPr>
      </w:pPr>
      <w:r>
        <w:rPr>
          <w:sz w:val="21"/>
        </w:rPr>
        <w:t>（4）A、碳单质都是由碳元素组成的，故A正确；</w:t>
      </w:r>
    </w:p>
    <w:p w14:paraId="7C70D306">
      <w:pPr>
        <w:shd w:val="clear" w:color="auto" w:fill="auto"/>
        <w:spacing w:line="360" w:lineRule="auto"/>
        <w:jc w:val="left"/>
        <w:textAlignment w:val="center"/>
        <w:rPr>
          <w:sz w:val="21"/>
        </w:rPr>
      </w:pPr>
      <w:r>
        <w:rPr>
          <w:sz w:val="21"/>
        </w:rPr>
        <w:t>B、因为碳单质都是由碳元素组成的，所以碳单质充分燃烧生成二氧化碳，故B正确；</w:t>
      </w:r>
    </w:p>
    <w:p w14:paraId="465F5D12">
      <w:pPr>
        <w:shd w:val="clear" w:color="auto" w:fill="auto"/>
        <w:spacing w:line="360" w:lineRule="auto"/>
        <w:jc w:val="left"/>
        <w:textAlignment w:val="center"/>
        <w:rPr>
          <w:sz w:val="21"/>
        </w:rPr>
      </w:pPr>
      <w:r>
        <w:rPr>
          <w:sz w:val="21"/>
        </w:rPr>
        <w:t>C、不是所有碳单质都是黑色固体，例如纯净的金刚石是无色、透明的，不是黑色固体，故C错误；</w:t>
      </w:r>
    </w:p>
    <w:p w14:paraId="339CE940">
      <w:pPr>
        <w:shd w:val="clear" w:color="auto" w:fill="auto"/>
        <w:spacing w:line="360" w:lineRule="auto"/>
        <w:jc w:val="left"/>
        <w:textAlignment w:val="center"/>
        <w:rPr>
          <w:sz w:val="21"/>
        </w:rPr>
      </w:pPr>
      <w:r>
        <w:rPr>
          <w:sz w:val="21"/>
        </w:rPr>
        <w:t>D、不是所有碳单质都具有导电性，如金刚石和C</w:t>
      </w:r>
      <w:r>
        <w:rPr>
          <w:sz w:val="21"/>
          <w:vertAlign w:val="subscript"/>
        </w:rPr>
        <w:t>60</w:t>
      </w:r>
      <w:r>
        <w:rPr>
          <w:sz w:val="21"/>
        </w:rPr>
        <w:t>不导电，故D错误。</w:t>
      </w:r>
    </w:p>
    <w:p w14:paraId="30E3187F">
      <w:pPr>
        <w:shd w:val="clear" w:color="auto" w:fill="auto"/>
        <w:spacing w:line="360" w:lineRule="auto"/>
        <w:jc w:val="left"/>
        <w:textAlignment w:val="center"/>
        <w:rPr>
          <w:sz w:val="21"/>
        </w:rPr>
      </w:pPr>
      <w:r>
        <w:rPr>
          <w:sz w:val="21"/>
        </w:rPr>
        <w:t>故选AB；</w:t>
      </w:r>
    </w:p>
    <w:p w14:paraId="678C2D86">
      <w:pPr>
        <w:shd w:val="clear" w:color="auto" w:fill="auto"/>
        <w:spacing w:line="360" w:lineRule="auto"/>
        <w:jc w:val="left"/>
        <w:textAlignment w:val="center"/>
        <w:rPr>
          <w:sz w:val="21"/>
        </w:rPr>
      </w:pPr>
      <w:r>
        <w:rPr>
          <w:sz w:val="21"/>
        </w:rPr>
        <w:t>（5）①由图可知，当压强相同时，600℃制备的碳气凝胶对CO</w:t>
      </w:r>
      <w:r>
        <w:rPr>
          <w:sz w:val="21"/>
          <w:vertAlign w:val="subscript"/>
        </w:rPr>
        <w:t>2</w:t>
      </w:r>
      <w:r>
        <w:rPr>
          <w:sz w:val="21"/>
        </w:rPr>
        <w:t>的选择性吸附性能最好，故填：600℃制备的碳气凝胶；</w:t>
      </w:r>
    </w:p>
    <w:p w14:paraId="75DEF226">
      <w:pPr>
        <w:shd w:val="clear" w:color="auto" w:fill="auto"/>
        <w:spacing w:line="360" w:lineRule="auto"/>
        <w:jc w:val="left"/>
        <w:textAlignment w:val="center"/>
        <w:rPr>
          <w:sz w:val="21"/>
        </w:rPr>
      </w:pPr>
      <w:r>
        <w:rPr>
          <w:sz w:val="21"/>
        </w:rPr>
        <w:t>②由图可知，当温度相同时，压强越大，碳气凝胶对CO</w:t>
      </w:r>
      <w:r>
        <w:rPr>
          <w:sz w:val="21"/>
          <w:vertAlign w:val="subscript"/>
        </w:rPr>
        <w:t>2</w:t>
      </w:r>
      <w:r>
        <w:rPr>
          <w:sz w:val="21"/>
        </w:rPr>
        <w:t>的选择性吸附性能越好，故填：压强越大。</w:t>
      </w:r>
    </w:p>
    <w:p w14:paraId="29428C9F">
      <w:pPr>
        <w:shd w:val="clear" w:color="auto" w:fill="auto"/>
        <w:spacing w:line="360" w:lineRule="auto"/>
        <w:jc w:val="left"/>
        <w:textAlignment w:val="center"/>
        <w:rPr>
          <w:sz w:val="21"/>
        </w:rPr>
      </w:pPr>
      <w:r>
        <w:rPr>
          <w:sz w:val="21"/>
        </w:rPr>
        <w:t>19．</w:t>
      </w:r>
      <w:r>
        <w:rPr>
          <w:rFonts w:hint="eastAsia"/>
          <w:sz w:val="21"/>
          <w:lang w:eastAsia="zh-CN"/>
        </w:rPr>
        <w:t>（</w:t>
      </w:r>
      <w:r>
        <w:rPr>
          <w:rFonts w:hint="eastAsia"/>
          <w:sz w:val="21"/>
          <w:lang w:val="en-US" w:eastAsia="zh-CN"/>
        </w:rPr>
        <w:t>每空1分，共7分</w:t>
      </w:r>
      <w:r>
        <w:rPr>
          <w:rFonts w:hint="eastAsia"/>
          <w:sz w:val="21"/>
          <w:lang w:eastAsia="zh-CN"/>
        </w:rPr>
        <w:t>）</w:t>
      </w:r>
    </w:p>
    <w:p w14:paraId="19222FCB">
      <w:pPr>
        <w:shd w:val="clear" w:color="auto" w:fill="auto"/>
        <w:spacing w:line="360" w:lineRule="auto"/>
        <w:jc w:val="left"/>
        <w:textAlignment w:val="center"/>
        <w:rPr>
          <w:sz w:val="21"/>
        </w:rPr>
      </w:pPr>
      <w:r>
        <w:rPr>
          <w:sz w:val="21"/>
        </w:rPr>
        <w:t>(1)1：1</w:t>
      </w:r>
    </w:p>
    <w:p w14:paraId="6D80AF21">
      <w:pPr>
        <w:shd w:val="clear" w:color="auto" w:fill="auto"/>
        <w:spacing w:line="360" w:lineRule="auto"/>
        <w:jc w:val="left"/>
        <w:textAlignment w:val="center"/>
        <w:rPr>
          <w:sz w:val="21"/>
        </w:rPr>
      </w:pPr>
      <w:r>
        <w:rPr>
          <w:sz w:val="21"/>
        </w:rPr>
        <w:t>(2)CO+Fe</w:t>
      </w:r>
      <w:r>
        <w:rPr>
          <w:sz w:val="21"/>
          <w:vertAlign w:val="subscript"/>
        </w:rPr>
        <w:t>2</w:t>
      </w:r>
      <w:r>
        <w:rPr>
          <w:sz w:val="21"/>
        </w:rPr>
        <w:t>O</w:t>
      </w:r>
      <w:r>
        <w:rPr>
          <w:sz w:val="21"/>
          <w:vertAlign w:val="subscript"/>
        </w:rPr>
        <w:t>3</w:t>
      </w:r>
      <w:r>
        <w:object>
          <v:shape id="_x0000_i1038" o:spt="75" alt="eqIdec5d05002f6a7ca3c818ea0233a9639f" type="#_x0000_t75" style="height:33.65pt;width:23.75pt;" o:ole="t" filled="f" o:preferrelative="t" stroked="f" coordsize="21600,21600">
            <v:path/>
            <v:fill on="f" focussize="0,0"/>
            <v:stroke on="f" joinstyle="miter"/>
            <v:imagedata r:id="rId67" o:title="eqIdec5d05002f6a7ca3c818ea0233a9639f"/>
            <o:lock v:ext="edit" aspectratio="t"/>
            <w10:wrap type="none"/>
            <w10:anchorlock/>
          </v:shape>
          <o:OLEObject Type="Embed" ProgID="Equation.DSMT4" ShapeID="_x0000_i1038" DrawAspect="Content" ObjectID="_1468075738" r:id="rId66">
            <o:LockedField>false</o:LockedField>
          </o:OLEObject>
        </w:object>
      </w:r>
      <w:r>
        <w:rPr>
          <w:sz w:val="21"/>
        </w:rPr>
        <w:t>2FeO+CO</w:t>
      </w:r>
      <w:r>
        <w:rPr>
          <w:sz w:val="21"/>
          <w:vertAlign w:val="subscript"/>
        </w:rPr>
        <w:t>2</w:t>
      </w:r>
    </w:p>
    <w:p w14:paraId="26BA7C71">
      <w:pPr>
        <w:shd w:val="clear" w:color="auto" w:fill="auto"/>
        <w:spacing w:line="360" w:lineRule="auto"/>
        <w:jc w:val="left"/>
        <w:textAlignment w:val="center"/>
        <w:rPr>
          <w:sz w:val="21"/>
        </w:rPr>
      </w:pPr>
      <w:r>
        <w:rPr>
          <w:sz w:val="21"/>
        </w:rPr>
        <w:t>(3)3：8</w:t>
      </w:r>
    </w:p>
    <w:p w14:paraId="6BA0DDAC">
      <w:pPr>
        <w:shd w:val="clear" w:color="auto" w:fill="auto"/>
        <w:spacing w:line="360" w:lineRule="auto"/>
        <w:jc w:val="left"/>
        <w:textAlignment w:val="center"/>
        <w:rPr>
          <w:sz w:val="21"/>
        </w:rPr>
      </w:pPr>
      <w:r>
        <w:rPr>
          <w:sz w:val="21"/>
        </w:rPr>
        <w:t>(4)     25g     CaCO</w:t>
      </w:r>
      <w:r>
        <w:rPr>
          <w:sz w:val="21"/>
          <w:vertAlign w:val="subscript"/>
        </w:rPr>
        <w:t>3</w:t>
      </w:r>
      <w:r>
        <w:rPr>
          <w:sz w:val="21"/>
        </w:rPr>
        <w:t>+2HCl=CaCl</w:t>
      </w:r>
      <w:r>
        <w:rPr>
          <w:sz w:val="21"/>
          <w:vertAlign w:val="subscript"/>
        </w:rPr>
        <w:t>2</w:t>
      </w:r>
      <w:r>
        <w:rPr>
          <w:sz w:val="21"/>
        </w:rPr>
        <w:t>+H</w:t>
      </w:r>
      <w:r>
        <w:rPr>
          <w:sz w:val="21"/>
          <w:vertAlign w:val="subscript"/>
        </w:rPr>
        <w:t>2</w:t>
      </w:r>
      <w:r>
        <w:rPr>
          <w:sz w:val="21"/>
        </w:rPr>
        <w:t>O+CO</w:t>
      </w:r>
      <w:r>
        <w:rPr>
          <w:sz w:val="21"/>
          <w:vertAlign w:val="subscript"/>
        </w:rPr>
        <w:t>2</w:t>
      </w:r>
      <w:r>
        <w:rPr>
          <w:sz w:val="21"/>
        </w:rPr>
        <w:t>↑</w:t>
      </w:r>
    </w:p>
    <w:p w14:paraId="06604DA4">
      <w:pPr>
        <w:shd w:val="clear" w:color="auto" w:fill="auto"/>
        <w:spacing w:line="360" w:lineRule="auto"/>
        <w:jc w:val="left"/>
        <w:textAlignment w:val="center"/>
        <w:rPr>
          <w:sz w:val="21"/>
        </w:rPr>
      </w:pPr>
      <w:r>
        <w:rPr>
          <w:sz w:val="21"/>
        </w:rPr>
        <w:t>(5)     Na</w:t>
      </w:r>
      <w:r>
        <w:rPr>
          <w:sz w:val="21"/>
          <w:vertAlign w:val="superscript"/>
        </w:rPr>
        <w:t>+</w:t>
      </w:r>
      <w:r>
        <w:rPr>
          <w:sz w:val="21"/>
        </w:rPr>
        <w:t>和Cl</w:t>
      </w:r>
      <w:r>
        <w:rPr>
          <w:sz w:val="21"/>
          <w:vertAlign w:val="superscript"/>
        </w:rPr>
        <w:t>-</w:t>
      </w:r>
      <w:r>
        <w:rPr>
          <w:sz w:val="21"/>
        </w:rPr>
        <w:t xml:space="preserve">     水</w:t>
      </w:r>
    </w:p>
    <w:p w14:paraId="223269A4">
      <w:pPr>
        <w:shd w:val="clear" w:color="auto" w:fill="auto"/>
        <w:spacing w:line="360" w:lineRule="auto"/>
        <w:jc w:val="left"/>
        <w:textAlignment w:val="center"/>
        <w:rPr>
          <w:sz w:val="21"/>
        </w:rPr>
      </w:pPr>
      <w:r>
        <w:rPr>
          <w:sz w:val="21"/>
        </w:rPr>
        <w:t>【详解】（1）Na</w:t>
      </w:r>
      <w:r>
        <w:rPr>
          <w:sz w:val="21"/>
          <w:vertAlign w:val="subscript"/>
        </w:rPr>
        <w:t>2</w:t>
      </w:r>
      <w:r>
        <w:rPr>
          <w:sz w:val="21"/>
        </w:rPr>
        <w:t>SiO</w:t>
      </w:r>
      <w:r>
        <w:rPr>
          <w:sz w:val="21"/>
          <w:vertAlign w:val="subscript"/>
        </w:rPr>
        <w:t>3</w:t>
      </w:r>
      <w:r>
        <w:rPr>
          <w:sz w:val="21"/>
        </w:rPr>
        <w:t>也可以表示为xNa</w:t>
      </w:r>
      <w:r>
        <w:rPr>
          <w:sz w:val="21"/>
          <w:vertAlign w:val="subscript"/>
        </w:rPr>
        <w:t>2</w:t>
      </w:r>
      <w:r>
        <w:rPr>
          <w:sz w:val="21"/>
        </w:rPr>
        <w:t>O·ySiO</w:t>
      </w:r>
      <w:r>
        <w:rPr>
          <w:sz w:val="21"/>
          <w:vertAlign w:val="subscript"/>
        </w:rPr>
        <w:t>2</w:t>
      </w:r>
      <w:r>
        <w:rPr>
          <w:sz w:val="21"/>
        </w:rPr>
        <w:t>，改写时要保证原子总数，化合价不变，按化合价分别写出氧化物的化学式，如有多个原子，在前面加上系数，使之成为倍数，因此x=1，y=1，故x：y=1：1。</w:t>
      </w:r>
    </w:p>
    <w:p w14:paraId="6B8DE9A8">
      <w:pPr>
        <w:shd w:val="clear" w:color="auto" w:fill="auto"/>
        <w:spacing w:line="360" w:lineRule="auto"/>
        <w:jc w:val="left"/>
        <w:textAlignment w:val="center"/>
        <w:rPr>
          <w:sz w:val="21"/>
        </w:rPr>
      </w:pPr>
      <w:r>
        <w:rPr>
          <w:sz w:val="21"/>
        </w:rPr>
        <w:t>（2）CO和Fe</w:t>
      </w:r>
      <w:r>
        <w:rPr>
          <w:sz w:val="21"/>
          <w:vertAlign w:val="subscript"/>
        </w:rPr>
        <w:t>2</w:t>
      </w:r>
      <w:r>
        <w:rPr>
          <w:sz w:val="21"/>
        </w:rPr>
        <w:t>O</w:t>
      </w:r>
      <w:r>
        <w:rPr>
          <w:sz w:val="21"/>
          <w:vertAlign w:val="subscript"/>
        </w:rPr>
        <w:t>3</w:t>
      </w:r>
      <w:r>
        <w:rPr>
          <w:sz w:val="21"/>
        </w:rPr>
        <w:t>在高温条件下生成FeO和CO</w:t>
      </w:r>
      <w:r>
        <w:rPr>
          <w:sz w:val="21"/>
          <w:vertAlign w:val="subscript"/>
        </w:rPr>
        <w:t>2</w:t>
      </w:r>
      <w:r>
        <w:rPr>
          <w:sz w:val="21"/>
        </w:rPr>
        <w:t>，该反应的化学方程式为CO+Fe</w:t>
      </w:r>
      <w:r>
        <w:rPr>
          <w:sz w:val="21"/>
          <w:vertAlign w:val="subscript"/>
        </w:rPr>
        <w:t>2</w:t>
      </w:r>
      <w:r>
        <w:rPr>
          <w:sz w:val="21"/>
        </w:rPr>
        <w:t>O</w:t>
      </w:r>
      <w:r>
        <w:rPr>
          <w:sz w:val="21"/>
          <w:vertAlign w:val="subscript"/>
        </w:rPr>
        <w:t>3</w:t>
      </w:r>
      <w:r>
        <w:object>
          <v:shape id="_x0000_i1039" o:spt="75" alt="eqIdec5d05002f6a7ca3c818ea0233a9639f" type="#_x0000_t75" style="height:33.65pt;width:23.75pt;" o:ole="t" filled="f" o:preferrelative="t" stroked="f" coordsize="21600,21600">
            <v:path/>
            <v:fill on="f" focussize="0,0"/>
            <v:stroke on="f" joinstyle="miter"/>
            <v:imagedata r:id="rId67" o:title="eqIdec5d05002f6a7ca3c818ea0233a9639f"/>
            <o:lock v:ext="edit" aspectratio="t"/>
            <w10:wrap type="none"/>
            <w10:anchorlock/>
          </v:shape>
          <o:OLEObject Type="Embed" ProgID="Equation.DSMT4" ShapeID="_x0000_i1039" DrawAspect="Content" ObjectID="_1468075739" r:id="rId68">
            <o:LockedField>false</o:LockedField>
          </o:OLEObject>
        </w:object>
      </w:r>
      <w:r>
        <w:rPr>
          <w:sz w:val="21"/>
        </w:rPr>
        <w:t>2FeO+CO</w:t>
      </w:r>
      <w:r>
        <w:rPr>
          <w:sz w:val="21"/>
          <w:vertAlign w:val="subscript"/>
        </w:rPr>
        <w:t>2</w:t>
      </w:r>
      <w:r>
        <w:rPr>
          <w:sz w:val="21"/>
        </w:rPr>
        <w:t>。</w:t>
      </w:r>
    </w:p>
    <w:p w14:paraId="478E9FFD">
      <w:pPr>
        <w:shd w:val="clear" w:color="auto" w:fill="auto"/>
        <w:spacing w:line="360" w:lineRule="auto"/>
        <w:jc w:val="left"/>
        <w:textAlignment w:val="center"/>
        <w:rPr>
          <w:sz w:val="21"/>
        </w:rPr>
      </w:pPr>
      <w:r>
        <w:rPr>
          <w:sz w:val="21"/>
        </w:rPr>
        <w:t>（3）C</w:t>
      </w:r>
      <w:r>
        <w:rPr>
          <w:sz w:val="21"/>
          <w:vertAlign w:val="subscript"/>
        </w:rPr>
        <w:t>2</w:t>
      </w:r>
      <w:r>
        <w:rPr>
          <w:sz w:val="21"/>
        </w:rPr>
        <w:t>H</w:t>
      </w:r>
      <w:r>
        <w:rPr>
          <w:sz w:val="21"/>
          <w:vertAlign w:val="subscript"/>
        </w:rPr>
        <w:t>5</w:t>
      </w:r>
      <w:r>
        <w:rPr>
          <w:sz w:val="21"/>
        </w:rPr>
        <w:t>OH中氢元素和氧元素的质量之比为（1×6）：16=3：8。</w:t>
      </w:r>
    </w:p>
    <w:p w14:paraId="2DCFDDD5">
      <w:pPr>
        <w:shd w:val="clear" w:color="auto" w:fill="auto"/>
        <w:spacing w:line="360" w:lineRule="auto"/>
        <w:jc w:val="left"/>
        <w:textAlignment w:val="center"/>
        <w:rPr>
          <w:sz w:val="21"/>
        </w:rPr>
      </w:pPr>
      <w:r>
        <w:rPr>
          <w:sz w:val="21"/>
        </w:rPr>
        <w:t>（4）①250g溶质质量分数为10%的稀盐酸中，溶质的质量为250g×10%=25g。</w:t>
      </w:r>
    </w:p>
    <w:p w14:paraId="3550C96A">
      <w:pPr>
        <w:shd w:val="clear" w:color="auto" w:fill="auto"/>
        <w:spacing w:line="360" w:lineRule="auto"/>
        <w:jc w:val="left"/>
        <w:textAlignment w:val="center"/>
        <w:rPr>
          <w:sz w:val="21"/>
        </w:rPr>
      </w:pPr>
      <w:r>
        <w:rPr>
          <w:sz w:val="21"/>
        </w:rPr>
        <w:t>②碳酸钙和稀盐酸反应生成氯化钙、水和二氧化碳，该反应的化学方程式为CaCO</w:t>
      </w:r>
      <w:r>
        <w:rPr>
          <w:sz w:val="21"/>
          <w:vertAlign w:val="subscript"/>
        </w:rPr>
        <w:t>3</w:t>
      </w:r>
      <w:r>
        <w:rPr>
          <w:sz w:val="21"/>
        </w:rPr>
        <w:t>+2HCl=CaCl</w:t>
      </w:r>
      <w:r>
        <w:rPr>
          <w:sz w:val="21"/>
          <w:vertAlign w:val="subscript"/>
        </w:rPr>
        <w:t>2</w:t>
      </w:r>
      <w:r>
        <w:rPr>
          <w:sz w:val="21"/>
        </w:rPr>
        <w:t>+H</w:t>
      </w:r>
      <w:r>
        <w:rPr>
          <w:sz w:val="21"/>
          <w:vertAlign w:val="subscript"/>
        </w:rPr>
        <w:t>2</w:t>
      </w:r>
      <w:r>
        <w:rPr>
          <w:sz w:val="21"/>
        </w:rPr>
        <w:t>O+CO</w:t>
      </w:r>
      <w:r>
        <w:rPr>
          <w:sz w:val="21"/>
          <w:vertAlign w:val="subscript"/>
        </w:rPr>
        <w:t>2</w:t>
      </w:r>
      <w:r>
        <w:rPr>
          <w:sz w:val="21"/>
        </w:rPr>
        <w:t>↑。</w:t>
      </w:r>
    </w:p>
    <w:p w14:paraId="713F8A1E">
      <w:pPr>
        <w:shd w:val="clear" w:color="auto" w:fill="auto"/>
        <w:spacing w:line="360" w:lineRule="auto"/>
        <w:jc w:val="left"/>
        <w:textAlignment w:val="center"/>
        <w:rPr>
          <w:sz w:val="21"/>
        </w:rPr>
      </w:pPr>
      <w:r>
        <w:rPr>
          <w:sz w:val="21"/>
        </w:rPr>
        <w:t>（5）氯化钠是由钠离子和氯离子构成的，因此氯化钠溶于水生成自由移动的Na</w:t>
      </w:r>
      <w:r>
        <w:rPr>
          <w:sz w:val="21"/>
          <w:vertAlign w:val="superscript"/>
        </w:rPr>
        <w:t>+</w:t>
      </w:r>
      <w:r>
        <w:rPr>
          <w:sz w:val="21"/>
        </w:rPr>
        <w:t>和Cl</w:t>
      </w:r>
      <w:r>
        <w:rPr>
          <w:sz w:val="21"/>
          <w:vertAlign w:val="superscript"/>
        </w:rPr>
        <w:t>-</w:t>
      </w:r>
      <w:r>
        <w:rPr>
          <w:sz w:val="21"/>
        </w:rPr>
        <w:t>使水的导电性增强。可判断文物表面氯化钠除尽时，最后一次的浸出液中没有氯化钠溶质，只有水，故其导电性与水基本相同。</w:t>
      </w:r>
    </w:p>
    <w:p w14:paraId="4042A368">
      <w:pPr>
        <w:shd w:val="clear" w:color="auto" w:fill="auto"/>
        <w:spacing w:line="360" w:lineRule="auto"/>
        <w:jc w:val="left"/>
        <w:textAlignment w:val="center"/>
        <w:rPr>
          <w:sz w:val="21"/>
        </w:rPr>
      </w:pPr>
      <w:r>
        <w:rPr>
          <w:sz w:val="21"/>
        </w:rPr>
        <w:t>【点睛】本题难度不大，结合新信息和所学知识进行分析解答。</w:t>
      </w:r>
    </w:p>
    <w:p w14:paraId="670B7E1F">
      <w:pPr>
        <w:shd w:val="clear" w:color="auto" w:fill="auto"/>
        <w:spacing w:line="360" w:lineRule="auto"/>
        <w:jc w:val="left"/>
        <w:textAlignment w:val="center"/>
        <w:rPr>
          <w:sz w:val="21"/>
        </w:rPr>
      </w:pPr>
      <w:r>
        <w:rPr>
          <w:sz w:val="21"/>
        </w:rPr>
        <w:t>20．</w:t>
      </w:r>
      <w:r>
        <w:rPr>
          <w:rFonts w:hint="eastAsia"/>
          <w:sz w:val="21"/>
          <w:lang w:eastAsia="zh-CN"/>
        </w:rPr>
        <w:t>（</w:t>
      </w:r>
      <w:r>
        <w:rPr>
          <w:rFonts w:hint="eastAsia"/>
          <w:sz w:val="21"/>
          <w:lang w:val="en-US" w:eastAsia="zh-CN"/>
        </w:rPr>
        <w:t>每空1分，共8分</w:t>
      </w:r>
      <w:r>
        <w:rPr>
          <w:rFonts w:hint="eastAsia"/>
          <w:sz w:val="21"/>
          <w:lang w:eastAsia="zh-CN"/>
        </w:rPr>
        <w:t>）</w:t>
      </w:r>
    </w:p>
    <w:p w14:paraId="30642A03">
      <w:pPr>
        <w:shd w:val="clear" w:color="auto" w:fill="auto"/>
        <w:spacing w:line="360" w:lineRule="auto"/>
        <w:jc w:val="left"/>
        <w:textAlignment w:val="center"/>
        <w:rPr>
          <w:sz w:val="21"/>
        </w:rPr>
      </w:pPr>
      <w:r>
        <w:rPr>
          <w:sz w:val="21"/>
        </w:rPr>
        <w:t>(1)ABE</w:t>
      </w:r>
    </w:p>
    <w:p w14:paraId="1960E9DE">
      <w:pPr>
        <w:shd w:val="clear" w:color="auto" w:fill="auto"/>
        <w:spacing w:line="360" w:lineRule="auto"/>
        <w:jc w:val="left"/>
        <w:textAlignment w:val="center"/>
        <w:rPr>
          <w:sz w:val="21"/>
        </w:rPr>
      </w:pPr>
      <w:r>
        <w:rPr>
          <w:sz w:val="21"/>
        </w:rPr>
        <w:t>(2)     肥皂水     煮沸</w:t>
      </w:r>
    </w:p>
    <w:p w14:paraId="2CE043E1">
      <w:pPr>
        <w:shd w:val="clear" w:color="auto" w:fill="auto"/>
        <w:spacing w:line="360" w:lineRule="auto"/>
        <w:jc w:val="left"/>
        <w:textAlignment w:val="center"/>
        <w:rPr>
          <w:sz w:val="21"/>
        </w:rPr>
      </w:pPr>
      <w:r>
        <w:rPr>
          <w:sz w:val="21"/>
        </w:rPr>
        <w:t>(3)     90     先     偏大</w:t>
      </w:r>
    </w:p>
    <w:p w14:paraId="268581AD">
      <w:pPr>
        <w:shd w:val="clear" w:color="auto" w:fill="auto"/>
        <w:spacing w:line="360" w:lineRule="auto"/>
        <w:jc w:val="left"/>
        <w:textAlignment w:val="center"/>
        <w:rPr>
          <w:sz w:val="21"/>
        </w:rPr>
      </w:pPr>
      <w:r>
        <w:rPr>
          <w:sz w:val="21"/>
        </w:rPr>
        <w:t>(4)     25     降温结晶     a=c&gt;b</w:t>
      </w:r>
    </w:p>
    <w:p w14:paraId="396E29BA">
      <w:pPr>
        <w:shd w:val="clear" w:color="auto" w:fill="auto"/>
        <w:spacing w:line="360" w:lineRule="auto"/>
        <w:jc w:val="left"/>
        <w:textAlignment w:val="center"/>
        <w:rPr>
          <w:sz w:val="21"/>
        </w:rPr>
      </w:pPr>
      <w:r>
        <w:rPr>
          <w:sz w:val="21"/>
        </w:rPr>
        <w:t>【详解】（1）自来水厂生产自来水时，使用的净水方法有沉降、过滤、吸附，故填：ABE；</w:t>
      </w:r>
    </w:p>
    <w:p w14:paraId="2C6FA2BE">
      <w:pPr>
        <w:shd w:val="clear" w:color="auto" w:fill="auto"/>
        <w:spacing w:line="360" w:lineRule="auto"/>
        <w:jc w:val="left"/>
        <w:textAlignment w:val="center"/>
        <w:rPr>
          <w:sz w:val="21"/>
        </w:rPr>
      </w:pPr>
      <w:r>
        <w:rPr>
          <w:sz w:val="21"/>
        </w:rPr>
        <w:t>（2）水中加入肥皂水搅拌，产生泡沫多是软水，泡沫少的是硬水，区分硬水和软水使用的是肥皂水；降低水的硬度就是减少水中可溶性钙镁化合物的含量，天然水加热煮沸时，水中的可溶性钙镁化合物转化为沉淀，水的硬度降低。可以采用加热煮沸的方法，故填：肥皂水，煮沸；</w:t>
      </w:r>
    </w:p>
    <w:p w14:paraId="47D36875">
      <w:pPr>
        <w:shd w:val="clear" w:color="auto" w:fill="auto"/>
        <w:spacing w:line="360" w:lineRule="auto"/>
        <w:jc w:val="left"/>
        <w:textAlignment w:val="center"/>
        <w:rPr>
          <w:sz w:val="21"/>
        </w:rPr>
      </w:pPr>
      <w:r>
        <w:rPr>
          <w:sz w:val="21"/>
        </w:rPr>
        <w:t>（3）设需要加水的质量为</w:t>
      </w:r>
      <w:r>
        <w:rPr>
          <w:rFonts w:ascii="Times New Roman" w:hAnsi="Times New Roman" w:eastAsia="Times New Roman" w:cs="Times New Roman"/>
          <w:i/>
          <w:sz w:val="21"/>
        </w:rPr>
        <w:t>x</w:t>
      </w:r>
      <w:r>
        <w:rPr>
          <w:sz w:val="21"/>
        </w:rPr>
        <w:t>。</w:t>
      </w:r>
    </w:p>
    <w:p w14:paraId="7DF865B0">
      <w:pPr>
        <w:shd w:val="clear" w:color="auto" w:fill="auto"/>
        <w:spacing w:line="360" w:lineRule="auto"/>
        <w:jc w:val="left"/>
        <w:textAlignment w:val="center"/>
        <w:rPr>
          <w:sz w:val="21"/>
        </w:rPr>
      </w:pPr>
      <w:r>
        <w:rPr>
          <w:sz w:val="21"/>
        </w:rPr>
        <w:t>溶液在稀释过程中溶质的质量不变。</w:t>
      </w:r>
    </w:p>
    <w:p w14:paraId="1E0A83F6">
      <w:pPr>
        <w:shd w:val="clear" w:color="auto" w:fill="auto"/>
        <w:spacing w:line="360" w:lineRule="auto"/>
        <w:jc w:val="left"/>
        <w:textAlignment w:val="center"/>
        <w:rPr>
          <w:sz w:val="21"/>
        </w:rPr>
      </w:pPr>
      <w:r>
        <w:rPr>
          <w:sz w:val="21"/>
        </w:rPr>
        <w:t>10g×98%=（10g+</w:t>
      </w:r>
      <w:r>
        <w:rPr>
          <w:rFonts w:ascii="Times New Roman" w:hAnsi="Times New Roman" w:eastAsia="Times New Roman" w:cs="Times New Roman"/>
          <w:i/>
          <w:sz w:val="21"/>
        </w:rPr>
        <w:t>x</w:t>
      </w:r>
      <w:r>
        <w:rPr>
          <w:sz w:val="21"/>
        </w:rPr>
        <w:t>）×9.8%</w:t>
      </w:r>
    </w:p>
    <w:p w14:paraId="324BE6E9">
      <w:pPr>
        <w:shd w:val="clear" w:color="auto" w:fill="auto"/>
        <w:spacing w:line="360" w:lineRule="auto"/>
        <w:jc w:val="left"/>
        <w:textAlignment w:val="center"/>
        <w:rPr>
          <w:sz w:val="21"/>
        </w:rPr>
      </w:pPr>
      <w:r>
        <w:rPr>
          <w:rFonts w:ascii="Times New Roman" w:hAnsi="Times New Roman" w:eastAsia="Times New Roman" w:cs="Times New Roman"/>
          <w:i/>
          <w:sz w:val="21"/>
        </w:rPr>
        <w:t>x</w:t>
      </w:r>
      <w:r>
        <w:rPr>
          <w:sz w:val="21"/>
        </w:rPr>
        <w:t>=90g。</w:t>
      </w:r>
    </w:p>
    <w:p w14:paraId="61BF66A3">
      <w:pPr>
        <w:shd w:val="clear" w:color="auto" w:fill="auto"/>
        <w:spacing w:line="360" w:lineRule="auto"/>
        <w:jc w:val="left"/>
        <w:textAlignment w:val="center"/>
        <w:rPr>
          <w:sz w:val="21"/>
        </w:rPr>
      </w:pPr>
      <w:r>
        <w:rPr>
          <w:sz w:val="21"/>
        </w:rPr>
        <w:t>浓硫酸的密度大于水，溶于水时放出大量的热。在稀释时水应先放入烧杯，然后将浓硫酸沿烧杯壁慢慢倒入水中，并用玻璃棒搅拌。在量取浓硫酸时仰视读数，取得的浓硫酸的量偏大，所得溶液浓度偏大；</w:t>
      </w:r>
    </w:p>
    <w:p w14:paraId="08AA2FB7">
      <w:pPr>
        <w:shd w:val="clear" w:color="auto" w:fill="auto"/>
        <w:spacing w:line="360" w:lineRule="auto"/>
        <w:jc w:val="left"/>
        <w:textAlignment w:val="center"/>
        <w:rPr>
          <w:sz w:val="21"/>
        </w:rPr>
      </w:pPr>
      <w:r>
        <w:rPr>
          <w:sz w:val="21"/>
        </w:rPr>
        <w:t>（4）①t</w:t>
      </w:r>
      <w:r>
        <w:rPr>
          <w:sz w:val="21"/>
          <w:vertAlign w:val="subscript"/>
        </w:rPr>
        <w:t>2</w:t>
      </w:r>
      <w:r>
        <w:rPr>
          <w:sz w:val="21"/>
        </w:rPr>
        <w:t>℃时，a物质的溶解度是50g，所以用50g水配制物质a的饱和溶液，至少需要25g物质a；</w:t>
      </w:r>
    </w:p>
    <w:p w14:paraId="7B55A48C">
      <w:pPr>
        <w:shd w:val="clear" w:color="auto" w:fill="auto"/>
        <w:spacing w:line="360" w:lineRule="auto"/>
        <w:jc w:val="left"/>
        <w:textAlignment w:val="center"/>
        <w:rPr>
          <w:sz w:val="21"/>
        </w:rPr>
      </w:pPr>
      <w:r>
        <w:rPr>
          <w:sz w:val="21"/>
        </w:rPr>
        <w:t>②ab溶解度随温度的升高而升高，a的溶解度受温度影响较大，b的溶解度受温度影响较小，大量的a中混有少量b，提纯a应该降温结晶；</w:t>
      </w:r>
    </w:p>
    <w:p w14:paraId="41B26E8A">
      <w:pPr>
        <w:shd w:val="clear" w:color="auto" w:fill="auto"/>
        <w:spacing w:line="360" w:lineRule="auto"/>
        <w:jc w:val="left"/>
        <w:textAlignment w:val="center"/>
        <w:rPr>
          <w:sz w:val="21"/>
        </w:rPr>
      </w:pPr>
      <w:r>
        <w:rPr>
          <w:sz w:val="21"/>
        </w:rPr>
        <w:t>③将t</w:t>
      </w:r>
      <w:r>
        <w:rPr>
          <w:sz w:val="21"/>
          <w:vertAlign w:val="subscript"/>
        </w:rPr>
        <w:t>1</w:t>
      </w:r>
      <w:r>
        <w:rPr>
          <w:sz w:val="21"/>
        </w:rPr>
        <w:t>℃时a、b、c三种物质的等质量饱和溶液升温至t</w:t>
      </w:r>
      <w:r>
        <w:rPr>
          <w:sz w:val="21"/>
          <w:vertAlign w:val="subscript"/>
        </w:rPr>
        <w:t>2</w:t>
      </w:r>
      <w:r>
        <w:rPr>
          <w:sz w:val="21"/>
        </w:rPr>
        <w:t>℃时，溶液中的溶剂质量不变。t</w:t>
      </w:r>
      <w:r>
        <w:rPr>
          <w:sz w:val="21"/>
          <w:vertAlign w:val="subscript"/>
        </w:rPr>
        <w:t>1</w:t>
      </w:r>
      <w:r>
        <w:rPr>
          <w:sz w:val="21"/>
        </w:rPr>
        <w:t>℃时，b 物质的溶解度最大，a、c物质的溶解度相等但小于b，所以等质量的a、b、c饱和溶液中，溶质质量由大到小顺序为b＞a=c，溶剂质量由大到小顺序为a=c＞b。</w:t>
      </w:r>
    </w:p>
    <w:p w14:paraId="2DCC2362">
      <w:pPr>
        <w:shd w:val="clear" w:color="auto" w:fill="auto"/>
        <w:spacing w:line="360" w:lineRule="auto"/>
        <w:jc w:val="left"/>
        <w:textAlignment w:val="center"/>
        <w:rPr>
          <w:sz w:val="21"/>
        </w:rPr>
      </w:pPr>
      <w:r>
        <w:rPr>
          <w:sz w:val="21"/>
        </w:rPr>
        <w:t>21．</w:t>
      </w:r>
      <w:r>
        <w:rPr>
          <w:rFonts w:hint="eastAsia"/>
          <w:sz w:val="21"/>
          <w:lang w:eastAsia="zh-CN"/>
        </w:rPr>
        <w:t>（</w:t>
      </w:r>
      <w:r>
        <w:rPr>
          <w:rFonts w:hint="eastAsia"/>
          <w:sz w:val="21"/>
          <w:lang w:val="en-US" w:eastAsia="zh-CN"/>
        </w:rPr>
        <w:t>每空1分，共6分</w:t>
      </w:r>
      <w:r>
        <w:rPr>
          <w:rFonts w:hint="eastAsia"/>
          <w:sz w:val="21"/>
          <w:lang w:eastAsia="zh-CN"/>
        </w:rPr>
        <w:t>）</w:t>
      </w:r>
    </w:p>
    <w:p w14:paraId="00DE3C26">
      <w:pPr>
        <w:shd w:val="clear" w:color="auto" w:fill="auto"/>
        <w:spacing w:line="360" w:lineRule="auto"/>
        <w:jc w:val="left"/>
        <w:textAlignment w:val="center"/>
        <w:rPr>
          <w:sz w:val="21"/>
        </w:rPr>
      </w:pPr>
      <w:r>
        <w:rPr>
          <w:sz w:val="21"/>
        </w:rPr>
        <w:t>(1)产生白色沉淀</w:t>
      </w:r>
    </w:p>
    <w:p w14:paraId="706A93E8">
      <w:pPr>
        <w:shd w:val="clear" w:color="auto" w:fill="auto"/>
        <w:spacing w:line="360" w:lineRule="auto"/>
        <w:jc w:val="left"/>
        <w:textAlignment w:val="center"/>
        <w:rPr>
          <w:sz w:val="21"/>
        </w:rPr>
      </w:pPr>
      <w:r>
        <w:rPr>
          <w:sz w:val="21"/>
        </w:rPr>
        <w:t>(2)     氢氧化镁和硫酸钡     氯化钠和碳酸钠</w:t>
      </w:r>
    </w:p>
    <w:p w14:paraId="78C549B8">
      <w:pPr>
        <w:shd w:val="clear" w:color="auto" w:fill="auto"/>
        <w:spacing w:line="360" w:lineRule="auto"/>
        <w:jc w:val="left"/>
        <w:textAlignment w:val="center"/>
        <w:rPr>
          <w:sz w:val="21"/>
        </w:rPr>
      </w:pPr>
      <w:r>
        <w:rPr>
          <w:sz w:val="21"/>
        </w:rPr>
        <w:t>(3)     碳酸钡和硫酸钡     氯化钠、硫酸钠、碳酸钠</w:t>
      </w:r>
    </w:p>
    <w:p w14:paraId="45684DF5">
      <w:pPr>
        <w:shd w:val="clear" w:color="auto" w:fill="auto"/>
        <w:spacing w:line="360" w:lineRule="auto"/>
        <w:jc w:val="left"/>
        <w:textAlignment w:val="center"/>
        <w:rPr>
          <w:sz w:val="21"/>
        </w:rPr>
      </w:pPr>
      <w:r>
        <w:rPr>
          <w:sz w:val="21"/>
        </w:rPr>
        <w:t>(4)硝酸钡、硝酸镁、硝酸钠和硝酸</w:t>
      </w:r>
    </w:p>
    <w:p w14:paraId="020AD894">
      <w:pPr>
        <w:shd w:val="clear" w:color="auto" w:fill="auto"/>
        <w:spacing w:line="360" w:lineRule="auto"/>
        <w:jc w:val="left"/>
        <w:textAlignment w:val="center"/>
        <w:rPr>
          <w:sz w:val="21"/>
        </w:rPr>
      </w:pPr>
      <w:r>
        <w:rPr>
          <w:sz w:val="21"/>
        </w:rPr>
        <w:t>【详解】（1）向试管I中慢慢滴入MgCl</w:t>
      </w:r>
      <w:r>
        <w:rPr>
          <w:sz w:val="21"/>
          <w:vertAlign w:val="subscript"/>
        </w:rPr>
        <w:t>2</w:t>
      </w:r>
      <w:r>
        <w:rPr>
          <w:sz w:val="21"/>
        </w:rPr>
        <w:t>溶液，并不断振荡，至溶液颜色恰好变为无色，氯化镁和氢氧化钠恰好完全反应生成氢氧化镁沉淀和氯化钠，所以同时好看到产生白色沉淀；</w:t>
      </w:r>
    </w:p>
    <w:p w14:paraId="3B06F214">
      <w:pPr>
        <w:shd w:val="clear" w:color="auto" w:fill="auto"/>
        <w:spacing w:line="360" w:lineRule="auto"/>
        <w:jc w:val="left"/>
        <w:textAlignment w:val="center"/>
        <w:rPr>
          <w:sz w:val="21"/>
        </w:rPr>
      </w:pPr>
      <w:r>
        <w:rPr>
          <w:sz w:val="21"/>
        </w:rPr>
        <w:t>（2）氯化镁和氢氧化钠反应生成氢氧化镁沉淀和氯化钠，硫酸钠和氯化钡反应生成硫酸钡沉淀和氯化钠，所以沉淀M中含有的物质是氢氧化镁和硫酸钡；经过分析推断，滤液A与试管Ⅲ中的物质混合后溶液显红色，说明溶液显碱性，即溶液中含有碳酸钠，因此反应后试管Ⅲ所得溶液中一定含有的溶质是稀盐酸和碳酸钠反应生成的氯化钠和过量的碳酸钠；</w:t>
      </w:r>
    </w:p>
    <w:p w14:paraId="39BD4115">
      <w:pPr>
        <w:shd w:val="clear" w:color="auto" w:fill="auto"/>
        <w:spacing w:line="360" w:lineRule="auto"/>
        <w:jc w:val="left"/>
        <w:textAlignment w:val="center"/>
        <w:rPr>
          <w:sz w:val="21"/>
        </w:rPr>
      </w:pPr>
      <w:r>
        <w:rPr>
          <w:sz w:val="21"/>
        </w:rPr>
        <w:t>（3）因为碳酸钠和氯化钡反应生成碳酸钡和氯化钠，硫酸钠和氯化钡反应生成硫酸钡沉淀和氯化钠，在沉淀N中加入过量的稀硝酸，观察到部分沉淀消失，产生气泡，说明沉淀N中含有碳酸钡和硫酸钡，所以除酚酞外，滤液A中一定含有的溶质是：氯化钠、硫酸钠、碳酸钠；</w:t>
      </w:r>
    </w:p>
    <w:p w14:paraId="7CFD3D40">
      <w:pPr>
        <w:shd w:val="clear" w:color="auto" w:fill="auto"/>
        <w:spacing w:line="360" w:lineRule="auto"/>
        <w:jc w:val="left"/>
        <w:textAlignment w:val="center"/>
        <w:rPr>
          <w:sz w:val="21"/>
        </w:rPr>
      </w:pPr>
      <w:r>
        <w:rPr>
          <w:sz w:val="21"/>
        </w:rPr>
        <w:t>（4）实验结束，把反应后的混合物与滤液C全部倒入废液缸中，则废液缸内上层清液中，除酚酞外一定含有的溶质有：碳酸钡和硝酸反应生成的硝酸钡、氢氧化镁和硝酸反应生成的硝酸镁、C中氯化钡和碳酸钠反应生成的氯化钠和硝酸银反应生成的硝酸钠、过量的硝酸，氯化钠可能和硝酸银完全反应，因此不一定含有氯化钠。</w:t>
      </w:r>
    </w:p>
    <w:p w14:paraId="3AD45710">
      <w:pPr>
        <w:shd w:val="clear" w:color="auto" w:fill="auto"/>
        <w:spacing w:line="360" w:lineRule="auto"/>
        <w:jc w:val="left"/>
        <w:textAlignment w:val="center"/>
        <w:rPr>
          <w:sz w:val="21"/>
        </w:rPr>
      </w:pPr>
      <w:r>
        <w:rPr>
          <w:sz w:val="21"/>
        </w:rPr>
        <w:t>22．</w:t>
      </w:r>
      <w:r>
        <w:rPr>
          <w:rFonts w:hint="eastAsia"/>
          <w:sz w:val="21"/>
          <w:lang w:eastAsia="zh-CN"/>
        </w:rPr>
        <w:t>（</w:t>
      </w:r>
      <w:r>
        <w:rPr>
          <w:rFonts w:hint="eastAsia"/>
          <w:sz w:val="21"/>
          <w:lang w:val="en-US" w:eastAsia="zh-CN"/>
        </w:rPr>
        <w:t>每空1分，共4分</w:t>
      </w:r>
      <w:r>
        <w:rPr>
          <w:rFonts w:hint="eastAsia"/>
          <w:sz w:val="21"/>
          <w:lang w:eastAsia="zh-CN"/>
        </w:rPr>
        <w:t>）</w:t>
      </w:r>
    </w:p>
    <w:p w14:paraId="2C0A8E27">
      <w:pPr>
        <w:shd w:val="clear" w:color="auto" w:fill="auto"/>
        <w:spacing w:line="360" w:lineRule="auto"/>
        <w:jc w:val="left"/>
        <w:textAlignment w:val="center"/>
        <w:rPr>
          <w:sz w:val="21"/>
        </w:rPr>
      </w:pPr>
      <w:r>
        <w:rPr>
          <w:sz w:val="21"/>
        </w:rPr>
        <w:t>(1)     68     二氧化锰</w:t>
      </w:r>
    </w:p>
    <w:p w14:paraId="4A784A2A">
      <w:pPr>
        <w:shd w:val="clear" w:color="auto" w:fill="auto"/>
        <w:spacing w:line="360" w:lineRule="auto"/>
        <w:jc w:val="left"/>
        <w:textAlignment w:val="center"/>
        <w:rPr>
          <w:sz w:val="21"/>
        </w:rPr>
      </w:pPr>
      <w:r>
        <w:rPr>
          <w:sz w:val="21"/>
        </w:rPr>
        <w:t>(2)向外拉注射器活塞，一段时间后，松开手活塞回到原处</w:t>
      </w:r>
    </w:p>
    <w:p w14:paraId="02528F2B">
      <w:pPr>
        <w:shd w:val="clear" w:color="auto" w:fill="auto"/>
        <w:spacing w:line="360" w:lineRule="auto"/>
        <w:jc w:val="left"/>
        <w:textAlignment w:val="center"/>
        <w:rPr>
          <w:sz w:val="21"/>
        </w:rPr>
      </w:pPr>
      <w:r>
        <w:rPr>
          <w:sz w:val="21"/>
        </w:rPr>
        <w:t>(3)二氧化锰是固体，硫酸铜溶液是液体，状态不同，接触面积不同。</w:t>
      </w:r>
    </w:p>
    <w:p w14:paraId="7061C955">
      <w:pPr>
        <w:shd w:val="clear" w:color="auto" w:fill="auto"/>
        <w:spacing w:line="360" w:lineRule="auto"/>
        <w:jc w:val="left"/>
        <w:textAlignment w:val="center"/>
        <w:rPr>
          <w:sz w:val="21"/>
        </w:rPr>
      </w:pPr>
      <w:r>
        <w:rPr>
          <w:sz w:val="21"/>
        </w:rPr>
        <w:t>【详解】（1）该实验为对比实验，除了催化剂不同外，其余量要保持一致，故m的值是68；由图二可知：相同时间内，二氧化锰作催化剂时产生的压强更大，说明生成的氧气更多，则二氧化锰对过氧化氢的分解催化效果更好；</w:t>
      </w:r>
    </w:p>
    <w:p w14:paraId="09EEA1A7">
      <w:pPr>
        <w:shd w:val="clear" w:color="auto" w:fill="auto"/>
        <w:spacing w:line="360" w:lineRule="auto"/>
        <w:jc w:val="left"/>
        <w:textAlignment w:val="center"/>
        <w:rPr>
          <w:sz w:val="21"/>
        </w:rPr>
      </w:pPr>
      <w:r>
        <w:rPr>
          <w:sz w:val="21"/>
        </w:rPr>
        <w:t>（2）图一装置(不含数据采集系统)气密性检查的方法是夹住右侧导管口，向外拉注射器活塞，一段时间后，松开手活塞回到原处，则装置的气密性良好；</w:t>
      </w:r>
    </w:p>
    <w:p w14:paraId="1C3E729B">
      <w:pPr>
        <w:shd w:val="clear" w:color="auto" w:fill="auto"/>
        <w:spacing w:line="360" w:lineRule="auto"/>
        <w:jc w:val="left"/>
        <w:textAlignment w:val="center"/>
        <w:rPr>
          <w:sz w:val="21"/>
        </w:rPr>
      </w:pPr>
      <w:r>
        <w:rPr>
          <w:sz w:val="21"/>
        </w:rPr>
        <w:t>（3）二氧化锰是固体，硫酸铜溶液是液体，状态不同，接触面积不同，反应速率也会不同。</w:t>
      </w:r>
    </w:p>
    <w:p w14:paraId="1FAE8AE5">
      <w:pPr>
        <w:shd w:val="clear" w:color="auto" w:fill="auto"/>
        <w:spacing w:line="360" w:lineRule="auto"/>
        <w:jc w:val="left"/>
        <w:textAlignment w:val="center"/>
        <w:rPr>
          <w:sz w:val="21"/>
        </w:rPr>
      </w:pPr>
      <w:r>
        <w:rPr>
          <w:sz w:val="21"/>
        </w:rPr>
        <w:t>23．</w:t>
      </w:r>
      <w:r>
        <w:rPr>
          <w:rFonts w:hint="eastAsia"/>
          <w:sz w:val="21"/>
          <w:lang w:eastAsia="zh-CN"/>
        </w:rPr>
        <w:t>（</w:t>
      </w:r>
      <w:r>
        <w:rPr>
          <w:rFonts w:hint="eastAsia"/>
          <w:sz w:val="21"/>
          <w:lang w:val="en-US" w:eastAsia="zh-CN"/>
        </w:rPr>
        <w:t>每空1分，共8分</w:t>
      </w:r>
      <w:r>
        <w:rPr>
          <w:rFonts w:hint="eastAsia"/>
          <w:sz w:val="21"/>
          <w:lang w:eastAsia="zh-CN"/>
        </w:rPr>
        <w:t>）</w:t>
      </w:r>
    </w:p>
    <w:p w14:paraId="32E7D3C2">
      <w:pPr>
        <w:shd w:val="clear" w:color="auto" w:fill="auto"/>
        <w:spacing w:line="360" w:lineRule="auto"/>
        <w:jc w:val="left"/>
        <w:textAlignment w:val="center"/>
        <w:rPr>
          <w:sz w:val="21"/>
        </w:rPr>
      </w:pPr>
      <w:r>
        <w:rPr>
          <w:sz w:val="21"/>
        </w:rPr>
        <w:t>(1)     白雾     小</w:t>
      </w:r>
    </w:p>
    <w:p w14:paraId="74D54D81">
      <w:pPr>
        <w:shd w:val="clear" w:color="auto" w:fill="auto"/>
        <w:spacing w:line="360" w:lineRule="auto"/>
        <w:jc w:val="left"/>
        <w:textAlignment w:val="center"/>
        <w:rPr>
          <w:sz w:val="21"/>
        </w:rPr>
      </w:pPr>
      <w:r>
        <w:rPr>
          <w:sz w:val="21"/>
        </w:rPr>
        <w:t>(2)     石蕊溶液由紫色变为红色     Fe+HCl=FeCl</w:t>
      </w:r>
      <w:r>
        <w:rPr>
          <w:sz w:val="21"/>
          <w:vertAlign w:val="subscript"/>
        </w:rPr>
        <w:t>2</w:t>
      </w:r>
      <w:r>
        <w:rPr>
          <w:sz w:val="21"/>
        </w:rPr>
        <w:t>+H</w:t>
      </w:r>
      <w:r>
        <w:rPr>
          <w:sz w:val="21"/>
          <w:vertAlign w:val="subscript"/>
        </w:rPr>
        <w:t>2</w:t>
      </w:r>
      <w:r>
        <w:rPr>
          <w:sz w:val="21"/>
        </w:rPr>
        <w:t>↑</w:t>
      </w:r>
    </w:p>
    <w:p w14:paraId="5AE7F8FB">
      <w:pPr>
        <w:shd w:val="clear" w:color="auto" w:fill="auto"/>
        <w:spacing w:line="360" w:lineRule="auto"/>
        <w:jc w:val="left"/>
        <w:textAlignment w:val="center"/>
        <w:rPr>
          <w:sz w:val="21"/>
        </w:rPr>
      </w:pPr>
      <w:r>
        <w:rPr>
          <w:sz w:val="21"/>
        </w:rPr>
        <w:t>(3)氧化铁和稀盐酸反应生成可溶于水的氯化铁，且盐酸耗尽，所以溶液为氯化铁</w:t>
      </w:r>
    </w:p>
    <w:p w14:paraId="6AAA8EC6">
      <w:pPr>
        <w:shd w:val="clear" w:color="auto" w:fill="auto"/>
        <w:spacing w:line="360" w:lineRule="auto"/>
        <w:jc w:val="left"/>
        <w:textAlignment w:val="center"/>
        <w:rPr>
          <w:sz w:val="21"/>
        </w:rPr>
      </w:pPr>
      <w:r>
        <w:rPr>
          <w:sz w:val="21"/>
        </w:rPr>
        <w:t>(4)0.44g</w:t>
      </w:r>
    </w:p>
    <w:p w14:paraId="36E9CC69">
      <w:pPr>
        <w:shd w:val="clear" w:color="auto" w:fill="auto"/>
        <w:spacing w:line="360" w:lineRule="auto"/>
        <w:jc w:val="left"/>
        <w:textAlignment w:val="center"/>
        <w:rPr>
          <w:sz w:val="21"/>
        </w:rPr>
      </w:pPr>
      <w:r>
        <w:rPr>
          <w:sz w:val="21"/>
        </w:rPr>
        <w:t>(5)没有</w:t>
      </w:r>
    </w:p>
    <w:p w14:paraId="1AACAF50">
      <w:pPr>
        <w:shd w:val="clear" w:color="auto" w:fill="auto"/>
        <w:spacing w:line="360" w:lineRule="auto"/>
        <w:jc w:val="left"/>
        <w:textAlignment w:val="center"/>
        <w:rPr>
          <w:sz w:val="21"/>
        </w:rPr>
      </w:pPr>
      <w:r>
        <w:rPr>
          <w:sz w:val="21"/>
        </w:rPr>
        <w:t>(6)3.65%</w:t>
      </w:r>
    </w:p>
    <w:p w14:paraId="04E033DB">
      <w:pPr>
        <w:shd w:val="clear" w:color="auto" w:fill="auto"/>
        <w:spacing w:line="360" w:lineRule="auto"/>
        <w:jc w:val="left"/>
        <w:textAlignment w:val="center"/>
        <w:rPr>
          <w:sz w:val="21"/>
        </w:rPr>
      </w:pPr>
      <w:r>
        <w:rPr>
          <w:sz w:val="21"/>
        </w:rPr>
        <w:t>【详解】（1）在打开浓盐酸时常会看到瓶口出现白雾，说明浓盐酸具有挥发性，由于氯化氢的挥发，会导致这瓶盐酸溶液的质量分数变小。 故填：白雾；小；</w:t>
      </w:r>
    </w:p>
    <w:p w14:paraId="3479938C">
      <w:pPr>
        <w:shd w:val="clear" w:color="auto" w:fill="auto"/>
        <w:spacing w:line="360" w:lineRule="auto"/>
        <w:jc w:val="left"/>
        <w:textAlignment w:val="center"/>
        <w:rPr>
          <w:sz w:val="21"/>
        </w:rPr>
      </w:pPr>
      <w:r>
        <w:rPr>
          <w:sz w:val="21"/>
        </w:rPr>
        <w:t>（2）紫色石蕊试液遇酸变红，故A中的实验现象为：紫色石蕊试液变红；B中铁能与稀盐酸反应生成氯化亚铁和氢气，化学方程式为：</w:t>
      </w:r>
      <w:r>
        <w:object>
          <v:shape id="_x0000_i1042" o:spt="75" alt="eqId4554683151c2ec6088e5e643975bdb80" type="#_x0000_t75" style="height:16.45pt;width:104.7pt;" o:ole="t" filled="f" o:preferrelative="t" stroked="f" coordsize="21600,21600">
            <v:path/>
            <v:fill on="f" focussize="0,0"/>
            <v:stroke on="f" joinstyle="miter"/>
            <v:imagedata r:id="rId70" o:title="eqId4554683151c2ec6088e5e643975bdb80"/>
            <o:lock v:ext="edit" aspectratio="t"/>
            <w10:wrap type="none"/>
            <w10:anchorlock/>
          </v:shape>
          <o:OLEObject Type="Embed" ProgID="Equation.DSMT4" ShapeID="_x0000_i1042" DrawAspect="Content" ObjectID="_1468075740" r:id="rId69">
            <o:LockedField>false</o:LockedField>
          </o:OLEObject>
        </w:object>
      </w:r>
      <w:r>
        <w:rPr>
          <w:sz w:val="21"/>
        </w:rPr>
        <w:t>；</w:t>
      </w:r>
    </w:p>
    <w:p w14:paraId="32BEA48C">
      <w:pPr>
        <w:shd w:val="clear" w:color="auto" w:fill="auto"/>
        <w:spacing w:line="360" w:lineRule="auto"/>
        <w:jc w:val="left"/>
        <w:textAlignment w:val="center"/>
        <w:rPr>
          <w:sz w:val="21"/>
        </w:rPr>
      </w:pPr>
      <w:r>
        <w:rPr>
          <w:sz w:val="21"/>
        </w:rPr>
        <w:t>（3）氧化铁和稀盐酸反应生成可溶于水的氯化铁，且盐酸耗尽，故C实验所得溶液中溶质为氯化铁；</w:t>
      </w:r>
    </w:p>
    <w:p w14:paraId="1D2B9679">
      <w:pPr>
        <w:shd w:val="clear" w:color="auto" w:fill="auto"/>
        <w:spacing w:line="360" w:lineRule="auto"/>
        <w:jc w:val="left"/>
        <w:textAlignment w:val="center"/>
        <w:rPr>
          <w:sz w:val="21"/>
        </w:rPr>
      </w:pPr>
      <w:r>
        <w:rPr>
          <w:sz w:val="21"/>
        </w:rPr>
        <w:t>（4）二氧化碳的质量为：2g/L×（0.222L-0.002L）=0.44g</w:t>
      </w:r>
    </w:p>
    <w:p w14:paraId="78BE26D8">
      <w:pPr>
        <w:shd w:val="clear" w:color="auto" w:fill="auto"/>
        <w:spacing w:line="360" w:lineRule="auto"/>
        <w:jc w:val="left"/>
        <w:textAlignment w:val="center"/>
        <w:rPr>
          <w:sz w:val="21"/>
        </w:rPr>
      </w:pPr>
      <w:r>
        <w:rPr>
          <w:sz w:val="21"/>
        </w:rPr>
        <w:t>（5）反应过程中，产生多少体积的二氧化碳，量气管中的水就上升多少体积，因此装置A和装置B内原有的气体对实验的结果没有影响，故填：没有；</w:t>
      </w:r>
    </w:p>
    <w:p w14:paraId="415F7193">
      <w:pPr>
        <w:shd w:val="clear" w:color="auto" w:fill="auto"/>
        <w:spacing w:line="360" w:lineRule="auto"/>
        <w:jc w:val="left"/>
        <w:textAlignment w:val="center"/>
        <w:rPr>
          <w:rFonts w:ascii="Times New Roman" w:hAnsi="Times New Roman" w:eastAsia="Times New Roman" w:cs="Times New Roman"/>
          <w:i/>
          <w:sz w:val="21"/>
        </w:rPr>
      </w:pPr>
      <w:r>
        <w:rPr>
          <w:sz w:val="21"/>
        </w:rPr>
        <w:t>（6）设100g盐酸中溶质质量为</w:t>
      </w:r>
      <w:r>
        <w:rPr>
          <w:rFonts w:ascii="Times New Roman" w:hAnsi="Times New Roman" w:eastAsia="Times New Roman" w:cs="Times New Roman"/>
          <w:i/>
          <w:sz w:val="21"/>
        </w:rPr>
        <w:t>x</w:t>
      </w:r>
    </w:p>
    <w:p w14:paraId="69DFFF5A">
      <w:pPr>
        <w:shd w:val="clear" w:color="auto" w:fill="auto"/>
        <w:spacing w:line="360" w:lineRule="auto"/>
        <w:jc w:val="left"/>
        <w:textAlignment w:val="center"/>
        <w:rPr>
          <w:rFonts w:ascii="Times New Roman" w:hAnsi="Times New Roman" w:eastAsia="Times New Roman" w:cs="Times New Roman"/>
          <w:i/>
          <w:sz w:val="21"/>
        </w:rPr>
      </w:pPr>
      <w:r>
        <w:object>
          <v:shape id="_x0000_i1043" o:spt="75" alt="eqIdc6d113a3e02349f89806bea9561dadfe" type="#_x0000_t75" style="height:47.4pt;width:447.9pt;" o:ole="t" filled="f" o:preferrelative="t" stroked="f" coordsize="21600,21600">
            <v:path/>
            <v:fill on="f" focussize="0,0"/>
            <v:stroke on="f" joinstyle="miter"/>
            <v:imagedata r:id="rId72" o:title="eqIdc6d113a3e02349f89806bea9561dadfe"/>
            <o:lock v:ext="edit" aspectratio="t"/>
            <w10:wrap type="none"/>
            <w10:anchorlock/>
          </v:shape>
          <o:OLEObject Type="Embed" ProgID="Equation.DSMT4" ShapeID="_x0000_i1043" DrawAspect="Content" ObjectID="_1468075741" r:id="rId71">
            <o:LockedField>false</o:LockedField>
          </o:OLEObject>
        </w:object>
      </w:r>
    </w:p>
    <w:p w14:paraId="0FEFFAC3">
      <w:pPr>
        <w:shd w:val="clear" w:color="auto" w:fill="auto"/>
        <w:spacing w:line="360" w:lineRule="auto"/>
        <w:jc w:val="left"/>
        <w:textAlignment w:val="center"/>
        <w:rPr>
          <w:sz w:val="21"/>
        </w:rPr>
      </w:pPr>
      <w:r>
        <w:rPr>
          <w:sz w:val="21"/>
        </w:rPr>
        <w:t>故盐酸中溶质的质量分数为3.65%。</w:t>
      </w:r>
    </w:p>
    <w:p w14:paraId="32EB68D6">
      <w:pPr>
        <w:shd w:val="clear" w:color="auto" w:fill="auto"/>
        <w:spacing w:line="360" w:lineRule="auto"/>
        <w:jc w:val="left"/>
        <w:textAlignment w:val="center"/>
        <w:rPr>
          <w:sz w:val="21"/>
        </w:rPr>
      </w:pPr>
      <w:r>
        <w:rPr>
          <w:sz w:val="21"/>
        </w:rPr>
        <w:t>24．</w:t>
      </w:r>
      <w:r>
        <w:rPr>
          <w:rFonts w:hint="eastAsia"/>
          <w:sz w:val="21"/>
          <w:lang w:eastAsia="zh-CN"/>
        </w:rPr>
        <w:t>（</w:t>
      </w:r>
      <w:r>
        <w:rPr>
          <w:rFonts w:hint="eastAsia"/>
          <w:sz w:val="21"/>
          <w:lang w:val="en-US" w:eastAsia="zh-CN"/>
        </w:rPr>
        <w:t>每空1分，共9分</w:t>
      </w:r>
      <w:r>
        <w:rPr>
          <w:rFonts w:hint="eastAsia"/>
          <w:sz w:val="21"/>
          <w:lang w:eastAsia="zh-CN"/>
        </w:rPr>
        <w:t>）</w:t>
      </w:r>
    </w:p>
    <w:p w14:paraId="10CE3DEF">
      <w:pPr>
        <w:shd w:val="clear" w:color="auto" w:fill="auto"/>
        <w:spacing w:line="360" w:lineRule="auto"/>
        <w:jc w:val="left"/>
        <w:textAlignment w:val="center"/>
        <w:rPr>
          <w:sz w:val="21"/>
        </w:rPr>
      </w:pPr>
      <w:r>
        <w:rPr>
          <w:sz w:val="21"/>
        </w:rPr>
        <w:t xml:space="preserve">(1)     还原二氧化碳产生一氧化碳     </w:t>
      </w:r>
      <w:r>
        <w:object>
          <v:shape id="_x0000_i1044" o:spt="75" alt="eqId566d9e6ab377025e1a84924202e5d57f" type="#_x0000_t75" style="height:33.65pt;width:124.05pt;" o:ole="t" filled="f" o:preferrelative="t" stroked="f" coordsize="21600,21600">
            <v:path/>
            <v:fill on="f" focussize="0,0"/>
            <v:stroke on="f" joinstyle="miter"/>
            <v:imagedata r:id="rId74" o:title="eqId566d9e6ab377025e1a84924202e5d57f"/>
            <o:lock v:ext="edit" aspectratio="t"/>
            <w10:wrap type="none"/>
            <w10:anchorlock/>
          </v:shape>
          <o:OLEObject Type="Embed" ProgID="Equation.DSMT4" ShapeID="_x0000_i1044" DrawAspect="Content" ObjectID="_1468075742" r:id="rId73">
            <o:LockedField>false</o:LockedField>
          </o:OLEObject>
        </w:object>
      </w:r>
    </w:p>
    <w:p w14:paraId="4180FBCF">
      <w:pPr>
        <w:shd w:val="clear" w:color="auto" w:fill="auto"/>
        <w:spacing w:line="360" w:lineRule="auto"/>
        <w:jc w:val="left"/>
        <w:textAlignment w:val="center"/>
        <w:rPr>
          <w:sz w:val="21"/>
        </w:rPr>
      </w:pPr>
      <w:r>
        <w:rPr>
          <w:sz w:val="21"/>
        </w:rPr>
        <w:t>(2)</w:t>
      </w:r>
      <w:r>
        <w:object>
          <v:shape id="_x0000_i1045" o:spt="75" alt="eqId6b05679f0c7e66dee2b960bfbd1871ff" type="#_x0000_t75" style="height:15.8pt;width:80.05pt;" o:ole="t" filled="f" o:preferrelative="t" stroked="f" coordsize="21600,21600">
            <v:path/>
            <v:fill on="f" focussize="0,0"/>
            <v:stroke on="f" joinstyle="miter"/>
            <v:imagedata r:id="rId76" o:title="eqId6b05679f0c7e66dee2b960bfbd1871ff"/>
            <o:lock v:ext="edit" aspectratio="t"/>
            <w10:wrap type="none"/>
            <w10:anchorlock/>
          </v:shape>
          <o:OLEObject Type="Embed" ProgID="Equation.DSMT4" ShapeID="_x0000_i1045" DrawAspect="Content" ObjectID="_1468075743" r:id="rId75">
            <o:LockedField>false</o:LockedField>
          </o:OLEObject>
        </w:object>
      </w:r>
    </w:p>
    <w:p w14:paraId="59174295">
      <w:pPr>
        <w:shd w:val="clear" w:color="auto" w:fill="auto"/>
        <w:spacing w:line="360" w:lineRule="auto"/>
        <w:jc w:val="left"/>
        <w:textAlignment w:val="center"/>
        <w:rPr>
          <w:sz w:val="21"/>
        </w:rPr>
      </w:pPr>
      <w:r>
        <w:rPr>
          <w:sz w:val="21"/>
        </w:rPr>
        <w:t>(3)     ②     其理由是Zn应先与AgNO</w:t>
      </w:r>
      <w:r>
        <w:rPr>
          <w:sz w:val="21"/>
          <w:vertAlign w:val="subscript"/>
        </w:rPr>
        <w:t>3</w:t>
      </w:r>
      <w:r>
        <w:rPr>
          <w:sz w:val="21"/>
        </w:rPr>
        <w:t>反应后与Cu(NO</w:t>
      </w:r>
      <w:r>
        <w:rPr>
          <w:sz w:val="21"/>
          <w:vertAlign w:val="subscript"/>
        </w:rPr>
        <w:t>3</w:t>
      </w:r>
      <w:r>
        <w:rPr>
          <w:sz w:val="21"/>
        </w:rPr>
        <w:t>)</w:t>
      </w:r>
      <w:r>
        <w:rPr>
          <w:sz w:val="21"/>
          <w:vertAlign w:val="subscript"/>
        </w:rPr>
        <w:t>2</w:t>
      </w:r>
      <w:r>
        <w:rPr>
          <w:sz w:val="21"/>
        </w:rPr>
        <w:t>反应，当有AgNO</w:t>
      </w:r>
      <w:r>
        <w:rPr>
          <w:sz w:val="21"/>
          <w:vertAlign w:val="subscript"/>
        </w:rPr>
        <w:t>3</w:t>
      </w:r>
      <w:r>
        <w:rPr>
          <w:sz w:val="21"/>
        </w:rPr>
        <w:t>剩余时，溶质中一定含有Cu(NO</w:t>
      </w:r>
      <w:r>
        <w:rPr>
          <w:sz w:val="21"/>
          <w:vertAlign w:val="subscript"/>
        </w:rPr>
        <w:t>3</w:t>
      </w:r>
      <w:r>
        <w:rPr>
          <w:sz w:val="21"/>
        </w:rPr>
        <w:t>)</w:t>
      </w:r>
      <w:r>
        <w:rPr>
          <w:sz w:val="21"/>
          <w:vertAlign w:val="subscript"/>
        </w:rPr>
        <w:t>2</w:t>
      </w:r>
      <w:r>
        <w:rPr>
          <w:sz w:val="21"/>
        </w:rPr>
        <w:t xml:space="preserve">     取固体B加入稀盐酸或稀硫酸     产生气泡     </w:t>
      </w:r>
      <w:r>
        <w:object>
          <v:shape id="_x0000_i1046" o:spt="75" alt="eqIdfaca7460f286c19baf21d4b3f6a859f5" type="#_x0000_t75" style="height:16.45pt;width:112.6pt;" o:ole="t" filled="f" o:preferrelative="t" stroked="f" coordsize="21600,21600">
            <v:path/>
            <v:fill on="f" focussize="0,0"/>
            <v:stroke on="f" joinstyle="miter"/>
            <v:imagedata r:id="rId78" o:title="eqIdfaca7460f286c19baf21d4b3f6a859f5"/>
            <o:lock v:ext="edit" aspectratio="t"/>
            <w10:wrap type="none"/>
            <w10:anchorlock/>
          </v:shape>
          <o:OLEObject Type="Embed" ProgID="Equation.DSMT4" ShapeID="_x0000_i1046" DrawAspect="Content" ObjectID="_1468075744" r:id="rId77">
            <o:LockedField>false</o:LockedField>
          </o:OLEObject>
        </w:object>
      </w:r>
      <w:r>
        <w:rPr>
          <w:sz w:val="21"/>
        </w:rPr>
        <w:t>或</w:t>
      </w:r>
      <w:r>
        <w:object>
          <v:shape id="_x0000_i1047" o:spt="75" alt="eqId4ddaee64dab90696fd0d41a7352cf891" type="#_x0000_t75" style="height:16.45pt;width:120.55pt;" o:ole="t" filled="f" o:preferrelative="t" stroked="f" coordsize="21600,21600">
            <v:path/>
            <v:fill on="f" focussize="0,0"/>
            <v:stroke on="f" joinstyle="miter"/>
            <v:imagedata r:id="rId80" o:title="eqId4ddaee64dab90696fd0d41a7352cf891"/>
            <o:lock v:ext="edit" aspectratio="t"/>
            <w10:wrap type="none"/>
            <w10:anchorlock/>
          </v:shape>
          <o:OLEObject Type="Embed" ProgID="Equation.DSMT4" ShapeID="_x0000_i1047" DrawAspect="Content" ObjectID="_1468075745" r:id="rId79">
            <o:LockedField>false</o:LockedField>
          </o:OLEObject>
        </w:object>
      </w:r>
      <w:r>
        <w:rPr>
          <w:sz w:val="21"/>
        </w:rPr>
        <w:t xml:space="preserve">     Zn、Cu、Ag</w:t>
      </w:r>
    </w:p>
    <w:p w14:paraId="14DA2601">
      <w:pPr>
        <w:shd w:val="clear" w:color="auto" w:fill="auto"/>
        <w:spacing w:line="360" w:lineRule="auto"/>
        <w:jc w:val="left"/>
        <w:textAlignment w:val="center"/>
        <w:rPr>
          <w:sz w:val="21"/>
        </w:rPr>
      </w:pPr>
      <w:r>
        <w:rPr>
          <w:sz w:val="21"/>
        </w:rPr>
        <w:t>【详解】（1）焦炭和二氧化碳在高温条件下反应生成一氧化碳，则焦炭的作用是燃烧提供能量和还原二氧化碳产生一氧化碳；</w:t>
      </w:r>
    </w:p>
    <w:p w14:paraId="485CDD5B">
      <w:pPr>
        <w:shd w:val="clear" w:color="auto" w:fill="auto"/>
        <w:spacing w:line="360" w:lineRule="auto"/>
        <w:jc w:val="left"/>
        <w:textAlignment w:val="center"/>
        <w:rPr>
          <w:sz w:val="21"/>
        </w:rPr>
      </w:pPr>
      <w:r>
        <w:rPr>
          <w:sz w:val="21"/>
        </w:rPr>
        <w:t>赤铁矿的主要成分是氧化铁，工业利用赤铁矿炼铁的原理为一氧化碳和氧化铁在高温条件下反应生成铁和二氧化碳，反应的化学方程式为：</w:t>
      </w:r>
      <w:r>
        <w:object>
          <v:shape id="_x0000_i1048" o:spt="75" alt="eqId566d9e6ab377025e1a84924202e5d57f" type="#_x0000_t75" style="height:33.65pt;width:124.05pt;" o:ole="t" filled="f" o:preferrelative="t" stroked="f" coordsize="21600,21600">
            <v:path/>
            <v:fill on="f" focussize="0,0"/>
            <v:stroke on="f" joinstyle="miter"/>
            <v:imagedata r:id="rId74" o:title="eqId566d9e6ab377025e1a84924202e5d57f"/>
            <o:lock v:ext="edit" aspectratio="t"/>
            <w10:wrap type="none"/>
            <w10:anchorlock/>
          </v:shape>
          <o:OLEObject Type="Embed" ProgID="Equation.DSMT4" ShapeID="_x0000_i1048" DrawAspect="Content" ObjectID="_1468075746" r:id="rId81">
            <o:LockedField>false</o:LockedField>
          </o:OLEObject>
        </w:object>
      </w:r>
      <w:r>
        <w:rPr>
          <w:sz w:val="21"/>
        </w:rPr>
        <w:t>；</w:t>
      </w:r>
    </w:p>
    <w:p w14:paraId="6BE50443">
      <w:pPr>
        <w:shd w:val="clear" w:color="auto" w:fill="auto"/>
        <w:spacing w:line="360" w:lineRule="auto"/>
        <w:jc w:val="left"/>
        <w:textAlignment w:val="center"/>
        <w:rPr>
          <w:sz w:val="21"/>
        </w:rPr>
      </w:pPr>
      <w:r>
        <w:rPr>
          <w:sz w:val="21"/>
        </w:rPr>
        <w:t>（2）铝制品耐腐蚀的原因是由于常温下铝和氧气反应生成了氧化铝薄膜，阻止了铝的进一步氧化，反应的化学方程式为：</w:t>
      </w:r>
      <w:r>
        <w:object>
          <v:shape id="_x0000_i1049" o:spt="75" alt="eqIdbfe830238ff006b151c275e47620ca33" type="#_x0000_t75" style="height:15.8pt;width:87.1pt;" o:ole="t" filled="f" o:preferrelative="t" stroked="f" coordsize="21600,21600">
            <v:path/>
            <v:fill on="f" focussize="0,0"/>
            <v:stroke on="f" joinstyle="miter"/>
            <v:imagedata r:id="rId83" o:title="eqIdbfe830238ff006b151c275e47620ca33"/>
            <o:lock v:ext="edit" aspectratio="t"/>
            <w10:wrap type="none"/>
            <w10:anchorlock/>
          </v:shape>
          <o:OLEObject Type="Embed" ProgID="Equation.DSMT4" ShapeID="_x0000_i1049" DrawAspect="Content" ObjectID="_1468075747" r:id="rId82">
            <o:LockedField>false</o:LockedField>
          </o:OLEObject>
        </w:object>
      </w:r>
      <w:r>
        <w:rPr>
          <w:sz w:val="21"/>
        </w:rPr>
        <w:t>；</w:t>
      </w:r>
    </w:p>
    <w:p w14:paraId="3E67FC1B">
      <w:pPr>
        <w:shd w:val="clear" w:color="auto" w:fill="auto"/>
        <w:spacing w:line="360" w:lineRule="auto"/>
        <w:jc w:val="left"/>
        <w:textAlignment w:val="center"/>
        <w:rPr>
          <w:sz w:val="21"/>
        </w:rPr>
      </w:pPr>
      <w:r>
        <w:rPr>
          <w:sz w:val="21"/>
        </w:rPr>
        <w:t>（3）[交流讨论]</w:t>
      </w:r>
    </w:p>
    <w:p w14:paraId="2E6EB0F4">
      <w:pPr>
        <w:shd w:val="clear" w:color="auto" w:fill="auto"/>
        <w:spacing w:line="360" w:lineRule="auto"/>
        <w:jc w:val="left"/>
        <w:textAlignment w:val="center"/>
        <w:rPr>
          <w:sz w:val="21"/>
        </w:rPr>
      </w:pPr>
      <w:r>
        <w:rPr>
          <w:sz w:val="21"/>
        </w:rPr>
        <w:t>根据金属活动性顺序Zn＞H＞Cu＞Ag，向AgNO</w:t>
      </w:r>
      <w:r>
        <w:rPr>
          <w:sz w:val="21"/>
          <w:vertAlign w:val="subscript"/>
        </w:rPr>
        <w:t>3</w:t>
      </w:r>
      <w:r>
        <w:rPr>
          <w:sz w:val="21"/>
        </w:rPr>
        <w:t>和Cu(NO</w:t>
      </w:r>
      <w:r>
        <w:rPr>
          <w:sz w:val="21"/>
          <w:vertAlign w:val="subscript"/>
        </w:rPr>
        <w:t>3</w:t>
      </w:r>
      <w:r>
        <w:rPr>
          <w:sz w:val="21"/>
        </w:rPr>
        <w:t>)</w:t>
      </w:r>
      <w:r>
        <w:rPr>
          <w:sz w:val="21"/>
          <w:vertAlign w:val="subscript"/>
        </w:rPr>
        <w:t>2</w:t>
      </w:r>
      <w:r>
        <w:rPr>
          <w:sz w:val="21"/>
        </w:rPr>
        <w:t>混合溶液加入锌粉，Zn先与AgNO</w:t>
      </w:r>
      <w:r>
        <w:rPr>
          <w:sz w:val="21"/>
          <w:vertAlign w:val="subscript"/>
        </w:rPr>
        <w:t>3</w:t>
      </w:r>
      <w:r>
        <w:rPr>
          <w:sz w:val="21"/>
        </w:rPr>
        <w:t>反应生成硝酸锌和银，待硝酸银反应完全，若锌有剩余，锌会再与Cu（NO</w:t>
      </w:r>
      <w:r>
        <w:rPr>
          <w:sz w:val="21"/>
          <w:vertAlign w:val="subscript"/>
        </w:rPr>
        <w:t>3</w:t>
      </w:r>
      <w:r>
        <w:rPr>
          <w:sz w:val="21"/>
        </w:rPr>
        <w:t>）</w:t>
      </w:r>
      <w:r>
        <w:rPr>
          <w:sz w:val="21"/>
          <w:vertAlign w:val="subscript"/>
        </w:rPr>
        <w:t>2</w:t>
      </w:r>
      <w:r>
        <w:rPr>
          <w:sz w:val="21"/>
        </w:rPr>
        <w:t>反应生成硝酸锌和铜，故当有AgNO</w:t>
      </w:r>
      <w:r>
        <w:rPr>
          <w:sz w:val="21"/>
          <w:vertAlign w:val="subscript"/>
        </w:rPr>
        <w:t>3</w:t>
      </w:r>
      <w:r>
        <w:rPr>
          <w:sz w:val="21"/>
        </w:rPr>
        <w:t>剩余时，溶质中一定含有Cu（NO</w:t>
      </w:r>
      <w:r>
        <w:rPr>
          <w:sz w:val="21"/>
          <w:vertAlign w:val="subscript"/>
        </w:rPr>
        <w:t>3</w:t>
      </w:r>
      <w:r>
        <w:rPr>
          <w:sz w:val="21"/>
        </w:rPr>
        <w:t>）</w:t>
      </w:r>
      <w:r>
        <w:rPr>
          <w:sz w:val="21"/>
          <w:vertAlign w:val="subscript"/>
        </w:rPr>
        <w:t>2</w:t>
      </w:r>
      <w:r>
        <w:rPr>
          <w:sz w:val="21"/>
        </w:rPr>
        <w:t>，所以不合理的猜想是②；</w:t>
      </w:r>
    </w:p>
    <w:p w14:paraId="30BD2CDD">
      <w:pPr>
        <w:shd w:val="clear" w:color="auto" w:fill="auto"/>
        <w:spacing w:line="360" w:lineRule="auto"/>
        <w:jc w:val="left"/>
        <w:textAlignment w:val="center"/>
        <w:rPr>
          <w:sz w:val="21"/>
        </w:rPr>
      </w:pPr>
      <w:r>
        <w:rPr>
          <w:sz w:val="21"/>
        </w:rPr>
        <w:t>[实验探究]</w:t>
      </w:r>
    </w:p>
    <w:p w14:paraId="5254DDB6">
      <w:pPr>
        <w:shd w:val="clear" w:color="auto" w:fill="auto"/>
        <w:spacing w:line="360" w:lineRule="auto"/>
        <w:jc w:val="left"/>
        <w:textAlignment w:val="center"/>
        <w:rPr>
          <w:sz w:val="21"/>
        </w:rPr>
      </w:pPr>
      <w:r>
        <w:rPr>
          <w:sz w:val="21"/>
        </w:rPr>
        <w:t>若猜想①成立，说明锌把硝酸银、硝酸铜都反应完了，反应后的溶液A中只含有溶质硝酸锌，若能鉴别出剩余固体中含有锌，就能说明锌过量，铜和银都被置换出来，由于锌能与稀酸反应生成氢气，则取固体B加入稀盐酸或稀硫酸，可观察到产生气泡，锌和盐酸反应生成氯化锌和氢气，或锌和稀硫酸反应生成硫酸锌和氢气，反应的化学方程式分别为：</w:t>
      </w:r>
      <w:r>
        <w:object>
          <v:shape id="_x0000_i1050" o:spt="75" alt="eqIdfaca7460f286c19baf21d4b3f6a859f5" type="#_x0000_t75" style="height:16.45pt;width:112.6pt;" o:ole="t" filled="f" o:preferrelative="t" stroked="f" coordsize="21600,21600">
            <v:path/>
            <v:fill on="f" focussize="0,0"/>
            <v:stroke on="f" joinstyle="miter"/>
            <v:imagedata r:id="rId78" o:title="eqIdfaca7460f286c19baf21d4b3f6a859f5"/>
            <o:lock v:ext="edit" aspectratio="t"/>
            <w10:wrap type="none"/>
            <w10:anchorlock/>
          </v:shape>
          <o:OLEObject Type="Embed" ProgID="Equation.DSMT4" ShapeID="_x0000_i1050" DrawAspect="Content" ObjectID="_1468075748" r:id="rId84">
            <o:LockedField>false</o:LockedField>
          </o:OLEObject>
        </w:object>
      </w:r>
      <w:r>
        <w:rPr>
          <w:sz w:val="21"/>
        </w:rPr>
        <w:t>或</w:t>
      </w:r>
      <w:r>
        <w:object>
          <v:shape id="_x0000_i1051" o:spt="75" alt="eqId4ddaee64dab90696fd0d41a7352cf891" type="#_x0000_t75" style="height:16.45pt;width:120.55pt;" o:ole="t" filled="f" o:preferrelative="t" stroked="f" coordsize="21600,21600">
            <v:path/>
            <v:fill on="f" focussize="0,0"/>
            <v:stroke on="f" joinstyle="miter"/>
            <v:imagedata r:id="rId80" o:title="eqId4ddaee64dab90696fd0d41a7352cf891"/>
            <o:lock v:ext="edit" aspectratio="t"/>
            <w10:wrap type="none"/>
            <w10:anchorlock/>
          </v:shape>
          <o:OLEObject Type="Embed" ProgID="Equation.DSMT4" ShapeID="_x0000_i1051" DrawAspect="Content" ObjectID="_1468075749" r:id="rId85">
            <o:LockedField>false</o:LockedField>
          </o:OLEObject>
        </w:object>
      </w:r>
      <w:r>
        <w:rPr>
          <w:sz w:val="21"/>
        </w:rPr>
        <w:t>，由于锌有剩余，所以固体B的成分Zn、Cu、Ag。</w:t>
      </w:r>
    </w:p>
    <w:p w14:paraId="1BD25EAF">
      <w:pPr>
        <w:shd w:val="clear" w:color="auto" w:fill="auto"/>
        <w:spacing w:line="360" w:lineRule="auto"/>
        <w:jc w:val="left"/>
        <w:textAlignment w:val="center"/>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A23CE">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01460">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AE5D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732FC">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A360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4EB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C64376"/>
    <w:multiLevelType w:val="singleLevel"/>
    <w:tmpl w:val="E0C64376"/>
    <w:lvl w:ilvl="0" w:tentative="0">
      <w:start w:val="1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QyODVlZWRjYWE2YTc5ZTk1MTM1OTMzMmU0ZDdjYjkifQ=="/>
  </w:docVars>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6B322F"/>
    <w:rsid w:val="00776133"/>
    <w:rsid w:val="00811C76"/>
    <w:rsid w:val="008C07DE"/>
    <w:rsid w:val="009E611B"/>
    <w:rsid w:val="00A30CCE"/>
    <w:rsid w:val="00AC3E9C"/>
    <w:rsid w:val="00BC2225"/>
    <w:rsid w:val="00BC4F14"/>
    <w:rsid w:val="00BF535F"/>
    <w:rsid w:val="00C806B0"/>
    <w:rsid w:val="00CE4DB5"/>
    <w:rsid w:val="00D304EF"/>
    <w:rsid w:val="00E476EE"/>
    <w:rsid w:val="00EF035E"/>
    <w:rsid w:val="00F16B29"/>
    <w:rsid w:val="00FA429B"/>
    <w:rsid w:val="03EA2651"/>
    <w:rsid w:val="0609079F"/>
    <w:rsid w:val="09985055"/>
    <w:rsid w:val="0C543C6A"/>
    <w:rsid w:val="0E585CF6"/>
    <w:rsid w:val="0EE62DF7"/>
    <w:rsid w:val="15802E15"/>
    <w:rsid w:val="158C334A"/>
    <w:rsid w:val="1B122762"/>
    <w:rsid w:val="21A21EE6"/>
    <w:rsid w:val="292F0982"/>
    <w:rsid w:val="2B612F5C"/>
    <w:rsid w:val="2BBB324A"/>
    <w:rsid w:val="2BDF21EC"/>
    <w:rsid w:val="2C884632"/>
    <w:rsid w:val="2DBD47AF"/>
    <w:rsid w:val="2DF96DD8"/>
    <w:rsid w:val="2EAE7BC7"/>
    <w:rsid w:val="30F335B7"/>
    <w:rsid w:val="316F4012"/>
    <w:rsid w:val="32C97752"/>
    <w:rsid w:val="334B63B9"/>
    <w:rsid w:val="342F5CDB"/>
    <w:rsid w:val="350031D3"/>
    <w:rsid w:val="36454AEC"/>
    <w:rsid w:val="39447B32"/>
    <w:rsid w:val="397B73A8"/>
    <w:rsid w:val="3B9D177C"/>
    <w:rsid w:val="3CCC056A"/>
    <w:rsid w:val="4484172B"/>
    <w:rsid w:val="44E16B7D"/>
    <w:rsid w:val="51B76F7F"/>
    <w:rsid w:val="52754DA9"/>
    <w:rsid w:val="535844AE"/>
    <w:rsid w:val="55D87B28"/>
    <w:rsid w:val="5F9E76ED"/>
    <w:rsid w:val="6247406C"/>
    <w:rsid w:val="66974E96"/>
    <w:rsid w:val="691D5B26"/>
    <w:rsid w:val="6BF117F4"/>
    <w:rsid w:val="6E22598D"/>
    <w:rsid w:val="6EE90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b/>
    </w:rPr>
  </w:style>
  <w:style w:type="character" w:customStyle="1" w:styleId="7">
    <w:name w:val="页眉 Char"/>
    <w:basedOn w:val="5"/>
    <w:link w:val="3"/>
    <w:qFormat/>
    <w:uiPriority w:val="99"/>
    <w:rPr>
      <w:sz w:val="18"/>
      <w:szCs w:val="18"/>
    </w:rPr>
  </w:style>
  <w:style w:type="character" w:customStyle="1" w:styleId="8">
    <w:name w:val="页脚 Char"/>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numbering" Target="numbering.xml"/><Relationship Id="rId85" Type="http://schemas.openxmlformats.org/officeDocument/2006/relationships/oleObject" Target="embeddings/oleObject25.bin"/><Relationship Id="rId84" Type="http://schemas.openxmlformats.org/officeDocument/2006/relationships/oleObject" Target="embeddings/oleObject24.bin"/><Relationship Id="rId83" Type="http://schemas.openxmlformats.org/officeDocument/2006/relationships/image" Target="media/image51.wmf"/><Relationship Id="rId82" Type="http://schemas.openxmlformats.org/officeDocument/2006/relationships/oleObject" Target="embeddings/oleObject23.bin"/><Relationship Id="rId81" Type="http://schemas.openxmlformats.org/officeDocument/2006/relationships/oleObject" Target="embeddings/oleObject22.bin"/><Relationship Id="rId80" Type="http://schemas.openxmlformats.org/officeDocument/2006/relationships/image" Target="media/image50.wmf"/><Relationship Id="rId8" Type="http://schemas.openxmlformats.org/officeDocument/2006/relationships/footer" Target="footer4.xml"/><Relationship Id="rId79" Type="http://schemas.openxmlformats.org/officeDocument/2006/relationships/oleObject" Target="embeddings/oleObject21.bin"/><Relationship Id="rId78" Type="http://schemas.openxmlformats.org/officeDocument/2006/relationships/image" Target="media/image49.wmf"/><Relationship Id="rId77" Type="http://schemas.openxmlformats.org/officeDocument/2006/relationships/oleObject" Target="embeddings/oleObject20.bin"/><Relationship Id="rId76" Type="http://schemas.openxmlformats.org/officeDocument/2006/relationships/image" Target="media/image48.wmf"/><Relationship Id="rId75" Type="http://schemas.openxmlformats.org/officeDocument/2006/relationships/oleObject" Target="embeddings/oleObject19.bin"/><Relationship Id="rId74" Type="http://schemas.openxmlformats.org/officeDocument/2006/relationships/image" Target="media/image47.wmf"/><Relationship Id="rId73" Type="http://schemas.openxmlformats.org/officeDocument/2006/relationships/oleObject" Target="embeddings/oleObject18.bin"/><Relationship Id="rId72" Type="http://schemas.openxmlformats.org/officeDocument/2006/relationships/image" Target="media/image46.wmf"/><Relationship Id="rId71" Type="http://schemas.openxmlformats.org/officeDocument/2006/relationships/oleObject" Target="embeddings/oleObject17.bin"/><Relationship Id="rId70" Type="http://schemas.openxmlformats.org/officeDocument/2006/relationships/image" Target="media/image45.wmf"/><Relationship Id="rId7" Type="http://schemas.openxmlformats.org/officeDocument/2006/relationships/footer" Target="footer3.xml"/><Relationship Id="rId69" Type="http://schemas.openxmlformats.org/officeDocument/2006/relationships/oleObject" Target="embeddings/oleObject16.bin"/><Relationship Id="rId68" Type="http://schemas.openxmlformats.org/officeDocument/2006/relationships/oleObject" Target="embeddings/oleObject15.bin"/><Relationship Id="rId67" Type="http://schemas.openxmlformats.org/officeDocument/2006/relationships/image" Target="media/image44.wmf"/><Relationship Id="rId66" Type="http://schemas.openxmlformats.org/officeDocument/2006/relationships/oleObject" Target="embeddings/oleObject14.bin"/><Relationship Id="rId65" Type="http://schemas.openxmlformats.org/officeDocument/2006/relationships/oleObject" Target="embeddings/oleObject13.bin"/><Relationship Id="rId64" Type="http://schemas.openxmlformats.org/officeDocument/2006/relationships/image" Target="media/image43.png"/><Relationship Id="rId63" Type="http://schemas.openxmlformats.org/officeDocument/2006/relationships/image" Target="media/image42.wmf"/><Relationship Id="rId62" Type="http://schemas.openxmlformats.org/officeDocument/2006/relationships/oleObject" Target="embeddings/oleObject12.bin"/><Relationship Id="rId61" Type="http://schemas.openxmlformats.org/officeDocument/2006/relationships/image" Target="media/image41.wmf"/><Relationship Id="rId60" Type="http://schemas.openxmlformats.org/officeDocument/2006/relationships/oleObject" Target="embeddings/oleObject11.bin"/><Relationship Id="rId6" Type="http://schemas.openxmlformats.org/officeDocument/2006/relationships/header" Target="header2.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oleObject" Target="embeddings/oleObject10.bin"/><Relationship Id="rId47" Type="http://schemas.openxmlformats.org/officeDocument/2006/relationships/oleObject" Target="embeddings/oleObject9.bin"/><Relationship Id="rId46" Type="http://schemas.openxmlformats.org/officeDocument/2006/relationships/oleObject" Target="embeddings/oleObject8.bin"/><Relationship Id="rId45" Type="http://schemas.openxmlformats.org/officeDocument/2006/relationships/image" Target="media/image29.png"/><Relationship Id="rId44" Type="http://schemas.openxmlformats.org/officeDocument/2006/relationships/oleObject" Target="embeddings/oleObject7.bin"/><Relationship Id="rId43" Type="http://schemas.openxmlformats.org/officeDocument/2006/relationships/image" Target="media/image28.wmf"/><Relationship Id="rId42" Type="http://schemas.openxmlformats.org/officeDocument/2006/relationships/oleObject" Target="embeddings/oleObject6.bin"/><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4.bin"/><Relationship Id="rId27" Type="http://schemas.openxmlformats.org/officeDocument/2006/relationships/image" Target="media/image15.wmf"/><Relationship Id="rId26" Type="http://schemas.openxmlformats.org/officeDocument/2006/relationships/oleObject" Target="embeddings/oleObject3.bin"/><Relationship Id="rId25" Type="http://schemas.openxmlformats.org/officeDocument/2006/relationships/image" Target="media/image14.wmf"/><Relationship Id="rId24" Type="http://schemas.openxmlformats.org/officeDocument/2006/relationships/oleObject" Target="embeddings/oleObject2.bin"/><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1.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12467</Words>
  <Characters>13416</Characters>
  <Lines>0</Lines>
  <Paragraphs>0</Paragraphs>
  <TotalTime>1</TotalTime>
  <ScaleCrop>false</ScaleCrop>
  <LinksUpToDate>false</LinksUpToDate>
  <CharactersWithSpaces>14167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mac</cp:lastModifiedBy>
  <dcterms:modified xsi:type="dcterms:W3CDTF">2025-05-16T03:57:22Z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81e4d761437f4d688b9bda128311df76ndawnju3mzi0oa</vt:lpwstr>
  </property>
  <property fmtid="{D5CDD505-2E9C-101B-9397-08002B2CF9AE}" pid="4" name="KSOProductBuildVer">
    <vt:lpwstr>2052-12.1.0.18276</vt:lpwstr>
  </property>
  <property fmtid="{D5CDD505-2E9C-101B-9397-08002B2CF9AE}" pid="5" name="ICV">
    <vt:lpwstr>BDED68E7F0964C9C94A45F1B2947EE7D_12</vt:lpwstr>
  </property>
</Properties>
</file>