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1CE7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一、填空题（每空 1 分，共 20 分）</w:t>
      </w:r>
    </w:p>
    <w:p w14:paraId="01C501B5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1.艺术表现、创意实践、文化理解</w:t>
      </w:r>
    </w:p>
    <w:p w14:paraId="577089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解析：依据《义务教育艺术课程标准（2022 年版）》，艺术课程核心素养包含这四个方面。</w:t>
      </w:r>
    </w:p>
    <w:p w14:paraId="0A263CC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设计・应用、欣赏・评述、</w:t>
      </w:r>
    </w:p>
    <w:p w14:paraId="35C19F0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解析：这是美术课程标准中明确的四大学习领域。</w:t>
      </w:r>
    </w:p>
    <w:p w14:paraId="10093D9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3.人文性、创新型</w:t>
      </w:r>
    </w:p>
    <w:p w14:paraId="529B55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解析：美术课程的基本性质与特征，强调通过视觉体验培养创新能力。</w:t>
      </w:r>
    </w:p>
    <w:p w14:paraId="38B1B61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4.核心素养</w:t>
      </w:r>
    </w:p>
    <w:p w14:paraId="573DD2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解析：美术课程以核心素养为导向，落实立德树人根本任务。</w:t>
      </w:r>
    </w:p>
    <w:p w14:paraId="6CF1BE37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5.人文性、美育</w:t>
      </w:r>
    </w:p>
    <w:p w14:paraId="42A8AE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解析：美术课程是学校进行美育的主要途径，具有人文教育属性。</w:t>
      </w:r>
    </w:p>
    <w:p w14:paraId="680B923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二、简答题（10 分）</w:t>
      </w:r>
    </w:p>
    <w:p w14:paraId="015899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教师职业道德规范内容：</w:t>
      </w:r>
    </w:p>
    <w:p w14:paraId="44E17808">
      <w:pPr>
        <w:rPr>
          <w:rFonts w:hint="eastAsia" w:ascii="仿宋" w:hAnsi="仿宋" w:eastAsia="仿宋" w:cs="仿宋"/>
          <w:sz w:val="32"/>
          <w:szCs w:val="32"/>
        </w:rPr>
      </w:pPr>
    </w:p>
    <w:p w14:paraId="71767407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1.爱国守法：遵守法律法规，贯彻国家教育方针。</w:t>
      </w:r>
    </w:p>
    <w:p w14:paraId="6463875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2.爱岗敬业：忠诚教育事业，认真履行职责。</w:t>
      </w:r>
    </w:p>
    <w:p w14:paraId="65A6A7A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3.关爱学生：尊重学生人格，保护学生安全。</w:t>
      </w:r>
    </w:p>
    <w:p w14:paraId="30BFDCF0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4.教书育人：遵循教育规律，培养学生全面发展。</w:t>
      </w:r>
    </w:p>
    <w:p w14:paraId="2299757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5.为人师表：坚守高尚情操，以身作则。</w:t>
      </w:r>
    </w:p>
    <w:p w14:paraId="39EDAF78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6.终身学习：崇尚科学精神，拓宽知识视野。</w:t>
      </w:r>
    </w:p>
    <w:p w14:paraId="0DCB618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解析：依据《中小学教师职业道德规范（2008 年修订）》，需准确记忆六条核心内容。</w:t>
      </w:r>
    </w:p>
    <w:p w14:paraId="6128EA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专业知识部分</w:t>
      </w:r>
    </w:p>
    <w:p w14:paraId="6F28D78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一、填空题（每空 1 分，共 10 分）</w:t>
      </w:r>
    </w:p>
    <w:p w14:paraId="29A1F9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sz w:val="32"/>
          <w:szCs w:val="32"/>
        </w:rPr>
        <w:t>解析：世界绘画两大体系以中国传统绘画和西方油画为代表。</w:t>
      </w:r>
    </w:p>
    <w:p w14:paraId="2D11E54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sz w:val="32"/>
          <w:szCs w:val="32"/>
        </w:rPr>
        <w:t>解析：莫奈的《日出・印象》是印象派名称的来源。</w:t>
      </w:r>
    </w:p>
    <w:p w14:paraId="2518CB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√</w:t>
      </w:r>
      <w:r>
        <w:rPr>
          <w:rFonts w:hint="eastAsia" w:ascii="仿宋" w:hAnsi="仿宋" w:eastAsia="仿宋" w:cs="仿宋"/>
          <w:sz w:val="32"/>
          <w:szCs w:val="32"/>
        </w:rPr>
        <w:t>解析：鲁迅倡导中国新型木刻版画运动，推动现代版画发展。</w:t>
      </w:r>
    </w:p>
    <w:p w14:paraId="4F0F4D2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√</w:t>
      </w:r>
      <w:r>
        <w:rPr>
          <w:rFonts w:hint="eastAsia" w:ascii="仿宋" w:hAnsi="仿宋" w:eastAsia="仿宋" w:cs="仿宋"/>
          <w:sz w:val="32"/>
          <w:szCs w:val="32"/>
        </w:rPr>
        <w:t>解析：凡・高是 19 世纪荷兰后印象派代表画家。</w:t>
      </w:r>
    </w:p>
    <w:p w14:paraId="6584E0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sz w:val="32"/>
          <w:szCs w:val="32"/>
        </w:rPr>
        <w:t>解析：色彩三属性是色彩理论的基础概念。</w:t>
      </w:r>
    </w:p>
    <w:p w14:paraId="50B731C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二、选择题（每题 1 分，共 10 分）</w:t>
      </w:r>
    </w:p>
    <w:p w14:paraId="39B1EC7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1.C、光色变化</w:t>
      </w:r>
    </w:p>
    <w:p w14:paraId="0B413B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解析：印象派注重捕捉瞬间光色效果，而非固定形体或明暗。</w:t>
      </w:r>
    </w:p>
    <w:p w14:paraId="7CDD3888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2.B、伦勃朗</w:t>
      </w:r>
    </w:p>
    <w:p w14:paraId="623E9C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解析：《夜巡》是伦勃朗的代表作，展现其光影运用的精湛技艺。</w:t>
      </w:r>
    </w:p>
    <w:p w14:paraId="0ECEEC6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3.A、《游春图》</w:t>
      </w:r>
    </w:p>
    <w:p w14:paraId="1014C5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解析：隋代展子虔的《游春图》是青绿山水的开端。</w:t>
      </w:r>
    </w:p>
    <w:p w14:paraId="44221BA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4.C、版画</w:t>
      </w:r>
    </w:p>
    <w:p w14:paraId="09EDDE5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解析：浮士绘是日本传统木刻版画，以民间生活为题材。</w:t>
      </w:r>
    </w:p>
    <w:p w14:paraId="3B81228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5.D、达・芬奇、米开朗基罗、拉斐尔</w:t>
      </w:r>
    </w:p>
    <w:p w14:paraId="74B7A9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解析：意大利 “文艺三杰” 指美术领域的三位大师，但丁、薄伽丘是文学领域人物。</w:t>
      </w:r>
    </w:p>
    <w:p w14:paraId="384FC98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6.A、罗丹</w:t>
      </w:r>
    </w:p>
    <w:p w14:paraId="336DF8F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解析：《沉思》是罗丹雕塑作品，体现其对人物内心的刻画。</w:t>
      </w:r>
    </w:p>
    <w:p w14:paraId="17343BC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7.B、散点透视法</w:t>
      </w:r>
    </w:p>
    <w:p w14:paraId="56A443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解析：中国画采用散点透视，打破时空限制，如《清明上河图》。</w:t>
      </w:r>
    </w:p>
    <w:p w14:paraId="614FDDE5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8.C、时间性</w:t>
      </w:r>
    </w:p>
    <w:p w14:paraId="0F86AC0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解析：美术属于空间艺术，具有造型性、可视性、静止性，不具备时间性。</w:t>
      </w:r>
    </w:p>
    <w:p w14:paraId="29BC90F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9.A、罗丹</w:t>
      </w:r>
    </w:p>
    <w:p w14:paraId="51E91A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解析：《加莱义民》是罗丹为纪念法国加莱市抗英事件创作的雕塑。</w:t>
      </w:r>
    </w:p>
    <w:p w14:paraId="6F12CD34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10.A、青花</w:t>
      </w:r>
    </w:p>
    <w:p w14:paraId="663E89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解析：青花瓷自元代兴起，明清盛行，是中国古代流行最广、产量最大的瓷器种类。</w:t>
      </w:r>
    </w:p>
    <w:p w14:paraId="45A64408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三、作品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鉴赏（10 分）</w:t>
      </w:r>
    </w:p>
    <w:p w14:paraId="5C0DB75A">
      <w:pPr>
        <w:numPr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略</w:t>
      </w:r>
    </w:p>
    <w:p w14:paraId="180E81B0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、创作设计（二选一，20 分）</w:t>
      </w:r>
    </w:p>
    <w:p w14:paraId="5C18230D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F900"/>
    <w:multiLevelType w:val="singleLevel"/>
    <w:tmpl w:val="EFF8F9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2425"/>
    <w:rsid w:val="04310AD8"/>
    <w:rsid w:val="32C13BC9"/>
    <w:rsid w:val="68852E12"/>
    <w:rsid w:val="69B0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1479</Words>
  <Characters>1537</Characters>
  <Lines>0</Lines>
  <Paragraphs>0</Paragraphs>
  <TotalTime>6</TotalTime>
  <ScaleCrop>false</ScaleCrop>
  <LinksUpToDate>false</LinksUpToDate>
  <CharactersWithSpaces>1571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2025-05-16T10:41:00Z</dcterms:created>
  <dc:creator>安</dc:creator>
  <cp:lastModifiedBy>bendddddd</cp:lastModifiedBy>
  <dcterms:modified xsi:type="dcterms:W3CDTF">2025-05-16T11:35:19Z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F39840B241D5432BA93FD9A36D520B21_11</vt:lpwstr>
  </property>
  <property fmtid="{D5CDD505-2E9C-101B-9397-08002B2CF9AE}" pid="4" name="KSOTemplateDocerSaveRecord">
    <vt:lpwstr>eyJoZGlkIjoiN2M2Zjc3ZjQzZmU1ZjRkMjA0ZmQ5NTU5YWIzOWI2YTciLCJ1c2VySWQiOiI3MTU2ODcxNTcifQ==</vt:lpwstr>
  </property>
</Properties>
</file>