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4" w:firstLineChars="300"/>
        <w:rPr>
          <w:rFonts w:hint="eastAsia"/>
          <w:lang w:val="en-US" w:eastAsia="zh-CN"/>
        </w:rPr>
      </w:pPr>
      <w:r>
        <w:rPr>
          <w:rFonts w:hint="eastAsia"/>
          <w:b/>
          <w:snapToGrid w:val="0"/>
          <w:color w:val="0F0F0F"/>
          <w:sz w:val="36"/>
          <w:szCs w:val="36"/>
          <w:lang w:val="en-US" w:eastAsia="zh-CN"/>
        </w:rPr>
        <w:t>2025</w:t>
      </w:r>
      <w:r>
        <w:rPr>
          <w:rFonts w:hint="eastAsia"/>
          <w:b/>
          <w:snapToGrid w:val="0"/>
          <w:color w:val="0F0F0F"/>
          <w:sz w:val="36"/>
          <w:szCs w:val="36"/>
        </w:rPr>
        <w:t>小学语文</w:t>
      </w:r>
      <w:bookmarkStart w:id="0" w:name="_GoBack"/>
      <w:bookmarkEnd w:id="0"/>
      <w:r>
        <w:rPr>
          <w:rFonts w:hint="eastAsia"/>
          <w:b/>
          <w:snapToGrid w:val="0"/>
          <w:color w:val="0F0F0F"/>
          <w:sz w:val="36"/>
          <w:szCs w:val="36"/>
          <w:lang w:val="en-US" w:eastAsia="zh-CN"/>
        </w:rPr>
        <w:t>考试答案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综合性  实践性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文化自信  语言运用   审美创新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语言文字积累与梳理  实用性阅读与交流  文学阅读与创意表达  整本书阅读  跨学科学习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书籍  浸润  浪漫  叹息  凄凉  忧伤  敏感  意义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   6.C  7.D  8.D  9.B  10.C  11.C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牺牲  就义  捐躯  泰山  鸿毛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读书须用意  是非经过不知难  苏轼  门前流水尚能西  休将白发唱黄鸡  叶绍翁  春色满园关不住  苟日新  又日新  何当金络脑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（1）离开    （2）于是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这里不是适合孩子居住的地方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环境对于孩子品行方面的塑造具有很大的影响力。（意思接近即可）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孟母三迁  择邻处  断机杼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它是一个人的灵魂在一个借文字符号构筑的精神世界里的漫游，是在这漫游途中的自我发现和自我成长，因而是一种个人化的精神行为。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①</w:t>
      </w:r>
      <w:r>
        <w:rPr>
          <w:rFonts w:hint="eastAsia" w:ascii="Calibri" w:hAnsi="Calibri" w:cs="Calibri"/>
          <w:lang w:val="en-US" w:eastAsia="zh-CN"/>
        </w:rPr>
        <w:t>儿时的阅读习惯对长大后影响很大。</w:t>
      </w:r>
      <w:r>
        <w:rPr>
          <w:rFonts w:hint="default" w:ascii="Calibri" w:hAnsi="Calibri" w:cs="Calibri"/>
          <w:lang w:val="en-US" w:eastAsia="zh-CN"/>
        </w:rPr>
        <w:t>②</w:t>
      </w:r>
      <w:r>
        <w:rPr>
          <w:rFonts w:hint="eastAsia" w:ascii="Calibri" w:hAnsi="Calibri" w:cs="Calibri"/>
          <w:lang w:val="en-US" w:eastAsia="zh-CN"/>
        </w:rPr>
        <w:t>父母的言传身教对孩子有很大的影响。</w:t>
      </w:r>
      <w:r>
        <w:rPr>
          <w:rFonts w:hint="eastAsia"/>
          <w:lang w:val="en-US" w:eastAsia="zh-CN"/>
        </w:rPr>
        <w:t>（只要合理即可）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A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读书笔记  制作思维导图  与他人交流分享（只要合理即可）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   造句合理即可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排比  忙碌而充实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普通大众说出的最通俗的话总是蕴含着生活中的一些大道理。（合理即可）</w:t>
      </w:r>
    </w:p>
    <w:p>
      <w:pPr>
        <w:pStyle w:val="2"/>
        <w:keepNext w:val="0"/>
        <w:keepLines w:val="0"/>
        <w:pageBreakBefore w:val="0"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firstLine="0" w:firstLineChars="0"/>
        <w:rPr>
          <w:rFonts w:hint="default" w:ascii="宋体" w:hAnsi="宋体" w:eastAsia="宋体" w:cs="宋体"/>
          <w:b w:val="0"/>
          <w:bCs/>
          <w:color w:val="auto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2"/>
          <w:szCs w:val="22"/>
          <w:lang w:val="en-US" w:eastAsia="zh-CN"/>
        </w:rPr>
        <w:t>30.习作表达评分标准（30分</w:t>
      </w:r>
      <w:r>
        <w:rPr>
          <w:rFonts w:hint="eastAsia" w:ascii="宋体" w:hAnsi="宋体" w:eastAsia="宋体" w:cs="宋体"/>
          <w:b w:val="0"/>
          <w:bCs/>
          <w:color w:val="auto"/>
          <w:sz w:val="22"/>
          <w:szCs w:val="22"/>
          <w:lang w:val="en-US" w:eastAsia="zh-CN"/>
        </w:rPr>
        <w:t>）</w:t>
      </w: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2800"/>
        <w:gridCol w:w="1634"/>
        <w:gridCol w:w="1333"/>
        <w:gridCol w:w="11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640" w:type="dxa"/>
            <w:shd w:val="clear" w:color="auto" w:fill="C5E0B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628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-3"/>
                <w:sz w:val="22"/>
                <w:szCs w:val="22"/>
              </w:rPr>
              <w:t>类别</w:t>
            </w:r>
          </w:p>
        </w:tc>
        <w:tc>
          <w:tcPr>
            <w:tcW w:w="2800" w:type="dxa"/>
            <w:shd w:val="clear" w:color="auto" w:fill="C5E0B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0" w:line="240" w:lineRule="auto"/>
              <w:ind w:left="1198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-10"/>
                <w:sz w:val="22"/>
                <w:szCs w:val="22"/>
              </w:rPr>
              <w:t>内容</w:t>
            </w:r>
          </w:p>
        </w:tc>
        <w:tc>
          <w:tcPr>
            <w:tcW w:w="1634" w:type="dxa"/>
            <w:shd w:val="clear" w:color="auto" w:fill="C5E0B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547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1"/>
                <w:sz w:val="22"/>
                <w:szCs w:val="22"/>
              </w:rPr>
              <w:t>结构</w:t>
            </w:r>
          </w:p>
        </w:tc>
        <w:tc>
          <w:tcPr>
            <w:tcW w:w="1333" w:type="dxa"/>
            <w:shd w:val="clear" w:color="auto" w:fill="C5E0B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63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4"/>
                <w:sz w:val="22"/>
                <w:szCs w:val="22"/>
              </w:rPr>
              <w:t>语言</w:t>
            </w:r>
          </w:p>
        </w:tc>
        <w:tc>
          <w:tcPr>
            <w:tcW w:w="1119" w:type="dxa"/>
            <w:shd w:val="clear" w:color="auto" w:fill="C5E0B3"/>
            <w:noWrap w:val="0"/>
            <w:vAlign w:val="top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454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-2"/>
                <w:sz w:val="22"/>
                <w:szCs w:val="22"/>
              </w:rPr>
              <w:t>书写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一类文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（31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zh-CN" w:bidi="ar-SA"/>
              </w:rPr>
              <w:t>—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35分）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30"/>
              <w:jc w:val="left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明确写作对象</w:t>
            </w:r>
            <w:r>
              <w:rPr>
                <w:color w:val="auto"/>
                <w:spacing w:val="9"/>
                <w:sz w:val="22"/>
                <w:szCs w:val="22"/>
              </w:rPr>
              <w:t>，恰当选取事例，</w:t>
            </w: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内容</w:t>
            </w:r>
            <w:r>
              <w:rPr>
                <w:color w:val="auto"/>
                <w:spacing w:val="9"/>
                <w:sz w:val="22"/>
                <w:szCs w:val="22"/>
              </w:rPr>
              <w:t>具体，重点突出，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pacing w:val="9"/>
                <w:sz w:val="22"/>
                <w:szCs w:val="22"/>
              </w:rPr>
              <w:t>能表达出自</w:t>
            </w:r>
            <w:r>
              <w:rPr>
                <w:color w:val="auto"/>
                <w:spacing w:val="6"/>
                <w:sz w:val="22"/>
                <w:szCs w:val="22"/>
              </w:rPr>
              <w:t>己的真实感受。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right="129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结构精巧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right="129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文体鲜明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29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文从字顺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29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富有文采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7"/>
                <w:sz w:val="22"/>
                <w:szCs w:val="22"/>
              </w:rPr>
              <w:t>工整清晰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二类文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（26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zh-CN" w:bidi="ar-SA"/>
              </w:rPr>
              <w:t>—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30分）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30"/>
              <w:jc w:val="left"/>
              <w:textAlignment w:val="baseline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  <w:t>明确写作对象，恰当选取事例，内容较为具体，但重点不突出，能表达出自己的真实感受。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结构合理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条理清晰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准确通顺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8"/>
                <w:sz w:val="22"/>
                <w:szCs w:val="22"/>
              </w:rPr>
              <w:t>表达清晰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清楚整洁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三类文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（22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zh-CN" w:bidi="ar-SA"/>
              </w:rPr>
              <w:t>—</w:t>
            </w: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25分）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30"/>
              <w:jc w:val="left"/>
              <w:textAlignment w:val="baseline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能够选择事例，内容不够具体，无重点，表达感受欠妥。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right="11" w:rightChars="0"/>
              <w:jc w:val="center"/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结构基本完整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right="11" w:rightChars="0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条理基本清晰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color w:val="auto"/>
                <w:spacing w:val="4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基本通顺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126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偶有语病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字迹</w:t>
            </w:r>
            <w:r>
              <w:rPr>
                <w:color w:val="auto"/>
                <w:spacing w:val="5"/>
                <w:sz w:val="22"/>
                <w:szCs w:val="22"/>
              </w:rPr>
              <w:t>清楚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四类文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楷体" w:hAnsi="楷体" w:eastAsia="楷体" w:cs="楷体"/>
                <w:snapToGrid w:val="0"/>
                <w:color w:val="auto"/>
                <w:spacing w:val="9"/>
                <w:kern w:val="0"/>
                <w:sz w:val="22"/>
                <w:szCs w:val="22"/>
                <w:lang w:val="en-US" w:eastAsia="en-US" w:bidi="ar-SA"/>
              </w:rPr>
              <w:t>（21分以下）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30"/>
              <w:jc w:val="left"/>
              <w:textAlignment w:val="baseline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无明确的写作对象，无事例，内容肤浅，偏离主题，没表达出自己的感受。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29"/>
              <w:jc w:val="center"/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结构混乱</w:t>
            </w:r>
          </w:p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40" w:lineRule="auto"/>
              <w:ind w:left="113" w:right="129"/>
              <w:jc w:val="center"/>
              <w:rPr>
                <w:rFonts w:hint="eastAsia"/>
                <w:color w:val="auto"/>
                <w:spacing w:val="9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pacing w:val="4"/>
                <w:sz w:val="22"/>
                <w:szCs w:val="22"/>
                <w:lang w:val="en-US" w:eastAsia="zh-CN"/>
              </w:rPr>
              <w:t>不成篇章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ind w:left="0" w:leftChars="0"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文理不通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4"/>
                <w:sz w:val="22"/>
                <w:szCs w:val="22"/>
              </w:rPr>
              <w:t>书写潦草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F77B"/>
    <w:multiLevelType w:val="singleLevel"/>
    <w:tmpl w:val="071BF7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B42528"/>
    <w:multiLevelType w:val="singleLevel"/>
    <w:tmpl w:val="68B42528"/>
    <w:lvl w:ilvl="0" w:tentative="0">
      <w:start w:val="1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1751C"/>
    <w:rsid w:val="13216E71"/>
    <w:rsid w:val="167C182F"/>
    <w:rsid w:val="253B0B07"/>
    <w:rsid w:val="2681751C"/>
    <w:rsid w:val="43A7763B"/>
    <w:rsid w:val="47EC7D13"/>
    <w:rsid w:val="5E39319E"/>
    <w:rsid w:val="71022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Table Text"/>
    <w:basedOn w:val="1"/>
    <w:semiHidden/>
    <w:qFormat/>
    <w:uiPriority w:val="0"/>
    <w:rPr>
      <w:rFonts w:ascii="楷体" w:hAnsi="楷体" w:eastAsia="楷体" w:cs="楷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2025-05-18T16:39:00Z</dcterms:created>
  <dc:creator>@晨＆夕</dc:creator>
  <cp:lastModifiedBy>教研室</cp:lastModifiedBy>
  <dcterms:modified xsi:type="dcterms:W3CDTF">2025-05-28T02:21:23Z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E20596161D924356948A30E7489101DF_11</vt:lpwstr>
  </property>
  <property fmtid="{D5CDD505-2E9C-101B-9397-08002B2CF9AE}" pid="4" name="KSOTemplateDocerSaveRecord">
    <vt:lpwstr>eyJoZGlkIjoiMzE3ZTQyMmJjODE5MWRhNmYwNDkwZmYzZDYzMTM2ZmIiLCJ1c2VySWQiOiIzMjg0NTk1OTMifQ==</vt:lpwstr>
  </property>
</Properties>
</file>