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9CA52">
      <w:pPr>
        <w:jc w:val="both"/>
        <w:textAlignment w:val="center"/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sz w:val="36"/>
          <w:szCs w:val="36"/>
          <w:lang w:val="en-US" w:eastAsia="zh-CN"/>
        </w:rPr>
        <w:t>《2025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sz w:val="36"/>
          <w:szCs w:val="36"/>
        </w:rPr>
        <w:t>月初中物理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sz w:val="36"/>
          <w:szCs w:val="36"/>
          <w:lang w:val="en-US" w:eastAsia="zh-CN"/>
        </w:rPr>
        <w:t>专业理论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sz w:val="36"/>
          <w:szCs w:val="36"/>
        </w:rPr>
        <w:t>测试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sz w:val="36"/>
          <w:szCs w:val="36"/>
          <w:lang w:val="en-US" w:eastAsia="zh-CN"/>
        </w:rPr>
        <w:t>卷》参考答案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6DD8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4822D47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C638EA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ADB3CB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2C3819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C96BA7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B5861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A2E0F3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C39894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FFD213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855799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F17EA9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3802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A7FAF2C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004827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2F7D11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A0669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5CC587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72C16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0A16B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36946C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F11E9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8A2A75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67F4F3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</w:tr>
      <w:tr w14:paraId="754C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6DE8911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AD9ECC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85671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EA1A05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E908B8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52A4E8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07AA7B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917718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945C3D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BF487B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8CDC4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590A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3E2AA4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316831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6A5D7D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C372D1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40FD13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3BADCC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D928FE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4F7C6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A1F1F4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9D1F71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46C49E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2BF4FF71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2F09F2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1．D</w:t>
      </w:r>
    </w:p>
    <w:p w14:paraId="7FFA57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【详解】能及早听到夜袭的敌人的马蹄声，这是由于远方敌人的马蹄声，通过地面能较快地传递过来，比空气传声还要快，即固体传声的速度大于空气传声的速度。</w:t>
      </w:r>
    </w:p>
    <w:p w14:paraId="5D2028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46E81B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2．C</w:t>
      </w:r>
    </w:p>
    <w:p w14:paraId="032540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【详解】A．雨是水蒸气遇冷液化形成的，故A错误；</w:t>
      </w:r>
    </w:p>
    <w:p w14:paraId="3E5E4C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B．雨后操场上的水消失是水汽化成水蒸气，故B错误；</w:t>
      </w:r>
    </w:p>
    <w:p w14:paraId="3A3BB60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C．淋雨容易感冒，因为人因身上的水汽化时需要吸收人体的热量，使人体温度降低而受凉，故C正确；</w:t>
      </w:r>
    </w:p>
    <w:p w14:paraId="17B37A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D．洗澡时发现房间里充满“白气”，这些“白气”是水蒸气液化成的小水滴，故D错误。</w:t>
      </w:r>
    </w:p>
    <w:p w14:paraId="5FB068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3E663CA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3．D</w:t>
      </w:r>
    </w:p>
    <w:p w14:paraId="0619A2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【详解】由图示知，烟向西运动，说明此时吹西风，而甲车的小旗向西，说明甲向东运动，或静止，或向西运动，但速度比风速小，乙车的小旗向东，说明乙向西运动，且速度比风速大，故ABC错误，D正确。</w:t>
      </w:r>
    </w:p>
    <w:p w14:paraId="1BCD95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18C089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4．C</w:t>
      </w:r>
    </w:p>
    <w:p w14:paraId="055C98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【详解】AB．因为平静的水面相当于平面镜，所以看到的倒影属于平面镜成像，是由光的反射形成的等大的虚像，故AB错误；</w:t>
      </w:r>
    </w:p>
    <w:p w14:paraId="439EF9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C．倒影看起来较暗是由于在水面光发生了折射，使得反射光线减少，故C正确；</w:t>
      </w:r>
    </w:p>
    <w:p w14:paraId="40296D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D．人能够看到不同颜色的图案，是因为有该种颜色的光线反射进入了人眼，所以彩色图片的形成是由于光的反射，故D错误。</w:t>
      </w:r>
    </w:p>
    <w:p w14:paraId="0A7DBF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40A376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5．A</w:t>
      </w:r>
    </w:p>
    <w:p w14:paraId="5D9478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CD．太阳光通过左边镜片在地面上形成光环，左边镜片对光有发散作用，是凹透镜，可以矫正近视眼；太阳光通过右边镜片在地面上形成光斑，右边镜片对光有会聚作用，是凸透镜，可以矫正远视眼。故A正确，BCD错误。</w:t>
      </w:r>
    </w:p>
    <w:p w14:paraId="795867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28506F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6．C</w:t>
      </w:r>
    </w:p>
    <w:p w14:paraId="382C4E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【详解】A．三个完全相同的小球轻轻放入容器中，球在甲中下沉，故</w:t>
      </w:r>
      <w:r>
        <w:object>
          <v:shape id="_x0000_i1025" o:spt="75" alt="eqIdf276811bfe51bd5f19c8ffd426292c56" type="#_x0000_t75" style="height:16.4pt;width:38.7pt;" o:ole="t" filled="f" o:preferrelative="t" stroked="f" coordsize="21600,21600">
            <v:path/>
            <v:fill on="f" focussize="0,0"/>
            <v:stroke on="f" joinstyle="miter"/>
            <v:imagedata r:id="rId9" o:title="eqIdf276811bfe51bd5f19c8ffd426292c56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sz w:val="21"/>
        </w:rPr>
        <w:t>；在乙容器中漂浮，故</w:t>
      </w:r>
      <w:r>
        <w:object>
          <v:shape id="_x0000_i1026" o:spt="75" alt="eqIdc4df4b1c1f28f78e1d279caa36e13227" type="#_x0000_t75" style="height:16.35pt;width:39.55pt;" o:ole="t" filled="f" o:preferrelative="t" stroked="f" coordsize="21600,21600">
            <v:path/>
            <v:fill on="f" focussize="0,0"/>
            <v:stroke on="f" joinstyle="miter"/>
            <v:imagedata r:id="rId11" o:title="eqIdc4df4b1c1f28f78e1d279caa36e1322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sz w:val="21"/>
        </w:rPr>
        <w:t>；在丙中悬浮，故</w:t>
      </w:r>
      <w:r>
        <w:object>
          <v:shape id="_x0000_i1027" o:spt="75" alt="eqId6afbd33322825a64ecc4db3256610bc5" type="#_x0000_t75" style="height:16.35pt;width:39.55pt;" o:ole="t" filled="f" o:preferrelative="t" stroked="f" coordsize="21600,21600">
            <v:path/>
            <v:fill on="f" focussize="0,0"/>
            <v:stroke on="f" joinstyle="miter"/>
            <v:imagedata r:id="rId13" o:title="eqId6afbd33322825a64ecc4db3256610bc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sz w:val="21"/>
        </w:rPr>
        <w:t>；所以三种液体的密度关系为</w:t>
      </w:r>
      <w:r>
        <w:object>
          <v:shape id="_x0000_i1028" o:spt="75" alt="eqId112ef2a6bbff50b699345df5f7887f8c" type="#_x0000_t75" style="height:15.1pt;width:54.55pt;" o:ole="t" filled="f" o:preferrelative="t" stroked="f" coordsize="21600,21600">
            <v:path/>
            <v:fill on="f" focussize="0,0"/>
            <v:stroke on="f" joinstyle="miter"/>
            <v:imagedata r:id="rId15" o:title="eqId112ef2a6bbff50b699345df5f7887f8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sz w:val="21"/>
        </w:rPr>
        <w:t>；故A错误；</w:t>
      </w:r>
    </w:p>
    <w:p w14:paraId="6B181E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B．静止时三个容器的液面恰好相平，即深度相等，由于乙液体的密度最大，根据</w:t>
      </w:r>
      <w:r>
        <w:object>
          <v:shape id="_x0000_i1029" o:spt="75" alt="eqId4a1515878ecd7c5ad8a55f46e58d62b9" type="#_x0000_t75" style="height:16.65pt;width:47.5pt;" o:ole="t" filled="f" o:preferrelative="t" stroked="f" coordsize="21600,21600">
            <v:path/>
            <v:fill on="f" focussize="0,0"/>
            <v:stroke on="f" joinstyle="miter"/>
            <v:imagedata r:id="rId17" o:title="eqId4a1515878ecd7c5ad8a55f46e58d62b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</w:p>
    <w:p w14:paraId="7E09D3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乙容器底受到的液体压强最大，甲容器底受到的液体压强最小，即</w:t>
      </w:r>
      <w:r>
        <w:object>
          <v:shape id="_x0000_i1030" o:spt="75" alt="eqId98448f9077862bd24ca652cfa0e217d2" type="#_x0000_t75" style="height:15.15pt;width:55.45pt;" o:ole="t" filled="f" o:preferrelative="t" stroked="f" coordsize="21600,21600">
            <v:path/>
            <v:fill on="f" focussize="0,0"/>
            <v:stroke on="f" joinstyle="miter"/>
            <v:imagedata r:id="rId19" o:title="eqId98448f9077862bd24ca652cfa0e217d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</w:p>
    <w:p w14:paraId="3634FC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故B错误；</w:t>
      </w:r>
    </w:p>
    <w:p w14:paraId="3ECEA2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C．开始时，液体的体积相同，放入小球后，甲、丙溢出相同体积的液体，则剩余液体体积相同，由于</w:t>
      </w:r>
      <w:r>
        <w:object>
          <v:shape id="_x0000_i1031" o:spt="75" alt="eqId62819cdecb01ed35418077ce44687b79" type="#_x0000_t75" style="height:15.15pt;width:34.3pt;" o:ole="t" filled="f" o:preferrelative="t" stroked="f" coordsize="21600,21600">
            <v:path/>
            <v:fill on="f" focussize="0,0"/>
            <v:stroke on="f" joinstyle="miter"/>
            <v:imagedata r:id="rId21" o:title="eqId62819cdecb01ed35418077ce44687b7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sz w:val="21"/>
        </w:rPr>
        <w:t>，故</w:t>
      </w:r>
      <w:r>
        <w:object>
          <v:shape id="_x0000_i1032" o:spt="75" alt="eqId6e39f4e3e946c8371d1201d314688e28" type="#_x0000_t75" style="height:16.15pt;width:40.45pt;" o:ole="t" filled="f" o:preferrelative="t" stroked="f" coordsize="21600,21600">
            <v:path/>
            <v:fill on="f" focussize="0,0"/>
            <v:stroke on="f" joinstyle="miter"/>
            <v:imagedata r:id="rId23" o:title="eqId6e39f4e3e946c8371d1201d314688e2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sz w:val="21"/>
        </w:rPr>
        <w:t>，重力</w:t>
      </w:r>
      <w:r>
        <w:object>
          <v:shape id="_x0000_i1033" o:spt="75" alt="eqId8662916f17a3e1fe0e1403dd23d2d7b4" type="#_x0000_t75" style="height:15.25pt;width:35.2pt;" o:ole="t" filled="f" o:preferrelative="t" stroked="f" coordsize="21600,21600">
            <v:path/>
            <v:fill on="f" focussize="0,0"/>
            <v:stroke on="f" joinstyle="miter"/>
            <v:imagedata r:id="rId25" o:title="eqId8662916f17a3e1fe0e1403dd23d2d7b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sz w:val="21"/>
        </w:rPr>
        <w:t>。乙液体溢出的最少，故剩余液体体积最大；又因为</w:t>
      </w:r>
      <w:r>
        <w:rPr>
          <w:rFonts w:ascii="Times New Roman" w:hAnsi="Times New Roman" w:eastAsia="Times New Roman" w:cs="Times New Roman"/>
          <w:i/>
          <w:sz w:val="21"/>
        </w:rPr>
        <w:t>ρ</w:t>
      </w:r>
      <w:r>
        <w:rPr>
          <w:rFonts w:ascii="宋体" w:hAnsi="宋体" w:eastAsia="宋体" w:cs="宋体"/>
          <w:i/>
          <w:sz w:val="21"/>
          <w:vertAlign w:val="subscript"/>
        </w:rPr>
        <w:t>乙</w:t>
      </w:r>
      <w:r>
        <w:rPr>
          <w:sz w:val="21"/>
        </w:rPr>
        <w:t>最大，所以乙的质量最大、重力最大，故</w:t>
      </w:r>
      <w:r>
        <w:object>
          <v:shape id="_x0000_i1034" o:spt="75" alt="eqId5aecf84589e11f09d97a16ad1f2f3c40" type="#_x0000_t75" style="height:15.2pt;width:56.3pt;" o:ole="t" filled="f" o:preferrelative="t" stroked="f" coordsize="21600,21600">
            <v:path/>
            <v:fill on="f" focussize="0,0"/>
            <v:stroke on="f" joinstyle="miter"/>
            <v:imagedata r:id="rId27" o:title="eqId5aecf84589e11f09d97a16ad1f2f3c4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sz w:val="21"/>
        </w:rPr>
        <w:t>。容器相同，则容器重力相等，三个完全相同的小球，则小球的重力相等，容器对水平桌面的压力等于容器、容器内的液体和球的重力之和，即</w:t>
      </w:r>
      <w:r>
        <w:object>
          <v:shape id="_x0000_i1035" o:spt="75" alt="eqIdf97d825b131a774aaa9a947a5ffbf494" type="#_x0000_t75" style="height:15.75pt;width:59.8pt;" o:ole="t" filled="f" o:preferrelative="t" stroked="f" coordsize="21600,21600">
            <v:path/>
            <v:fill on="f" focussize="0,0"/>
            <v:stroke on="f" joinstyle="miter"/>
            <v:imagedata r:id="rId29" o:title="eqIdf97d825b131a774aaa9a947a5ffbf494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sz w:val="21"/>
        </w:rPr>
        <w:t>。由于受力面积相同，根据</w:t>
      </w:r>
      <w:r>
        <w:object>
          <v:shape id="_x0000_i1036" o:spt="75" alt="eqIde512e223efc50cd873f7d5b0e9896c8e" type="#_x0000_t75" style="height:32.35pt;width:36.9pt;" o:ole="t" filled="f" o:preferrelative="t" stroked="f" coordsize="21600,21600">
            <v:path/>
            <v:fill on="f" focussize="0,0"/>
            <v:stroke on="f" joinstyle="miter"/>
            <v:imagedata r:id="rId31" o:title="eqIde512e223efc50cd873f7d5b0e9896c8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sz w:val="21"/>
        </w:rPr>
        <w:t>，容器对桌面的压强关系是</w:t>
      </w:r>
      <w:r>
        <w:object>
          <v:shape id="_x0000_i1037" o:spt="75" alt="eqIdcb46bf3746012a0c858c711fc6d9d432" type="#_x0000_t75" style="height:15.9pt;width:73pt;" o:ole="t" filled="f" o:preferrelative="t" stroked="f" coordsize="21600,21600">
            <v:path/>
            <v:fill on="f" focussize="0,0"/>
            <v:stroke on="f" joinstyle="miter"/>
            <v:imagedata r:id="rId33" o:title="eqIdcb46bf3746012a0c858c711fc6d9d432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sz w:val="21"/>
        </w:rPr>
        <w:t>。故C正确；</w:t>
      </w:r>
    </w:p>
    <w:p w14:paraId="7DB8A6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D．甲球沉底，所受浮力小于重力，乙球漂浮，所受浮力等于重力，丙球悬浮，所受浮力等于重力，小球受到的浮力大小关系是</w:t>
      </w:r>
      <w:r>
        <w:object>
          <v:shape id="_x0000_i1038" o:spt="75" alt="eqId272d7a655a3af7a6e774b219dd7bd6ec" type="#_x0000_t75" style="height:15.2pt;width:53.65pt;" o:ole="t" filled="f" o:preferrelative="t" stroked="f" coordsize="21600,21600">
            <v:path/>
            <v:fill on="f" focussize="0,0"/>
            <v:stroke on="f" joinstyle="miter"/>
            <v:imagedata r:id="rId35" o:title="eqId272d7a655a3af7a6e774b219dd7bd6e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sz w:val="21"/>
        </w:rPr>
        <w:t>，故D错误。</w:t>
      </w:r>
    </w:p>
    <w:p w14:paraId="173EBC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111899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7．A</w:t>
      </w:r>
    </w:p>
    <w:p w14:paraId="351E94F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【详解】A．拉力做的总功</w:t>
      </w:r>
      <w:r>
        <w:object>
          <v:shape id="_x0000_i1039" o:spt="75" alt="eqIda89a5701264daa4090e8c94ddefb80fd" type="#_x0000_t75" style="height:19.05pt;width:80.95pt;" o:ole="t" filled="f" o:preferrelative="t" stroked="f" coordsize="21600,21600">
            <v:path/>
            <v:fill on="f" focussize="0,0"/>
            <v:stroke on="f" joinstyle="miter"/>
            <v:imagedata r:id="rId37" o:title="eqIda89a5701264daa4090e8c94ddefb80fd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sz w:val="21"/>
        </w:rPr>
        <w:t>，故无论哪种绕线方式，做功的大小是相同的，由</w:t>
      </w:r>
      <w:r>
        <w:object>
          <v:shape id="_x0000_i1040" o:spt="75" alt="eqId38cc828c794e87824db0d9829bc1cd86" type="#_x0000_t75" style="height:27.05pt;width:29pt;" o:ole="t" filled="f" o:preferrelative="t" stroked="f" coordsize="21600,21600">
            <v:path/>
            <v:fill on="f" focussize="0,0"/>
            <v:stroke on="f" joinstyle="miter"/>
            <v:imagedata r:id="rId39" o:title="eqId38cc828c794e87824db0d9829bc1cd86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sz w:val="21"/>
        </w:rPr>
        <w:t>可知，拉力的功率</w:t>
      </w:r>
      <w:r>
        <w:object>
          <v:shape id="_x0000_i1041" o:spt="75" alt="eqIdf4a12a83cebbb4889240c87cc12708c6" type="#_x0000_t75" style="height:13.55pt;width:22.85pt;" o:ole="t" filled="f" o:preferrelative="t" stroked="f" coordsize="21600,21600">
            <v:path/>
            <v:fill on="f" focussize="0,0"/>
            <v:stroke on="f" joinstyle="miter"/>
            <v:imagedata r:id="rId41" o:title="eqIdf4a12a83cebbb4889240c87cc12708c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sz w:val="21"/>
        </w:rPr>
        <w:t>，A正确；</w:t>
      </w:r>
    </w:p>
    <w:p w14:paraId="372942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B．两滑轮组将同一物体以相同的速度提升相同的高度，所用的时间相同，则绳自由端速度</w:t>
      </w:r>
      <w:r>
        <w:object>
          <v:shape id="_x0000_i1042" o:spt="75" alt="eqId53bd7f061e488bfe39e1790201f67d13" type="#_x0000_t75" style="height:27.05pt;width:118.8pt;" o:ole="t" filled="f" o:preferrelative="t" stroked="f" coordsize="21600,21600">
            <v:path/>
            <v:fill on="f" focussize="0,0"/>
            <v:stroke on="f" joinstyle="miter"/>
            <v:imagedata r:id="rId43" o:title="eqId53bd7f061e488bfe39e1790201f67d1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sz w:val="21"/>
        </w:rPr>
        <w:t>，所以绳自由端速度</w:t>
      </w:r>
      <w:r>
        <w:object>
          <v:shape id="_x0000_i1043" o:spt="75" alt="eqId51e4077155b827e316be7c3e88ff5d94" type="#_x0000_t75" style="height:15.75pt;width:41.35pt;" o:ole="t" filled="f" o:preferrelative="t" stroked="f" coordsize="21600,21600">
            <v:path/>
            <v:fill on="f" focussize="0,0"/>
            <v:stroke on="f" joinstyle="miter"/>
            <v:imagedata r:id="rId45" o:title="eqId51e4077155b827e316be7c3e88ff5d9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sz w:val="21"/>
        </w:rPr>
        <w:t>，B错误；</w:t>
      </w:r>
    </w:p>
    <w:p w14:paraId="63697E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C．机械效率</w:t>
      </w:r>
      <w:r>
        <w:object>
          <v:shape id="_x0000_i1044" o:spt="75" alt="eqId41bb3779eaa680dea38ae86116770f13" type="#_x0000_t75" style="height:32.35pt;width:151.35pt;" o:ole="t" filled="f" o:preferrelative="t" stroked="f" coordsize="21600,21600">
            <v:path/>
            <v:fill on="f" focussize="0,0"/>
            <v:stroke on="f" joinstyle="miter"/>
            <v:imagedata r:id="rId47" o:title="eqId41bb3779eaa680dea38ae86116770f13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sz w:val="21"/>
        </w:rPr>
        <w:t>，所以机械效率</w:t>
      </w:r>
      <w:r>
        <w:object>
          <v:shape id="_x0000_i1045" o:spt="75" alt="eqIdc78f52c9dd576839af43ecea176466c3" type="#_x0000_t75" style="height:15.7pt;width:30.75pt;" o:ole="t" filled="f" o:preferrelative="t" stroked="f" coordsize="21600,21600">
            <v:path/>
            <v:fill on="f" focussize="0,0"/>
            <v:stroke on="f" joinstyle="miter"/>
            <v:imagedata r:id="rId49" o:title="eqIdc78f52c9dd576839af43ecea176466c3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sz w:val="21"/>
        </w:rPr>
        <w:t>，C错误 ；</w:t>
      </w:r>
    </w:p>
    <w:p w14:paraId="6C322E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D．由图知，左图中动滑轮上有3段绳子承担拉力，右图中动滑轮上有2段绳子承担拉力。则绳自由端移动的距离</w:t>
      </w:r>
      <w:r>
        <w:object>
          <v:shape id="_x0000_i1046" o:spt="75" alt="eqId06fc824449149517b7595bd6f41a6883" type="#_x0000_t75" style="height:15.75pt;width:70.4pt;" o:ole="t" filled="f" o:preferrelative="t" stroked="f" coordsize="21600,21600">
            <v:path/>
            <v:fill on="f" focussize="0,0"/>
            <v:stroke on="f" joinstyle="miter"/>
            <v:imagedata r:id="rId51" o:title="eqId06fc824449149517b7595bd6f41a688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sz w:val="21"/>
        </w:rPr>
        <w:t>，绳自由端的拉力</w:t>
      </w:r>
      <w:r>
        <w:object>
          <v:shape id="_x0000_i1047" o:spt="75" alt="eqId2cd2d06ee9adccbe05c82ec9f16ca043" type="#_x0000_t75" style="height:27.1pt;width:156.6pt;" o:ole="t" filled="f" o:preferrelative="t" stroked="f" coordsize="21600,21600">
            <v:path/>
            <v:fill on="f" focussize="0,0"/>
            <v:stroke on="f" joinstyle="miter"/>
            <v:imagedata r:id="rId53" o:title="eqId2cd2d06ee9adccbe05c82ec9f16ca04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sz w:val="21"/>
        </w:rPr>
        <w:t>，则绳自由端拉力</w:t>
      </w:r>
      <w:r>
        <w:object>
          <v:shape id="_x0000_i1048" o:spt="75" alt="eqId49c024810e9a47ce84db3523ce58f99c" type="#_x0000_t75" style="height:14.4pt;width:28.15pt;" o:ole="t" filled="f" o:preferrelative="t" stroked="f" coordsize="21600,21600">
            <v:path/>
            <v:fill on="f" focussize="0,0"/>
            <v:stroke on="f" joinstyle="miter"/>
            <v:imagedata r:id="rId55" o:title="eqId49c024810e9a47ce84db3523ce58f99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sz w:val="21"/>
        </w:rPr>
        <w:t>，故D错误；</w:t>
      </w:r>
    </w:p>
    <w:p w14:paraId="5C0969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0A6187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8．D</w:t>
      </w:r>
    </w:p>
    <w:p w14:paraId="3518E0E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【详解】如图甲所示，定值电阻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和气敏电阻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串联电压表测气敏电阻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两端电压；由图乙可知，燃气浓度增大时，气敏电阻阻值增大，因此，闭合开关S后，当发生燃气泄漏时，气敏电阻阻值增大；</w:t>
      </w:r>
    </w:p>
    <w:p w14:paraId="5C4203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A．如图甲，气敏电阻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阻值增大时，根据欧姆定律，电路中电流减小，故A错误；</w:t>
      </w:r>
    </w:p>
    <w:p w14:paraId="665265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B．根据串联分压，气敏电阻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两端电压增大，故B错误；</w:t>
      </w:r>
    </w:p>
    <w:p w14:paraId="78E70C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C．如图甲，气敏电阻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阻值增大时，电路总电阻增大，故C错误；</w:t>
      </w:r>
    </w:p>
    <w:p w14:paraId="735A7B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D．电路电流减小，根据</w:t>
      </w:r>
      <w:r>
        <w:object>
          <v:shape id="_x0000_i1049" o:spt="75" alt="eqIdd8240bf18eb82b442c88b2447aebfdc8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57" o:title="eqIdd8240bf18eb82b442c88b2447aebfdc8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sz w:val="21"/>
        </w:rPr>
        <w:t>，可知电路消耗电能变慢，故D正确。</w:t>
      </w:r>
    </w:p>
    <w:p w14:paraId="5A37D2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39C41E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9．C</w:t>
      </w:r>
    </w:p>
    <w:p w14:paraId="1ED1AB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【详解】A．电饭煲的电热丝是利用电流的热效应工作的，不可用超导材料制成电饭煲的电热丝，否则电饭煲煮不熟饭，故A错误；</w:t>
      </w:r>
    </w:p>
    <w:p w14:paraId="1A1206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B．核电站利用核能发电，核反应堆中发生的是可控的核裂变反应，故B错误；</w:t>
      </w:r>
    </w:p>
    <w:p w14:paraId="0C8665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C．电磁波在真空中传播的速度相同，所以5G网络与4G网络电磁波在真空中传播的速度相等，故C正确；</w:t>
      </w:r>
    </w:p>
    <w:p w14:paraId="0A2E3B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D．我国南海海域深处蕴藏的大量石油属于不可再生能源，故D错误。</w:t>
      </w:r>
    </w:p>
    <w:p w14:paraId="15050E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7FFD7D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10．C</w:t>
      </w:r>
    </w:p>
    <w:p w14:paraId="243A88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【详解】质量和初温都相等的水和铜块，放在相同的加热装置上，加热相同的时间后，吸收的热量相同，由于水的比热容比铜的比热容大，由公式</w:t>
      </w:r>
      <w:r>
        <w:object>
          <v:shape id="_x0000_i1050" o:spt="75" alt="eqIdda687d9321073037251a5fc54f5ac56d" type="#_x0000_t75" style="height:28.35pt;width:39.55pt;" o:ole="t" filled="f" o:preferrelative="t" stroked="f" coordsize="21600,21600">
            <v:path/>
            <v:fill on="f" focussize="0,0"/>
            <v:stroke on="f" joinstyle="miter"/>
            <v:imagedata r:id="rId59" o:title="eqIdda687d9321073037251a5fc54f5ac56d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sz w:val="21"/>
        </w:rPr>
        <w:t>可知，铜升高的温度高，水的末温比铜的末温低；将铜块放入水中后，热量由铜块传递给水，故ABD不符合题意，C符合题意。</w:t>
      </w:r>
    </w:p>
    <w:p w14:paraId="585CC6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5A3A4D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11．B</w:t>
      </w:r>
    </w:p>
    <w:p w14:paraId="1750D0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【详解】A．重力的大小与物体的质量有关，手机的质量不变，其重力是不变的，故A错误；</w:t>
      </w:r>
    </w:p>
    <w:p w14:paraId="72BC4A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B．重力的方向是竖直向下的，是不会发生变化的。当手机由竖放改为横放时，重力感应器应该是感应到手机位置的变化，使系统自动调节画面的显示。故B正确；</w:t>
      </w:r>
    </w:p>
    <w:p w14:paraId="580A82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C．重力的作用点作用在物体的重心，物体质量、质量分布、形状没有发生变化，重心是不变的。故C错误；</w:t>
      </w:r>
    </w:p>
    <w:p w14:paraId="5D9461F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D．手机由竖放改为横放时，重心的高度降低了。故D错误。</w:t>
      </w:r>
    </w:p>
    <w:p w14:paraId="00CA90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78F359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12．C</w:t>
      </w:r>
    </w:p>
    <w:p w14:paraId="773374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【详解】AB．由图象可知，吸收相同的热量即加热时间相同时，水升温较慢，说明液体水的吸热能力更强，故AB错误；</w:t>
      </w:r>
    </w:p>
    <w:p w14:paraId="3E0879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C．小明用相同的酒精灯分别对质量都为200g的液体甲和水加热，由图可知，质量相同的甲和水升高相同的温度，甲的加热时间为10 min，水的加热时间为20 min，水的加热时间是甲的加热时间的2倍，则水吸收的热量是甲吸收热量的2倍，根据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cm</w:t>
      </w:r>
      <w:r>
        <w:rPr>
          <w:sz w:val="21"/>
        </w:rPr>
        <w:t>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可知，比热容的大小与吸收的热量成正比，则比热容之比为</w:t>
      </w:r>
    </w:p>
    <w:p w14:paraId="2294711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1" o:spt="75" alt="eqId5f34ff5c488e396a7aded07819e11846" type="#_x0000_t75" style="height:60.55pt;width:104.7pt;" o:ole="t" filled="f" o:preferrelative="t" stroked="f" coordsize="21600,21600">
            <v:path/>
            <v:fill on="f" focussize="0,0"/>
            <v:stroke on="f" joinstyle="miter"/>
            <v:imagedata r:id="rId61" o:title="eqId5f34ff5c488e396a7aded07819e1184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</w:p>
    <w:p w14:paraId="30C4EB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故C正确；</w:t>
      </w:r>
    </w:p>
    <w:p w14:paraId="727FB5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D．由C可知，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rFonts w:ascii="宋体" w:hAnsi="宋体" w:eastAsia="宋体" w:cs="宋体"/>
          <w:i/>
          <w:sz w:val="21"/>
          <w:vertAlign w:val="subscript"/>
        </w:rPr>
        <w:t>水</w:t>
      </w:r>
      <w:r>
        <w:rPr>
          <w:sz w:val="21"/>
        </w:rPr>
        <w:t>=2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rFonts w:ascii="宋体" w:hAnsi="宋体" w:eastAsia="宋体" w:cs="宋体"/>
          <w:i/>
          <w:sz w:val="21"/>
          <w:vertAlign w:val="subscript"/>
        </w:rPr>
        <w:t>甲</w:t>
      </w:r>
      <w:r>
        <w:rPr>
          <w:sz w:val="21"/>
        </w:rPr>
        <w:t>，即</w:t>
      </w:r>
    </w:p>
    <w:p w14:paraId="309D49A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2" o:spt="75" alt="eqId6c614598f5d6b7111237b2ccff44c7b1" type="#_x0000_t75" style="height:27pt;width:228.8pt;" o:ole="t" filled="f" o:preferrelative="t" stroked="f" coordsize="21600,21600">
            <v:path/>
            <v:fill on="f" focussize="0,0"/>
            <v:stroke on="f" joinstyle="miter"/>
            <v:imagedata r:id="rId63" o:title="eqId6c614598f5d6b7111237b2ccff44c7b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</w:p>
    <w:p w14:paraId="50E2EF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由图可知，甲物质10 min升高了60℃，吸收的热量为</w:t>
      </w:r>
    </w:p>
    <w:p w14:paraId="7E217A9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rFonts w:ascii="宋体" w:hAnsi="宋体" w:eastAsia="宋体" w:cs="宋体"/>
          <w:i/>
          <w:sz w:val="21"/>
          <w:vertAlign w:val="subscript"/>
        </w:rPr>
        <w:t>甲吸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rFonts w:ascii="宋体" w:hAnsi="宋体" w:eastAsia="宋体" w:cs="宋体"/>
          <w:i/>
          <w:sz w:val="21"/>
          <w:vertAlign w:val="subscript"/>
        </w:rPr>
        <w:t>甲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rFonts w:ascii="宋体" w:hAnsi="宋体" w:eastAsia="宋体" w:cs="宋体"/>
          <w:i/>
          <w:sz w:val="21"/>
          <w:vertAlign w:val="subscript"/>
        </w:rPr>
        <w:t>甲</w:t>
      </w:r>
      <w:r>
        <w:rPr>
          <w:sz w:val="21"/>
        </w:rPr>
        <w:t>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宋体" w:hAnsi="宋体" w:eastAsia="宋体" w:cs="宋体"/>
          <w:i/>
          <w:sz w:val="21"/>
          <w:vertAlign w:val="subscript"/>
        </w:rPr>
        <w:t>甲</w:t>
      </w:r>
      <w:r>
        <w:rPr>
          <w:sz w:val="21"/>
        </w:rPr>
        <w:t>=2.1×10</w:t>
      </w:r>
      <w:r>
        <w:rPr>
          <w:sz w:val="21"/>
          <w:vertAlign w:val="superscript"/>
        </w:rPr>
        <w:t>3</w:t>
      </w:r>
      <w:r>
        <w:rPr>
          <w:sz w:val="21"/>
        </w:rPr>
        <w:t>J/(kg·℃)×0.2kg×60℃=2.52×10</w:t>
      </w:r>
      <w:r>
        <w:rPr>
          <w:sz w:val="21"/>
          <w:vertAlign w:val="superscript"/>
        </w:rPr>
        <w:t>4</w:t>
      </w:r>
      <w:r>
        <w:rPr>
          <w:sz w:val="21"/>
        </w:rPr>
        <w:t>J</w:t>
      </w:r>
    </w:p>
    <w:p w14:paraId="3A0588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故D错误。</w:t>
      </w:r>
    </w:p>
    <w:p w14:paraId="041A85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757EEA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     响度     音调</w:t>
      </w:r>
    </w:p>
    <w:p w14:paraId="3D3657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【详解】[1]从图中可以看出，甲、丙两波形图的振动频率不同，则声音的音调不同，但甲、丙两波形图的振动幅度相同，因此甲、丙响度相同。</w:t>
      </w:r>
    </w:p>
    <w:p w14:paraId="684482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 从图中可以看出，甲、丁两波形图的振动频率相同，则声音的音调相同；振动幅度不同，则响度不同。</w:t>
      </w:r>
    </w:p>
    <w:p w14:paraId="4BDA6D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DE195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     海拔越高，气温越低     反射</w:t>
      </w:r>
    </w:p>
    <w:p w14:paraId="23A989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【详解】[1]桃花花期不同蕴含的物理原理是：海拔越高，气温越低。</w:t>
      </w:r>
    </w:p>
    <w:p w14:paraId="01D434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[2]诗人看到桃花是因为光线在桃花上发生了反射，然后进入人眼，人逆着光线就能看到桃花了。</w:t>
      </w:r>
    </w:p>
    <w:p w14:paraId="771E11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15．     </w:t>
      </w:r>
      <w:r>
        <w:rPr>
          <w:rFonts w:ascii="Times New Roman" w:hAnsi="Times New Roman" w:eastAsia="Times New Roman" w:cs="Times New Roman"/>
          <w:i/>
          <w:sz w:val="21"/>
        </w:rPr>
        <w:t>B、C</w:t>
      </w:r>
      <w:r>
        <w:rPr>
          <w:sz w:val="21"/>
        </w:rPr>
        <w:t xml:space="preserve">     不同</w:t>
      </w:r>
    </w:p>
    <w:p w14:paraId="069D0A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【详解】[1]当烛焰在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点时，成像在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点；当烛焰在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点时，成像在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点，由于凸透镜成实像时光路可逆，故在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点和在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点成像情况不同；故一次成的是实像，一次成的是虚像；由于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间的距离小于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间的距离，故当烛焰在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点时，成的是虚像，像与物体在凸透镜的同一侧，故凸透镜应该在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的左边；当烛焰在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点时，成像在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点，成的是实像，凸透镜应在</w:t>
      </w:r>
      <w:r>
        <w:rPr>
          <w:rFonts w:ascii="Times New Roman" w:hAnsi="Times New Roman" w:eastAsia="Times New Roman" w:cs="Times New Roman"/>
          <w:i/>
          <w:sz w:val="21"/>
        </w:rPr>
        <w:t>AC</w:t>
      </w:r>
      <w:r>
        <w:rPr>
          <w:sz w:val="21"/>
        </w:rPr>
        <w:t>之间，故凸透镜的位置应该在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之间。</w:t>
      </w:r>
    </w:p>
    <w:p w14:paraId="3BF4A7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[2]当烛焰在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点时，成虚像，当烛焰在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点时，成实像，所以两次成像的虚实情况不同。</w:t>
      </w:r>
    </w:p>
    <w:p w14:paraId="04CDF8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16．     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 xml:space="preserve">     &lt;     &gt;</w:t>
      </w:r>
    </w:p>
    <w:p w14:paraId="019BED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【详解】[1]始终用大小为F</w:t>
      </w:r>
      <w:r>
        <w:rPr>
          <w:sz w:val="21"/>
          <w:vertAlign w:val="subscript"/>
        </w:rPr>
        <w:t>1</w:t>
      </w:r>
      <w:r>
        <w:rPr>
          <w:sz w:val="21"/>
        </w:rPr>
        <w:t>的力竖直向上拉，木块向右匀速运动，木块受到向右的拉力和向左的摩擦力是一对平衡力，大小相等，故摩擦力为</w:t>
      </w:r>
    </w:p>
    <w:p w14:paraId="0131F02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3" o:spt="75" alt="eqId0fcde42dd73508cc0ea8fb5c54d1204e" type="#_x0000_t75" style="height:15.85pt;width:33.4pt;" o:ole="t" filled="f" o:preferrelative="t" stroked="f" coordsize="21600,21600">
            <v:path/>
            <v:fill on="f" focussize="0,0"/>
            <v:stroke on="f" joinstyle="miter"/>
            <v:imagedata r:id="rId65" o:title="eqId0fcde42dd73508cc0ea8fb5c54d1204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</w:p>
    <w:p w14:paraId="0135EF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[2]因为滑动摩擦力的影响因素是压力和接触面粗糙程度，当绳子竖直向上拉时，对木块有竖直向上的拉力，木块对桌面的压力小于重力。</w:t>
      </w:r>
    </w:p>
    <w:p w14:paraId="0D40FE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[3]若将绳端拉力方向改为水平向右，木块仍能匀速运动，则木块受向右的两个F</w:t>
      </w:r>
      <w:r>
        <w:rPr>
          <w:sz w:val="21"/>
          <w:vertAlign w:val="subscript"/>
        </w:rPr>
        <w:t>2</w:t>
      </w:r>
      <w:r>
        <w:rPr>
          <w:sz w:val="21"/>
        </w:rPr>
        <w:t>和向左的摩擦力是一对平衡力，大小相等，即</w:t>
      </w:r>
    </w:p>
    <w:p w14:paraId="636A4EA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4" o:spt="75" alt="eqId2fa9163d69dd0322d0b61793c0d8dd7c" type="#_x0000_t75" style="height:15.9pt;width:41.35pt;" o:ole="t" filled="f" o:preferrelative="t" stroked="f" coordsize="21600,21600">
            <v:path/>
            <v:fill on="f" focussize="0,0"/>
            <v:stroke on="f" joinstyle="miter"/>
            <v:imagedata r:id="rId67" o:title="eqId2fa9163d69dd0322d0b61793c0d8dd7c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</w:p>
    <w:p w14:paraId="156B55A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5" o:spt="75" alt="eqIdfe0608e4e7eb6b48ad1efd84e1dffafc" type="#_x0000_t75" style="height:27.5pt;width:38.7pt;" o:ole="t" filled="f" o:preferrelative="t" stroked="f" coordsize="21600,21600">
            <v:path/>
            <v:fill on="f" focussize="0,0"/>
            <v:stroke on="f" joinstyle="miter"/>
            <v:imagedata r:id="rId69" o:title="eqIdfe0608e4e7eb6b48ad1efd84e1dffafc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</w:p>
    <w:p w14:paraId="1B8F27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滑动摩擦力的影响因素是压力和接触面粗糙程度，当绳子竖直向上拉时，对木块有竖直向上的拉力，木块对桌面的压力小于重力，当改为水平向右拉时，木块对桌面的压力等于重力，压力增大，摩擦力增大，即</w:t>
      </w:r>
    </w:p>
    <w:p w14:paraId="0775614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6" o:spt="75" alt="eqIdbe82e6d2276764e5c233d4ea07f1b7a1" type="#_x0000_t75" style="height:15.95pt;width:34.3pt;" o:ole="t" filled="f" o:preferrelative="t" stroked="f" coordsize="21600,21600">
            <v:path/>
            <v:fill on="f" focussize="0,0"/>
            <v:stroke on="f" joinstyle="miter"/>
            <v:imagedata r:id="rId71" o:title="eqIdbe82e6d2276764e5c233d4ea07f1b7a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</w:p>
    <w:p w14:paraId="4F3643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</w:p>
    <w:p w14:paraId="43508D4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7" o:spt="75" alt="eqId45e89c110cd48846e5f05d06ad98d9f1" type="#_x0000_t75" style="height:27.45pt;width:60.65pt;" o:ole="t" filled="f" o:preferrelative="t" stroked="f" coordsize="21600,21600">
            <v:path/>
            <v:fill on="f" focussize="0,0"/>
            <v:stroke on="f" joinstyle="miter"/>
            <v:imagedata r:id="rId73" o:title="eqId45e89c110cd48846e5f05d06ad98d9f1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</w:p>
    <w:p w14:paraId="74B839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     动滑轮     定滑轮     杠杆</w:t>
      </w:r>
    </w:p>
    <w:p w14:paraId="6518FFF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【详解】[1]在拉动时，A的树干与绳子一起运动，起到省力作用，相当于动滑轮。</w:t>
      </w:r>
    </w:p>
    <w:p w14:paraId="2C98A1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[2]靠近天花板的轮子，轴是固定不动的，是定滑轮。</w:t>
      </w:r>
    </w:p>
    <w:p w14:paraId="6633CE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[3]石碾子在滚上台阶时，绕着一个点转动，石碾子的重力是阻力，将石碾子推上台阶的力是动力，所以此过程的石碾子相当于杠杆。</w:t>
      </w:r>
    </w:p>
    <w:p w14:paraId="19BC8A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     一次     不相同     不可再生</w:t>
      </w:r>
    </w:p>
    <w:p w14:paraId="16905D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[1]一次能源是指自然界中以原有形式存在的、未经加工转换的能量资源，太阳能属于一次能源。太阳能电池帆板将太阳能直接转化为电能，这里的电能是由一次能源太阳能直接转化而来的，所以也是一次能源。</w:t>
      </w:r>
    </w:p>
    <w:p w14:paraId="403EB2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[2]“华龙一号”核电站采用的是核裂变反应，在反应堆中，原子核裂变并释放出能量。而太阳内部发生的是核聚变反应，是将氢原子融合成氦原子，释放出大量的能量。所以二者核反应方式不相同。</w:t>
      </w:r>
    </w:p>
    <w:p w14:paraId="57464D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[3]核电站所用的核燃料是矿产资源，如铀等，这些核燃料在地球上的储量是有限的，属于不可再生资源，会越用越少，不可能在短期内从自然界得到补充。</w:t>
      </w:r>
    </w:p>
    <w:p w14:paraId="34DDF2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     900     75%     60     增大</w:t>
      </w:r>
    </w:p>
    <w:p w14:paraId="440B13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【详解】[1]小明做的有用功为</w:t>
      </w:r>
    </w:p>
    <w:p w14:paraId="134D4E0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W</w:t>
      </w:r>
      <w:r>
        <w:rPr>
          <w:rFonts w:ascii="宋体" w:hAnsi="宋体" w:eastAsia="宋体" w:cs="宋体"/>
          <w:i/>
          <w:sz w:val="21"/>
          <w:vertAlign w:val="subscript"/>
        </w:rPr>
        <w:t>有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Gh</w:t>
      </w:r>
      <w:r>
        <w:rPr>
          <w:sz w:val="21"/>
        </w:rPr>
        <w:t>=300N×3m=900J</w:t>
      </w:r>
    </w:p>
    <w:p w14:paraId="3C3E4F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[2]小明做的总用功为</w:t>
      </w:r>
    </w:p>
    <w:p w14:paraId="1BEED12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W</w:t>
      </w:r>
      <w:r>
        <w:rPr>
          <w:rFonts w:ascii="宋体" w:hAnsi="宋体" w:eastAsia="宋体" w:cs="宋体"/>
          <w:i/>
          <w:sz w:val="21"/>
          <w:vertAlign w:val="subscript"/>
        </w:rPr>
        <w:t>总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Fs</w:t>
      </w:r>
      <w:r>
        <w:rPr>
          <w:sz w:val="21"/>
        </w:rPr>
        <w:t>=240N×5m=1200J</w:t>
      </w:r>
    </w:p>
    <w:p w14:paraId="35FAA56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372C38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斜面的机械效率为</w:t>
      </w:r>
    </w:p>
    <w:p w14:paraId="44919EC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8" o:spt="75" alt="eqIdb047e944e6cb487c4a0048c8c15ff8cc" type="#_x0000_t75" style="height:31.65pt;width:166.3pt;" o:ole="t" filled="f" o:preferrelative="t" stroked="f" coordsize="21600,21600">
            <v:path/>
            <v:fill on="f" focussize="0,0"/>
            <v:stroke on="f" joinstyle="miter"/>
            <v:imagedata r:id="rId75" o:title="eqIdb047e944e6cb487c4a0048c8c15ff8cc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</w:p>
    <w:p w14:paraId="398C95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[3]小明做的额外功为</w:t>
      </w:r>
    </w:p>
    <w:p w14:paraId="51E49AB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W</w:t>
      </w:r>
      <w:r>
        <w:rPr>
          <w:rFonts w:ascii="宋体" w:hAnsi="宋体" w:eastAsia="宋体" w:cs="宋体"/>
          <w:i/>
          <w:sz w:val="21"/>
          <w:vertAlign w:val="subscript"/>
        </w:rPr>
        <w:t>额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W</w:t>
      </w:r>
      <w:r>
        <w:rPr>
          <w:rFonts w:ascii="宋体" w:hAnsi="宋体" w:eastAsia="宋体" w:cs="宋体"/>
          <w:i/>
          <w:sz w:val="21"/>
          <w:vertAlign w:val="subscript"/>
        </w:rPr>
        <w:t>总</w:t>
      </w:r>
      <w:r>
        <w:rPr>
          <w:sz w:val="21"/>
        </w:rPr>
        <w:t>-</w:t>
      </w:r>
      <w:r>
        <w:rPr>
          <w:rFonts w:ascii="Times New Roman" w:hAnsi="Times New Roman" w:eastAsia="Times New Roman" w:cs="Times New Roman"/>
          <w:i/>
          <w:sz w:val="21"/>
        </w:rPr>
        <w:t>W</w:t>
      </w:r>
      <w:r>
        <w:rPr>
          <w:rFonts w:ascii="宋体" w:hAnsi="宋体" w:eastAsia="宋体" w:cs="宋体"/>
          <w:i/>
          <w:sz w:val="21"/>
          <w:vertAlign w:val="subscript"/>
        </w:rPr>
        <w:t>有</w:t>
      </w:r>
      <w:r>
        <w:rPr>
          <w:sz w:val="21"/>
        </w:rPr>
        <w:t>=1200J-900J=300J</w:t>
      </w:r>
    </w:p>
    <w:p w14:paraId="505A8E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</w:t>
      </w:r>
      <w:r>
        <w:rPr>
          <w:rFonts w:ascii="Times New Roman" w:hAnsi="Times New Roman" w:eastAsia="Times New Roman" w:cs="Times New Roman"/>
          <w:i/>
          <w:sz w:val="21"/>
        </w:rPr>
        <w:t>W</w:t>
      </w:r>
      <w:r>
        <w:rPr>
          <w:rFonts w:ascii="宋体" w:hAnsi="宋体" w:eastAsia="宋体" w:cs="宋体"/>
          <w:i/>
          <w:sz w:val="21"/>
          <w:vertAlign w:val="subscript"/>
        </w:rPr>
        <w:t>额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fs</w:t>
      </w:r>
      <w:r>
        <w:rPr>
          <w:sz w:val="21"/>
        </w:rPr>
        <w:t>可得，木块与斜面间的摩擦力为</w:t>
      </w:r>
    </w:p>
    <w:p w14:paraId="6F1F298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9" o:spt="75" alt="eqIdd23d72668b4952791fdb174e780f5e3d" type="#_x0000_t75" style="height:28.15pt;width:99.4pt;" o:ole="t" filled="f" o:preferrelative="t" stroked="f" coordsize="21600,21600">
            <v:path/>
            <v:fill on="f" focussize="0,0"/>
            <v:stroke on="f" joinstyle="miter"/>
            <v:imagedata r:id="rId77" o:title="eqIdd23d72668b4952791fdb174e780f5e3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</w:p>
    <w:p w14:paraId="6B8BF0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[5]斜面的倾角为</w:t>
      </w:r>
      <w:r>
        <w:rPr>
          <w:rFonts w:ascii="Times New Roman" w:hAnsi="Times New Roman" w:eastAsia="Times New Roman" w:cs="Times New Roman"/>
          <w:i/>
          <w:sz w:val="21"/>
        </w:rPr>
        <w:t>α</w:t>
      </w:r>
      <w:r>
        <w:rPr>
          <w:sz w:val="21"/>
        </w:rPr>
        <w:t>，则</w:t>
      </w:r>
    </w:p>
    <w:p w14:paraId="0CE3017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0" o:spt="75" alt="eqId610a54b069d654db28ba200930a438a6" type="#_x0000_t75" style="height:27.35pt;width:40.45pt;" o:ole="t" filled="f" o:preferrelative="t" stroked="f" coordsize="21600,21600">
            <v:path/>
            <v:fill on="f" focussize="0,0"/>
            <v:stroke on="f" joinstyle="miter"/>
            <v:imagedata r:id="rId79" o:title="eqId610a54b069d654db28ba200930a438a6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</w:p>
    <w:p w14:paraId="3F95C7E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斜面的机械效率为</w:t>
      </w:r>
    </w:p>
    <w:p w14:paraId="28F11C6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1" o:spt="75" alt="eqIdc401134f676ba75d3e207a0146f1e81d" type="#_x0000_t75" style="height:29.4pt;width:167.2pt;" o:ole="t" filled="f" o:preferrelative="t" stroked="f" coordsize="21600,21600">
            <v:path/>
            <v:fill on="f" focussize="0,0"/>
            <v:stroke on="f" joinstyle="miter"/>
            <v:imagedata r:id="rId81" o:title="eqIdc401134f676ba75d3e207a0146f1e81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</w:p>
    <w:p w14:paraId="0B92B3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若仅增大斜面的倾角，其他量不变，sin</w:t>
      </w:r>
      <w:r>
        <w:rPr>
          <w:rFonts w:ascii="Times New Roman" w:hAnsi="Times New Roman" w:eastAsia="Times New Roman" w:cs="Times New Roman"/>
          <w:i/>
          <w:sz w:val="21"/>
        </w:rPr>
        <w:t>α</w:t>
      </w:r>
      <w:r>
        <w:rPr>
          <w:sz w:val="21"/>
        </w:rPr>
        <w:t>随着倾角的增大而增大，斜面的机械效率会增大。</w:t>
      </w:r>
    </w:p>
    <w:p w14:paraId="2902BE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     1︰1     1︰2     2︰1     2︰1</w:t>
      </w:r>
    </w:p>
    <w:p w14:paraId="5A63C7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【详解】[1]由图可知，闭合开关S</w:t>
      </w:r>
      <w:r>
        <w:rPr>
          <w:sz w:val="21"/>
          <w:vertAlign w:val="subscript"/>
        </w:rPr>
        <w:t>1</w:t>
      </w:r>
      <w:r>
        <w:rPr>
          <w:sz w:val="21"/>
        </w:rPr>
        <w:t>，电阻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串联，因为串联电路中各处的电流相等，所以两电阻的电流之比是1︰1。</w:t>
      </w:r>
    </w:p>
    <w:p w14:paraId="2B7A28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[2]根据</w:t>
      </w:r>
      <w:r>
        <w:object>
          <v:shape id="_x0000_i1062" o:spt="75" alt="eqId375ef653724aa183fabcccb45b9b507d" type="#_x0000_t75" style="height:15.9pt;width:40.45pt;" o:ole="t" filled="f" o:preferrelative="t" stroked="f" coordsize="21600,21600">
            <v:path/>
            <v:fill on="f" focussize="0,0"/>
            <v:stroke on="f" joinstyle="miter"/>
            <v:imagedata r:id="rId83" o:title="eqId375ef653724aa183fabcccb45b9b507d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sz w:val="21"/>
        </w:rPr>
        <w:t>可得，相同时间内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两电阻产生的热量之比是</w:t>
      </w:r>
    </w:p>
    <w:p w14:paraId="008A14C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3" o:spt="75" alt="eqIdee30c3bf328942c29b213c2125e587a5" type="#_x0000_t75" style="height:31.85pt;width:117.9pt;" o:ole="t" filled="f" o:preferrelative="t" stroked="f" coordsize="21600,21600">
            <v:path/>
            <v:fill on="f" focussize="0,0"/>
            <v:stroke on="f" joinstyle="miter"/>
            <v:imagedata r:id="rId85" o:title="eqIdee30c3bf328942c29b213c2125e587a5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</w:p>
    <w:p w14:paraId="07CBB9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[3]将电流表和电压表的位置互换，再将开关S</w:t>
      </w:r>
      <w:r>
        <w:rPr>
          <w:sz w:val="21"/>
          <w:vertAlign w:val="subscript"/>
        </w:rPr>
        <w:t>1</w:t>
      </w:r>
      <w:r>
        <w:rPr>
          <w:sz w:val="21"/>
        </w:rPr>
        <w:t>、S</w:t>
      </w:r>
      <w:r>
        <w:rPr>
          <w:sz w:val="21"/>
          <w:vertAlign w:val="subscript"/>
        </w:rPr>
        <w:t>2</w:t>
      </w:r>
      <w:r>
        <w:rPr>
          <w:sz w:val="21"/>
        </w:rPr>
        <w:t>均闭合，电阻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并联，因为并联电路各支路两端的电压相等，所以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和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两端的电压相等，由</w:t>
      </w:r>
      <w:r>
        <w:object>
          <v:shape id="_x0000_i1064" o:spt="75" alt="eqId9c83f61a0d94fac4f83902a3ca0fc862" type="#_x0000_t75" style="height:27.05pt;width:29pt;" o:ole="t" filled="f" o:preferrelative="t" stroked="f" coordsize="21600,21600">
            <v:path/>
            <v:fill on="f" focussize="0,0"/>
            <v:stroke on="f" joinstyle="miter"/>
            <v:imagedata r:id="rId87" o:title="eqId9c83f61a0d94fac4f83902a3ca0fc862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sz w:val="21"/>
        </w:rPr>
        <w:t>可得，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两电阻的电流之比是</w:t>
      </w:r>
    </w:p>
    <w:p w14:paraId="089FF18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5" o:spt="75" alt="eqIdf36008d1046e723705f5ba8f63c13502" type="#_x0000_t75" style="height:57.9pt;width:78.3pt;" o:ole="t" filled="f" o:preferrelative="t" stroked="f" coordsize="21600,21600">
            <v:path/>
            <v:fill on="f" focussize="0,0"/>
            <v:stroke on="f" joinstyle="miter"/>
            <v:imagedata r:id="rId89" o:title="eqIdf36008d1046e723705f5ba8f63c13502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</w:p>
    <w:p w14:paraId="0DE63F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[4]根据</w:t>
      </w:r>
      <w:r>
        <w:object>
          <v:shape id="_x0000_i1066" o:spt="75" alt="eqId375ef653724aa183fabcccb45b9b507d" type="#_x0000_t75" style="height:15.9pt;width:40.45pt;" o:ole="t" filled="f" o:preferrelative="t" stroked="f" coordsize="21600,21600">
            <v:path/>
            <v:fill on="f" focussize="0,0"/>
            <v:stroke on="f" joinstyle="miter"/>
            <v:imagedata r:id="rId83" o:title="eqId375ef653724aa183fabcccb45b9b507d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sz w:val="21"/>
        </w:rPr>
        <w:t>可得，相同时间内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两电阻产生的热量之比是</w:t>
      </w:r>
    </w:p>
    <w:p w14:paraId="510C901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7" o:spt="75" alt="eqIdefd4291a715a5b373c91c83afce42775" type="#_x0000_t75" style="height:32.95pt;width:118.8pt;" o:ole="t" filled="f" o:preferrelative="t" stroked="f" coordsize="21600,21600">
            <v:path/>
            <v:fill on="f" focussize="0,0"/>
            <v:stroke on="f" joinstyle="miter"/>
            <v:imagedata r:id="rId92" o:title="eqIdefd4291a715a5b373c91c83afce4277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</w:p>
    <w:p w14:paraId="61E177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76450" cy="1114425"/>
            <wp:effectExtent l="0" t="0" r="0" b="9525"/>
            <wp:docPr id="1206000785" name="图片 1206000785" descr="@@@bc575720-35f6-489f-b79f-1d9811c0d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000785" name="图片 1206000785" descr="@@@bc575720-35f6-489f-b79f-1d9811c0decd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586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磁极间的相互作用可知，条形磁铁的左端为S极，磁感线的方向是从磁体的N极出发，经外部空间，回到S极；因A与通电螺线管间的磁感线呈排斥状，所以螺线管左端为S极；右手握住螺线管，大拇指指向N极，四指指向电流的方向，则电流从螺线管的右端流入，左端流出，即电源右端为正极，如图</w:t>
      </w:r>
    </w:p>
    <w:p w14:paraId="1A1933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52625" cy="1047750"/>
            <wp:effectExtent l="0" t="0" r="9525" b="0"/>
            <wp:docPr id="1844876210" name="图片 1844876210" descr="@@@39dd0438-aa84-495a-a739-e895e31a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76210" name="图片 1844876210" descr="@@@39dd0438-aa84-495a-a739-e895e31a2530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642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76450" cy="1362075"/>
            <wp:effectExtent l="0" t="0" r="0" b="9525"/>
            <wp:docPr id="502616530" name="图片 502616530" descr="@@@7bbae41e-3fb0-45bf-89fc-3459b1d2d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16530" name="图片 502616530" descr="@@@7bbae41e-3fb0-45bf-89fc-3459b1d2d662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220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【详解】由题可知，潜水员眼睛在水下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点处看到从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处射来的光经水折射后进入人眼；潜水员看到小鸟的像是由于光的折射形成的虚像，所看到的像是在小鸟的上方，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的正上方某点它们在同一条直线上，这条直线与水面的交点即为入射点，过入射点做垂直于水面的法线，根据空气角大的特点，连接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与入射点即为入射光线，连接入射点和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点即为折射光线。如图所示：</w:t>
      </w:r>
    </w:p>
    <w:p w14:paraId="66C91F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81175" cy="1171575"/>
            <wp:effectExtent l="0" t="0" r="9525" b="9525"/>
            <wp:docPr id="2035148536" name="图片 2035148536" descr="@@@539b0971-7b5a-4e69-9d63-4648122653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48536" name="图片 2035148536" descr="@@@539b0971-7b5a-4e69-9d63-4648122653ce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56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66850" cy="1323975"/>
            <wp:effectExtent l="0" t="0" r="0" b="9525"/>
            <wp:docPr id="1988736530" name="图片 1988736530" descr="@@@b6ea6f37-ce31-4055-b3ab-79abc61b6b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36530" name="图片 1988736530" descr="@@@b6ea6f37-ce31-4055-b3ab-79abc61b6b91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5B2CFE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【详解】由图可知，把一个油桶推上台阶时，油桶为一杠杆，支点为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，油桶的重力为阻力，且阻力和阻力臂均不变，由杠杆的平衡条件可知，在阻力、阻力臂均不变时，动力臂越长，所用的动力越小；过支点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作直径</w:t>
      </w:r>
      <w:r>
        <w:rPr>
          <w:rFonts w:ascii="Times New Roman" w:hAnsi="Times New Roman" w:eastAsia="Times New Roman" w:cs="Times New Roman"/>
          <w:i/>
          <w:sz w:val="21"/>
        </w:rPr>
        <w:t>OA</w:t>
      </w:r>
      <w:r>
        <w:rPr>
          <w:sz w:val="21"/>
        </w:rPr>
        <w:t>，即为最长的动力臂，此时最省力；再过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点作</w:t>
      </w:r>
      <w:r>
        <w:rPr>
          <w:rFonts w:ascii="Times New Roman" w:hAnsi="Times New Roman" w:eastAsia="Times New Roman" w:cs="Times New Roman"/>
          <w:i/>
          <w:sz w:val="21"/>
        </w:rPr>
        <w:t>OA</w:t>
      </w:r>
      <w:r>
        <w:rPr>
          <w:sz w:val="21"/>
        </w:rPr>
        <w:t>的垂线，可得动力的作用线，要将油桶推上台阶，动力的方向应向上；过油桶的重心作竖直向下的重力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，如图所示：</w:t>
      </w:r>
    </w:p>
    <w:p w14:paraId="44A49376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71625" cy="1419225"/>
            <wp:effectExtent l="0" t="0" r="9525" b="9525"/>
            <wp:docPr id="1085257897" name="图片 1085257897" descr="@@@6b554b3d-25df-4a2f-8b38-d12a1156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57897" name="图片 1085257897" descr="@@@6b554b3d-25df-4a2f-8b38-d12a11560536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04F9BC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24．(1)     1mm/0.1cm     2.70（2.69-2.71）</w:t>
      </w:r>
    </w:p>
    <w:p w14:paraId="1F274B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2     B</w:t>
      </w:r>
    </w:p>
    <w:p w14:paraId="419345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     右     左     82</w:t>
      </w:r>
    </w:p>
    <w:p w14:paraId="6B5239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【详解】（1）[1]由图甲所示，刻度尺上1cm之间分成10个小格，1个小格表示1mm，故分度值为1mm。</w:t>
      </w:r>
    </w:p>
    <w:p w14:paraId="784200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[2]木块的左端对准10.00cm，右端对准12.70cm，所以木块的长度为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=12.70cm-10.00cm=2.70cm</w:t>
      </w:r>
    </w:p>
    <w:p w14:paraId="00F8A3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（2）[1]由图乙可知，40~50mL之间分成5个小格，一个小格表示2mL，即量筒的分度值是2mL。</w:t>
      </w:r>
    </w:p>
    <w:p w14:paraId="5E776A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[2]使用量筒读数时，视线应与凹液面向平，故读数方法正确的是B。</w:t>
      </w:r>
    </w:p>
    <w:p w14:paraId="7CAB3A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（3）[1]由图丙可知，指针在分度盘的中间，将游码移到标尺左端零刻度线处，指针将左偏，为使杠杆平衡，应再向右端调节平衡螺母。</w:t>
      </w:r>
    </w:p>
    <w:p w14:paraId="474EA7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[2]在测量物体质量时，物体应放天平左盘中，右盘中放砝码。</w:t>
      </w:r>
    </w:p>
    <w:p w14:paraId="3143F3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[3]由丁图可知，标尺的分度值为0.2g，砝码质量为50g+20g+10g=80g</w:t>
      </w:r>
    </w:p>
    <w:p w14:paraId="6B1050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游码对应的质量为2g，所以物体的质量为80+2g=82g</w:t>
      </w:r>
    </w:p>
    <w:p w14:paraId="44FD7A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25．(1)     2.6     压力越大</w:t>
      </w:r>
    </w:p>
    <w:p w14:paraId="5CB89AD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深度     上窄下宽</w:t>
      </w:r>
    </w:p>
    <w:p w14:paraId="4CD86C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[1]由图甲可知，弹簧测力计的分度值为0.2N，指针所在位置的示数为2.6N，当弹簧测力计沿水平方向匀速直线拉动装满水的水瓶，由二力平衡可知，水平方向所受的摩擦力与拉力是一对平衡力，大小相等，方向相反，所以瓶底所受摩擦力大小为2.6N。</w:t>
      </w:r>
    </w:p>
    <w:p w14:paraId="0BB4A9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将瓶中水倒出部分后，瓶子对水平面的压力减小，再次沿水平方向拉着木块做直线运动，测力计的示数为2.2N，因接触面粗糙程度不变，压力减小，摩擦力减小，可以得到结论：在接触面粗糙程度相同时，压力越大，滑动摩擦力越大。</w:t>
      </w:r>
    </w:p>
    <w:p w14:paraId="352F7E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（2）[1]由题意可知，加水后三个小孔到水面的深度不同，且下方小孔水喷得更急，更远，该实验表明：同种液体内部压强的大小与液体的深度有关，压强随液体深度的增大而增大。</w:t>
      </w:r>
    </w:p>
    <w:p w14:paraId="0005EC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[2]由于液体压强随液体深度的增大而增大，拦河坝设计成上窄下宽的形状。</w:t>
      </w:r>
    </w:p>
    <w:p w14:paraId="4EFA85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26．(1)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09800" cy="1514475"/>
            <wp:effectExtent l="0" t="0" r="0" b="9525"/>
            <wp:docPr id="173310335" name="图片 173310335" descr="@@@302058c4-3ae0-4aa4-834d-9860c52e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0335" name="图片 173310335" descr="@@@302058c4-3ae0-4aa4-834d-9860c52e2335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24E75A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右     定值电阻断路</w:t>
      </w:r>
    </w:p>
    <w:p w14:paraId="510478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     电压表     2V</w:t>
      </w:r>
    </w:p>
    <w:p w14:paraId="13197B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(4)50</w:t>
      </w:r>
    </w:p>
    <w:p w14:paraId="495B5A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(5)反比</w:t>
      </w:r>
    </w:p>
    <w:p w14:paraId="0A8F57A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【详解】（1）根据滑片P向左移动时，电流表的示数变大可知，滑动变阻器接入电路中的电阻变小，应该把滑动变阻器左下接线柱接入电路，如图所示：</w:t>
      </w:r>
    </w:p>
    <w:p w14:paraId="7564EC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00275" cy="1514475"/>
            <wp:effectExtent l="0" t="0" r="9525" b="9525"/>
            <wp:docPr id="191104883" name="图片 191104883" descr="@@@f7cf3089-8e16-4e31-b492-3c09b42c74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4883" name="图片 191104883" descr="@@@f7cf3089-8e16-4e31-b492-3c09b42c740e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 w14:paraId="4646D4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（2）[1]为了电路安全，实验前，滑动变阻器的滑片应移至阻值最大处，即最右端。</w:t>
      </w:r>
    </w:p>
    <w:p w14:paraId="1A01C6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[2]电流表无示数，说明电路为断路，电压表指针迅速偏向最右端，说明可能是与电压表并联的用电器断路或电压表被串联在电路中，则可能是定值电阻断路。</w:t>
      </w:r>
    </w:p>
    <w:p w14:paraId="491050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（3）[1]为了控制电阻两端电压不变，在移动滑动变阻器滑片的过程中，眼睛应注意观察电压表。</w:t>
      </w:r>
    </w:p>
    <w:p w14:paraId="107C329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[2]由图乙可知，所控制的电压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IR</w:t>
      </w:r>
      <w:r>
        <w:rPr>
          <w:sz w:val="21"/>
        </w:rPr>
        <w:t>=0.4A×5Ω=0.2A×10Ω=0.1A×20Ω=2V</w:t>
      </w:r>
    </w:p>
    <w:p w14:paraId="1191048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（4）定值电阻两端的电压始终保持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V</w:t>
      </w:r>
      <w:r>
        <w:rPr>
          <w:sz w:val="21"/>
        </w:rPr>
        <w:t>=2V，根据串联电路电压的规律，变阻器分得的电压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rFonts w:ascii="宋体" w:hAnsi="宋体" w:eastAsia="宋体" w:cs="宋体"/>
          <w:i/>
          <w:sz w:val="21"/>
          <w:vertAlign w:val="subscript"/>
        </w:rPr>
        <w:t>滑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-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V</w:t>
      </w:r>
      <w:r>
        <w:rPr>
          <w:sz w:val="21"/>
        </w:rPr>
        <w:t>=6V-2V=4V</w:t>
      </w:r>
    </w:p>
    <w:p w14:paraId="6EE011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滑动变阻器分得的电压为电压表示数的</w:t>
      </w:r>
      <w:r>
        <w:object>
          <v:shape id="_x0000_i1068" o:spt="75" alt="eqId03ccf4f29d377f790461e6821f62942a" type="#_x0000_t75" style="height:27.05pt;width:44.85pt;" o:ole="t" filled="f" o:preferrelative="t" stroked="f" coordsize="21600,21600">
            <v:path/>
            <v:fill on="f" focussize="0,0"/>
            <v:stroke on="f" joinstyle="miter"/>
            <v:imagedata r:id="rId99" o:title="eqId03ccf4f29d377f790461e6821f62942a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sz w:val="21"/>
        </w:rPr>
        <w:t>，根据分压原理，当接入25Ω电阻时，滑动变阻器连入电路中的电阻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宋体" w:hAnsi="宋体" w:eastAsia="宋体" w:cs="宋体"/>
          <w:i/>
          <w:sz w:val="21"/>
          <w:vertAlign w:val="subscript"/>
        </w:rPr>
        <w:t>滑</w:t>
      </w:r>
      <w:r>
        <w:rPr>
          <w:sz w:val="21"/>
        </w:rPr>
        <w:t>=2×25Ω=50Ω</w:t>
      </w:r>
    </w:p>
    <w:p w14:paraId="614E19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即滑动变阻器的最大阻值至少为50Ω。</w:t>
      </w:r>
    </w:p>
    <w:p w14:paraId="4E6DDA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（5）由图像可以得出电压不变时，定值电阻的电流与电阻的乘积为定值，可得结论：电压一定时，通过导体的电流与导体的电阻成反比。</w:t>
      </w:r>
    </w:p>
    <w:p w14:paraId="495A80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27．(1)4 Ω；</w:t>
      </w:r>
    </w:p>
    <w:p w14:paraId="7A1448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(2)0.75 A</w:t>
      </w:r>
    </w:p>
    <w:p w14:paraId="559221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【详解】（1）如图电路，两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与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串联，电压表测量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的电压，电流表测量电路中的电流；电流表的示数为1A，电压表的示数为4V，则电阻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的阻值为</w:t>
      </w:r>
      <w:r>
        <w:object>
          <v:shape id="_x0000_i1069" o:spt="75" alt="eqId9fe386eec8c75b5f5bb789bf64a71641" type="#_x0000_t75" style="height:29.95pt;width:84.4pt;" o:ole="t" filled="f" o:preferrelative="t" stroked="f" coordsize="21600,21600">
            <v:path/>
            <v:fill on="f" focussize="0,0"/>
            <v:stroke on="f" joinstyle="miter"/>
            <v:imagedata r:id="rId101" o:title="eqId9fe386eec8c75b5f5bb789bf64a7164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</w:p>
    <w:p w14:paraId="4E200B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（2）当滑动变阻器接入电路的电阻最大时，电路中的总电阻最大，此时总电阻为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的阻值与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的最大阻值之和。电路中的最小电流为</w:t>
      </w:r>
      <w:r>
        <w:object>
          <v:shape id="_x0000_i1070" o:spt="75" alt="eqId74d7a3211e9efd9ee7b72f8407c19c89" type="#_x0000_t75" style="height:30.95pt;width:128.45pt;" o:ole="t" filled="f" o:preferrelative="t" stroked="f" coordsize="21600,21600">
            <v:path/>
            <v:fill on="f" focussize="0,0"/>
            <v:stroke on="f" joinstyle="miter"/>
            <v:imagedata r:id="rId103" o:title="eqId74d7a3211e9efd9ee7b72f8407c19c8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</w:p>
    <w:p w14:paraId="7B32EF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28．（1）0.75N；（2）0.6×10</w:t>
      </w:r>
      <w:r>
        <w:rPr>
          <w:sz w:val="21"/>
          <w:vertAlign w:val="superscript"/>
        </w:rPr>
        <w:t>3</w:t>
      </w:r>
      <w:r>
        <w:rPr>
          <w:sz w:val="21"/>
        </w:rPr>
        <w:t>kg/ m</w:t>
      </w:r>
      <w:r>
        <w:rPr>
          <w:sz w:val="21"/>
          <w:vertAlign w:val="superscript"/>
        </w:rPr>
        <w:t>3</w:t>
      </w:r>
      <w:r>
        <w:rPr>
          <w:sz w:val="21"/>
        </w:rPr>
        <w:t>；（3） 1000Pa</w:t>
      </w:r>
    </w:p>
    <w:p w14:paraId="65DA918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【详解】解：（1）木块受到的浮力</w:t>
      </w:r>
    </w:p>
    <w:p w14:paraId="0F24D29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宋体" w:hAnsi="宋体" w:eastAsia="宋体" w:cs="宋体"/>
          <w:i/>
          <w:sz w:val="21"/>
          <w:vertAlign w:val="subscript"/>
        </w:rPr>
        <w:t>浮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rFonts w:ascii="宋体" w:hAnsi="宋体" w:eastAsia="宋体" w:cs="宋体"/>
          <w:i/>
          <w:sz w:val="21"/>
          <w:vertAlign w:val="subscript"/>
        </w:rPr>
        <w:t>排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rFonts w:ascii="宋体" w:hAnsi="宋体" w:eastAsia="宋体" w:cs="宋体"/>
          <w:i/>
          <w:sz w:val="21"/>
          <w:vertAlign w:val="subscript"/>
        </w:rPr>
        <w:t>排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=75×10</w:t>
      </w:r>
      <w:r>
        <w:rPr>
          <w:sz w:val="21"/>
          <w:vertAlign w:val="superscript"/>
        </w:rPr>
        <w:t>3</w:t>
      </w:r>
      <w:r>
        <w:rPr>
          <w:sz w:val="21"/>
        </w:rPr>
        <w:t>kg×10N/kg=0.75N</w:t>
      </w:r>
    </w:p>
    <w:p w14:paraId="669015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（2）正方体木块的体积</w:t>
      </w:r>
    </w:p>
    <w:p w14:paraId="5C95B8F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宋体" w:hAnsi="宋体" w:eastAsia="宋体" w:cs="宋体"/>
          <w:i/>
          <w:sz w:val="21"/>
          <w:vertAlign w:val="subscript"/>
        </w:rPr>
        <w:t>木</w:t>
      </w:r>
      <w:r>
        <w:rPr>
          <w:sz w:val="21"/>
        </w:rPr>
        <w:t>=(5×10</w:t>
      </w:r>
      <w:r>
        <w:rPr>
          <w:sz w:val="21"/>
          <w:vertAlign w:val="superscript"/>
        </w:rPr>
        <w:t>-2</w:t>
      </w:r>
      <w:r>
        <w:rPr>
          <w:sz w:val="21"/>
        </w:rPr>
        <w:t>m)</w:t>
      </w:r>
      <w:r>
        <w:rPr>
          <w:sz w:val="21"/>
          <w:vertAlign w:val="superscript"/>
        </w:rPr>
        <w:t>3</w:t>
      </w:r>
      <w:r>
        <w:rPr>
          <w:sz w:val="21"/>
        </w:rPr>
        <w:t>=1.25×10</w:t>
      </w:r>
      <w:r>
        <w:rPr>
          <w:sz w:val="21"/>
          <w:vertAlign w:val="superscript"/>
        </w:rPr>
        <w:t>-4</w:t>
      </w:r>
      <w:r>
        <w:rPr>
          <w:sz w:val="21"/>
        </w:rPr>
        <w:t>m</w:t>
      </w:r>
      <w:r>
        <w:rPr>
          <w:sz w:val="21"/>
          <w:vertAlign w:val="superscript"/>
        </w:rPr>
        <w:t>3</w:t>
      </w:r>
    </w:p>
    <w:p w14:paraId="365C22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因为木块漂浮，所以</w:t>
      </w:r>
    </w:p>
    <w:p w14:paraId="48FD49A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rFonts w:ascii="宋体" w:hAnsi="宋体" w:eastAsia="宋体" w:cs="宋体"/>
          <w:i/>
          <w:sz w:val="21"/>
          <w:vertAlign w:val="subscript"/>
        </w:rPr>
        <w:t>木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宋体" w:hAnsi="宋体" w:eastAsia="宋体" w:cs="宋体"/>
          <w:i/>
          <w:sz w:val="21"/>
          <w:vertAlign w:val="subscript"/>
        </w:rPr>
        <w:t>浮</w:t>
      </w:r>
      <w:r>
        <w:rPr>
          <w:sz w:val="21"/>
        </w:rPr>
        <w:t>=0.75N</w:t>
      </w:r>
    </w:p>
    <w:p w14:paraId="0712EC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</w:t>
      </w:r>
    </w:p>
    <w:p w14:paraId="20AD81F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rFonts w:ascii="宋体" w:hAnsi="宋体" w:eastAsia="宋体" w:cs="宋体"/>
          <w:i/>
          <w:sz w:val="21"/>
          <w:vertAlign w:val="subscript"/>
        </w:rPr>
        <w:t>木</w:t>
      </w:r>
      <w:r>
        <w:rPr>
          <w:sz w:val="21"/>
        </w:rPr>
        <w:t xml:space="preserve">= 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rFonts w:ascii="宋体" w:hAnsi="宋体" w:eastAsia="宋体" w:cs="宋体"/>
          <w:i/>
          <w:sz w:val="21"/>
          <w:vertAlign w:val="subscript"/>
        </w:rPr>
        <w:t>木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ρ</w:t>
      </w:r>
      <w:r>
        <w:rPr>
          <w:rFonts w:ascii="宋体" w:hAnsi="宋体" w:eastAsia="宋体" w:cs="宋体"/>
          <w:i/>
          <w:sz w:val="21"/>
          <w:vertAlign w:val="subscript"/>
        </w:rPr>
        <w:t>木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宋体" w:hAnsi="宋体" w:eastAsia="宋体" w:cs="宋体"/>
          <w:i/>
          <w:sz w:val="21"/>
          <w:vertAlign w:val="subscript"/>
        </w:rPr>
        <w:t>木</w:t>
      </w:r>
      <w:r>
        <w:rPr>
          <w:rFonts w:ascii="Times New Roman" w:hAnsi="Times New Roman" w:eastAsia="Times New Roman" w:cs="Times New Roman"/>
          <w:i/>
          <w:sz w:val="21"/>
        </w:rPr>
        <w:t>g</w:t>
      </w:r>
    </w:p>
    <w:p w14:paraId="752D6E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所以木块的密度</w:t>
      </w:r>
    </w:p>
    <w:p w14:paraId="759E739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1" o:spt="75" alt="eqIdee6fd71a2b070802357b5ae6c860b687" type="#_x0000_t75" style="height:30.95pt;width:223.5pt;" o:ole="t" filled="f" o:preferrelative="t" stroked="f" coordsize="21600,21600">
            <v:path/>
            <v:fill on="f" focussize="0,0"/>
            <v:stroke on="f" joinstyle="miter"/>
            <v:imagedata r:id="rId105" o:title="eqIdee6fd71a2b070802357b5ae6c860b68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</w:p>
    <w:p w14:paraId="2DC7CE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（3）因为木块漂浮在水面上，所以结合阿基米德原理可得</w:t>
      </w:r>
    </w:p>
    <w:p w14:paraId="23E119D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宋体" w:hAnsi="宋体" w:eastAsia="宋体" w:cs="宋体"/>
          <w:i/>
          <w:sz w:val="21"/>
          <w:vertAlign w:val="subscript"/>
        </w:rPr>
        <w:t>浮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rFonts w:ascii="宋体" w:hAnsi="宋体" w:eastAsia="宋体" w:cs="宋体"/>
          <w:i/>
          <w:sz w:val="21"/>
          <w:vertAlign w:val="subscript"/>
        </w:rPr>
        <w:t>排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rFonts w:ascii="宋体" w:hAnsi="宋体" w:eastAsia="宋体" w:cs="宋体"/>
          <w:i/>
          <w:sz w:val="21"/>
          <w:vertAlign w:val="subscript"/>
        </w:rPr>
        <w:t>木</w:t>
      </w:r>
    </w:p>
    <w:p w14:paraId="580228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此时溢水杯对桌面的压力</w:t>
      </w:r>
    </w:p>
    <w:p w14:paraId="0E7D88B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rFonts w:ascii="宋体" w:hAnsi="宋体" w:eastAsia="宋体" w:cs="宋体"/>
          <w:i/>
          <w:sz w:val="21"/>
          <w:vertAlign w:val="subscript"/>
        </w:rPr>
        <w:t>杯</w:t>
      </w:r>
      <w:r>
        <w:rPr>
          <w:sz w:val="21"/>
        </w:rPr>
        <w:t>+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rFonts w:ascii="宋体" w:hAnsi="宋体" w:eastAsia="宋体" w:cs="宋体"/>
          <w:i/>
          <w:sz w:val="21"/>
          <w:vertAlign w:val="subscript"/>
        </w:rPr>
        <w:t>水</w:t>
      </w:r>
      <w:r>
        <w:rPr>
          <w:sz w:val="21"/>
        </w:rPr>
        <w:t>=(m</w:t>
      </w:r>
      <w:r>
        <w:rPr>
          <w:sz w:val="21"/>
          <w:vertAlign w:val="subscript"/>
        </w:rPr>
        <w:t>杯</w:t>
      </w:r>
      <w:r>
        <w:rPr>
          <w:sz w:val="21"/>
        </w:rPr>
        <w:t>+m</w:t>
      </w:r>
      <w:r>
        <w:rPr>
          <w:sz w:val="21"/>
          <w:vertAlign w:val="subscript"/>
        </w:rPr>
        <w:t>水</w:t>
      </w:r>
      <w:r>
        <w:rPr>
          <w:sz w:val="21"/>
        </w:rPr>
        <w:t>) =(0.9kg+0.1kg)×10N/kg=10N</w:t>
      </w:r>
    </w:p>
    <w:p w14:paraId="53A6BB9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此时溢水杯对桌面的压强</w:t>
      </w:r>
    </w:p>
    <w:p w14:paraId="506F6F9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2" o:spt="75" alt="eqId3afc127794f4b918146dcd607987d2ab" type="#_x0000_t75" style="height:27.1pt;width:135.5pt;" o:ole="t" filled="f" o:preferrelative="t" stroked="f" coordsize="21600,21600">
            <v:path/>
            <v:fill on="f" focussize="0,0"/>
            <v:stroke on="f" joinstyle="miter"/>
            <v:imagedata r:id="rId107" o:title="eqId3afc127794f4b918146dcd607987d2ab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</w:p>
    <w:p w14:paraId="4E1B03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答：（1）木块受到的浮力为0.75N；</w:t>
      </w:r>
    </w:p>
    <w:p w14:paraId="2AF882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（2）木块的密度为0.6×10</w:t>
      </w:r>
      <w:r>
        <w:rPr>
          <w:sz w:val="21"/>
          <w:vertAlign w:val="superscript"/>
        </w:rPr>
        <w:t>3</w:t>
      </w:r>
      <w:r>
        <w:rPr>
          <w:sz w:val="21"/>
        </w:rPr>
        <w:t xml:space="preserve"> kg/m</w:t>
      </w:r>
      <w:r>
        <w:rPr>
          <w:sz w:val="21"/>
          <w:vertAlign w:val="superscript"/>
        </w:rPr>
        <w:t>3</w:t>
      </w:r>
      <w:r>
        <w:rPr>
          <w:sz w:val="21"/>
        </w:rPr>
        <w:t>；</w:t>
      </w:r>
    </w:p>
    <w:p w14:paraId="18EC37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（3）放入木块后，溢水杯对桌面的压强为1000Pa。</w:t>
      </w:r>
    </w:p>
    <w:p w14:paraId="44212C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5065A8D"/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F02E1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6036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862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61E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E560B"/>
    <w:rsid w:val="50E3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7.png"/><Relationship Id="rId96" Type="http://schemas.openxmlformats.org/officeDocument/2006/relationships/image" Target="media/image46.png"/><Relationship Id="rId95" Type="http://schemas.openxmlformats.org/officeDocument/2006/relationships/image" Target="media/image45.png"/><Relationship Id="rId94" Type="http://schemas.openxmlformats.org/officeDocument/2006/relationships/image" Target="media/image44.png"/><Relationship Id="rId93" Type="http://schemas.openxmlformats.org/officeDocument/2006/relationships/image" Target="media/image43.png"/><Relationship Id="rId92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0" Type="http://schemas.openxmlformats.org/officeDocument/2006/relationships/oleObject" Target="embeddings/oleObject42.bin"/><Relationship Id="rId9" Type="http://schemas.openxmlformats.org/officeDocument/2006/relationships/image" Target="media/image1.wmf"/><Relationship Id="rId89" Type="http://schemas.openxmlformats.org/officeDocument/2006/relationships/image" Target="media/image41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0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9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79" Type="http://schemas.openxmlformats.org/officeDocument/2006/relationships/image" Target="media/image36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2.bin"/><Relationship Id="rId7" Type="http://schemas.openxmlformats.org/officeDocument/2006/relationships/theme" Target="theme/theme1.xml"/><Relationship Id="rId69" Type="http://schemas.openxmlformats.org/officeDocument/2006/relationships/image" Target="media/image31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0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9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7.bin"/><Relationship Id="rId6" Type="http://schemas.openxmlformats.org/officeDocument/2006/relationships/footer" Target="footer2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" Type="http://schemas.openxmlformats.org/officeDocument/2006/relationships/footer" Target="footer1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0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9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5" Type="http://schemas.openxmlformats.org/officeDocument/2006/relationships/image" Target="media/image9.wmf"/><Relationship Id="rId24" Type="http://schemas.openxmlformats.org/officeDocument/2006/relationships/oleObject" Target="embeddings/oleObject9.bin"/><Relationship Id="rId23" Type="http://schemas.openxmlformats.org/officeDocument/2006/relationships/image" Target="media/image8.wmf"/><Relationship Id="rId22" Type="http://schemas.openxmlformats.org/officeDocument/2006/relationships/oleObject" Target="embeddings/oleObject8.bin"/><Relationship Id="rId21" Type="http://schemas.openxmlformats.org/officeDocument/2006/relationships/image" Target="media/image7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6.bin"/><Relationship Id="rId17" Type="http://schemas.openxmlformats.org/officeDocument/2006/relationships/image" Target="media/image5.wmf"/><Relationship Id="rId16" Type="http://schemas.openxmlformats.org/officeDocument/2006/relationships/oleObject" Target="embeddings/oleObject5.bin"/><Relationship Id="rId15" Type="http://schemas.openxmlformats.org/officeDocument/2006/relationships/image" Target="media/image4.wmf"/><Relationship Id="rId14" Type="http://schemas.openxmlformats.org/officeDocument/2006/relationships/oleObject" Target="embeddings/oleObject4.bin"/><Relationship Id="rId13" Type="http://schemas.openxmlformats.org/officeDocument/2006/relationships/image" Target="media/image3.wmf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8" Type="http://schemas.openxmlformats.org/officeDocument/2006/relationships/fontTable" Target="fontTable.xml"/><Relationship Id="rId107" Type="http://schemas.openxmlformats.org/officeDocument/2006/relationships/image" Target="media/image52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5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2889</Words>
  <Characters>3001</Characters>
  <Lines>0</Lines>
  <Paragraphs>0</Paragraphs>
  <TotalTime>0</TotalTime>
  <ScaleCrop>false</ScaleCrop>
  <LinksUpToDate>false</LinksUpToDate>
  <CharactersWithSpaces>3067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2025-05-18T10:50:00Z</dcterms:created>
  <dc:creator>Administrator</dc:creator>
  <cp:lastModifiedBy>Administrator</cp:lastModifiedBy>
  <dcterms:modified xsi:type="dcterms:W3CDTF">2025-05-18T10:52:27Z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eyJoZGlkIjoiZjRhYzI4Y2NmNzY1NmJjODhmZmFhMTljMTA2Yzc1ZTAifQ==</vt:lpwstr>
  </property>
  <property fmtid="{D5CDD505-2E9C-101B-9397-08002B2CF9AE}" pid="4" name="ICV">
    <vt:lpwstr>8D3B854AF93A4ED48C0BFFD08832721E_12</vt:lpwstr>
  </property>
</Properties>
</file>