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2024-2025学年度教师专业理论考试初中物理试卷</w:t>
      </w:r>
    </w:p>
    <w:p w14:paraId="5F331EFD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注意事项：</w:t>
      </w:r>
    </w:p>
    <w:p w14:paraId="0C284BB2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1．答题前填写好自己的姓名、班级、考号等信息</w:t>
      </w:r>
    </w:p>
    <w:p w14:paraId="08B6091F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2．请将答案正确填写在答题卡上</w:t>
      </w:r>
    </w:p>
    <w:p w14:paraId="7E0BD2E8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4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第I卷（选择题）</w:t>
      </w:r>
    </w:p>
    <w:p w14:paraId="533CF27E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请点击修改第I卷的文字说明</w:t>
      </w:r>
    </w:p>
    <w:p w14:paraId="6E9F7A17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81211D9">
      <w:pPr>
        <w:jc w:val="left"/>
        <w:textAlignment w:val="center"/>
        <w:rPr>
          <w:rFonts w:hint="default" w:ascii="宋体" w:hAnsi="宋体" w:eastAsia="宋体" w:cs="宋体"/>
          <w:b/>
          <w:i w:val="0"/>
          <w:color w:val="000000"/>
          <w:sz w:val="21"/>
          <w:lang w:val="en-US" w:eastAsia="zh-CN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(2分*12题=24分)</w:t>
      </w:r>
    </w:p>
    <w:p w14:paraId="1F4D67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1．一块铁块的质量会发生变化的情况是（　　）</w:t>
      </w:r>
    </w:p>
    <w:p w14:paraId="0CB6CD4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A．将它熔化成铁水</w:t>
      </w:r>
      <w:r>
        <w:rPr>
          <w:sz w:val="21"/>
        </w:rPr>
        <w:tab/>
      </w:r>
      <w:r>
        <w:rPr>
          <w:sz w:val="21"/>
        </w:rPr>
        <w:t>B．磨掉铁块一个角</w:t>
      </w:r>
    </w:p>
    <w:p w14:paraId="35D5FD7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C．把它轧成薄铁片</w:t>
      </w:r>
      <w:r>
        <w:rPr>
          <w:sz w:val="21"/>
        </w:rPr>
        <w:tab/>
      </w:r>
      <w:r>
        <w:rPr>
          <w:sz w:val="21"/>
        </w:rPr>
        <w:t>D．从地球运到月球</w:t>
      </w:r>
    </w:p>
    <w:p w14:paraId="2C608C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2．下图所示为电动起重机的工作场景。下列说法正确的是（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 w14:paraId="627962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1447800"/>
            <wp:effectExtent l="0" t="0" r="9525" b="0"/>
            <wp:docPr id="100003" name="图片 100003" descr="@@@85ded3b7-f8d7-42e7-b5d9-e86860226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85ded3b7-f8d7-42e7-b5d9-e868602264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1A7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A．钢属于合金</w:t>
      </w:r>
      <w:r>
        <w:rPr>
          <w:sz w:val="21"/>
        </w:rPr>
        <w:tab/>
      </w:r>
      <w:r>
        <w:rPr>
          <w:sz w:val="21"/>
        </w:rPr>
        <w:t>B．铁属于非晶体</w:t>
      </w:r>
    </w:p>
    <w:p w14:paraId="6682A3B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C．塑料属于天然材料</w:t>
      </w:r>
      <w:r>
        <w:rPr>
          <w:sz w:val="21"/>
        </w:rPr>
        <w:tab/>
      </w:r>
      <w:r>
        <w:rPr>
          <w:sz w:val="21"/>
        </w:rPr>
        <w:t>D．图中所示的滑轮属于定滑轮</w:t>
      </w:r>
    </w:p>
    <w:p w14:paraId="561A65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3．一台汽油机，活塞面积是50cm</w:t>
      </w:r>
      <w:r>
        <w:rPr>
          <w:sz w:val="21"/>
          <w:vertAlign w:val="superscript"/>
        </w:rPr>
        <w:t>2</w:t>
      </w:r>
      <w:r>
        <w:rPr>
          <w:sz w:val="21"/>
        </w:rPr>
        <w:t>，活塞行程为50cm，做功冲程中燃气产生的平均压强为8×10</w:t>
      </w:r>
      <w:r>
        <w:rPr>
          <w:sz w:val="21"/>
          <w:vertAlign w:val="superscript"/>
        </w:rPr>
        <w:t>5</w:t>
      </w:r>
      <w:r>
        <w:rPr>
          <w:sz w:val="21"/>
        </w:rPr>
        <w:t>Pa，那么该汽油机在一个工作循环中对外做的功是（　　）</w:t>
      </w:r>
    </w:p>
    <w:p w14:paraId="4A34D5A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A．2000J</w:t>
      </w:r>
      <w:r>
        <w:rPr>
          <w:sz w:val="21"/>
        </w:rPr>
        <w:tab/>
      </w:r>
      <w:r>
        <w:rPr>
          <w:sz w:val="21"/>
        </w:rPr>
        <w:t>B．20J</w:t>
      </w:r>
      <w:r>
        <w:rPr>
          <w:sz w:val="21"/>
        </w:rPr>
        <w:tab/>
      </w:r>
      <w:r>
        <w:rPr>
          <w:sz w:val="21"/>
        </w:rPr>
        <w:t>C．1000J</w:t>
      </w:r>
      <w:r>
        <w:rPr>
          <w:sz w:val="21"/>
        </w:rPr>
        <w:tab/>
      </w:r>
      <w:r>
        <w:rPr>
          <w:sz w:val="21"/>
        </w:rPr>
        <w:t>D．80J</w:t>
      </w:r>
    </w:p>
    <w:p w14:paraId="2C25F7E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4．如图所示，甲为一块条形磁体，乙为一个回形针，用塑料细绳将它们悬挂起来并相互靠近，可能出现的情况是（　　）</w:t>
      </w:r>
    </w:p>
    <w:p w14:paraId="30FB701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1657350"/>
            <wp:effectExtent l="0" t="0" r="0" b="0"/>
            <wp:docPr id="100005" name="图片 100005" descr="@@@67dfe8c0-be39-4efa-a83d-eeddd210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67dfe8c0-be39-4efa-a83d-eeddd21067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738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A．甲对乙有吸引力，乙对甲没有吸引力</w:t>
      </w:r>
      <w:r>
        <w:rPr>
          <w:sz w:val="21"/>
        </w:rPr>
        <w:tab/>
      </w:r>
      <w:r>
        <w:rPr>
          <w:sz w:val="21"/>
        </w:rPr>
        <w:t>B．甲对乙的吸引力比乙对甲的吸引力大</w:t>
      </w:r>
    </w:p>
    <w:p w14:paraId="1407B3F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C．甲对乙的吸引力和乙对甲的吸引力大小相等</w:t>
      </w:r>
      <w:r>
        <w:rPr>
          <w:sz w:val="21"/>
        </w:rPr>
        <w:tab/>
      </w:r>
      <w:r>
        <w:rPr>
          <w:sz w:val="21"/>
        </w:rPr>
        <w:t>D．甲对乙的吸引力比乙对甲的吸引力小</w:t>
      </w:r>
    </w:p>
    <w:p w14:paraId="2C7297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5．图所示的电路中，定值电阻阻值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1</w:t>
      </w:r>
      <w:r>
        <w:rPr>
          <w:sz w:val="21"/>
        </w:rPr>
        <w:t>&lt;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2</w:t>
      </w:r>
      <w:r>
        <w:rPr>
          <w:sz w:val="21"/>
        </w:rPr>
        <w:t>。闭合开关S后，电阻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2</w:t>
      </w:r>
      <w:r>
        <w:rPr>
          <w:sz w:val="21"/>
        </w:rPr>
        <w:t>两端的电压分别为</w:t>
      </w:r>
      <w:r>
        <w:rPr>
          <w:i/>
          <w:sz w:val="21"/>
        </w:rPr>
        <w:t>U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U</w:t>
      </w:r>
      <w:r>
        <w:rPr>
          <w:i/>
          <w:sz w:val="21"/>
          <w:vertAlign w:val="subscript"/>
        </w:rPr>
        <w:t>2</w:t>
      </w:r>
      <w:r>
        <w:rPr>
          <w:sz w:val="21"/>
        </w:rPr>
        <w:t>，通过电阻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2</w:t>
      </w:r>
      <w:r>
        <w:rPr>
          <w:sz w:val="21"/>
        </w:rPr>
        <w:t>的电流分别为</w:t>
      </w:r>
      <w:r>
        <w:rPr>
          <w:i/>
          <w:sz w:val="21"/>
        </w:rPr>
        <w:t>I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I</w:t>
      </w:r>
      <w:r>
        <w:rPr>
          <w:i/>
          <w:sz w:val="21"/>
          <w:vertAlign w:val="subscript"/>
        </w:rPr>
        <w:t>2</w:t>
      </w:r>
      <w:r>
        <w:rPr>
          <w:sz w:val="21"/>
        </w:rPr>
        <w:t>，电流通过电阻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2</w:t>
      </w:r>
      <w:r>
        <w:rPr>
          <w:sz w:val="21"/>
        </w:rPr>
        <w:t>做功的功率分别为</w:t>
      </w:r>
      <w:r>
        <w:rPr>
          <w:i/>
          <w:sz w:val="21"/>
        </w:rPr>
        <w:t>P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P</w:t>
      </w:r>
      <w:r>
        <w:rPr>
          <w:i/>
          <w:sz w:val="21"/>
          <w:vertAlign w:val="subscript"/>
        </w:rPr>
        <w:t>2</w:t>
      </w:r>
      <w:r>
        <w:rPr>
          <w:sz w:val="21"/>
        </w:rPr>
        <w:t>；在相等的时间内，电流通过电阻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R</w:t>
      </w:r>
      <w:r>
        <w:rPr>
          <w:i/>
          <w:sz w:val="21"/>
          <w:vertAlign w:val="subscript"/>
        </w:rPr>
        <w:t>2</w:t>
      </w:r>
      <w:r>
        <w:rPr>
          <w:sz w:val="21"/>
        </w:rPr>
        <w:t>做的功分别为</w:t>
      </w:r>
      <w:r>
        <w:rPr>
          <w:i/>
          <w:sz w:val="21"/>
        </w:rPr>
        <w:t>W</w:t>
      </w:r>
      <w:r>
        <w:rPr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i/>
          <w:sz w:val="21"/>
        </w:rPr>
        <w:t>W</w:t>
      </w:r>
      <w:r>
        <w:rPr>
          <w:i/>
          <w:sz w:val="21"/>
          <w:vertAlign w:val="subscript"/>
        </w:rPr>
        <w:t>2</w:t>
      </w:r>
      <w:r>
        <w:rPr>
          <w:sz w:val="21"/>
        </w:rPr>
        <w:t>。下列判断中正确的是（　　）</w:t>
      </w:r>
    </w:p>
    <w:p w14:paraId="33DDAD5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drawing>
          <wp:inline distT="0" distB="0" distL="114300" distR="114300">
            <wp:extent cx="1438275" cy="117157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6B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i/>
          <w:sz w:val="21"/>
        </w:rPr>
      </w:pPr>
      <w:r>
        <w:rPr>
          <w:sz w:val="21"/>
        </w:rPr>
        <w:t>A．</w:t>
      </w:r>
      <w:r>
        <w:rPr>
          <w:i/>
          <w:sz w:val="21"/>
        </w:rPr>
        <w:t>I</w:t>
      </w:r>
      <w:r>
        <w:rPr>
          <w:i/>
          <w:sz w:val="21"/>
          <w:vertAlign w:val="subscript"/>
        </w:rPr>
        <w:t>1</w:t>
      </w:r>
      <w:r>
        <w:rPr>
          <w:sz w:val="21"/>
        </w:rPr>
        <w:t>=</w:t>
      </w:r>
      <w:r>
        <w:rPr>
          <w:i/>
          <w:sz w:val="21"/>
        </w:rPr>
        <w:t>I</w:t>
      </w:r>
      <w:r>
        <w:rPr>
          <w:i/>
          <w:sz w:val="21"/>
          <w:vertAlign w:val="subscript"/>
        </w:rPr>
        <w:t>2</w:t>
      </w:r>
      <w:r>
        <w:rPr>
          <w:i/>
          <w:sz w:val="21"/>
        </w:rPr>
        <w:tab/>
      </w:r>
      <w:r>
        <w:rPr>
          <w:sz w:val="21"/>
        </w:rPr>
        <w:t>B．</w:t>
      </w:r>
      <w:r>
        <w:rPr>
          <w:i/>
          <w:sz w:val="21"/>
        </w:rPr>
        <w:t>U</w:t>
      </w:r>
      <w:r>
        <w:rPr>
          <w:i/>
          <w:sz w:val="21"/>
          <w:vertAlign w:val="subscript"/>
        </w:rPr>
        <w:t>1</w:t>
      </w:r>
      <w:r>
        <w:rPr>
          <w:sz w:val="21"/>
        </w:rPr>
        <w:t>=</w:t>
      </w:r>
      <w:r>
        <w:rPr>
          <w:i/>
          <w:sz w:val="21"/>
        </w:rPr>
        <w:t>U</w:t>
      </w:r>
      <w:r>
        <w:rPr>
          <w:i/>
          <w:sz w:val="21"/>
          <w:vertAlign w:val="subscript"/>
        </w:rPr>
        <w:t>2</w:t>
      </w:r>
      <w:r>
        <w:rPr>
          <w:i/>
          <w:sz w:val="21"/>
        </w:rPr>
        <w:tab/>
      </w:r>
      <w:r>
        <w:rPr>
          <w:sz w:val="21"/>
        </w:rPr>
        <w:t>C．</w:t>
      </w:r>
      <w:r>
        <w:rPr>
          <w:i/>
          <w:sz w:val="21"/>
        </w:rPr>
        <w:t>P</w:t>
      </w:r>
      <w:r>
        <w:rPr>
          <w:i/>
          <w:sz w:val="21"/>
          <w:vertAlign w:val="subscript"/>
        </w:rPr>
        <w:t>1</w:t>
      </w:r>
      <w:r>
        <w:rPr>
          <w:sz w:val="21"/>
        </w:rPr>
        <w:t>=</w:t>
      </w:r>
      <w:r>
        <w:rPr>
          <w:i/>
          <w:sz w:val="21"/>
        </w:rPr>
        <w:t>P</w:t>
      </w:r>
      <w:r>
        <w:rPr>
          <w:i/>
          <w:sz w:val="21"/>
          <w:vertAlign w:val="subscript"/>
        </w:rPr>
        <w:t>2</w:t>
      </w:r>
      <w:r>
        <w:rPr>
          <w:i/>
          <w:sz w:val="21"/>
        </w:rPr>
        <w:tab/>
      </w:r>
      <w:r>
        <w:rPr>
          <w:sz w:val="21"/>
        </w:rPr>
        <w:t>D．</w:t>
      </w:r>
      <w:r>
        <w:rPr>
          <w:i/>
          <w:sz w:val="21"/>
        </w:rPr>
        <w:t>W</w:t>
      </w:r>
      <w:r>
        <w:rPr>
          <w:i/>
          <w:sz w:val="21"/>
          <w:vertAlign w:val="subscript"/>
        </w:rPr>
        <w:t>1</w:t>
      </w:r>
      <w:r>
        <w:rPr>
          <w:sz w:val="21"/>
        </w:rPr>
        <w:t>=</w:t>
      </w:r>
      <w:r>
        <w:rPr>
          <w:i/>
          <w:sz w:val="21"/>
        </w:rPr>
        <w:t>W</w:t>
      </w:r>
      <w:r>
        <w:rPr>
          <w:i/>
          <w:sz w:val="21"/>
          <w:vertAlign w:val="subscript"/>
        </w:rPr>
        <w:t>2</w:t>
      </w:r>
    </w:p>
    <w:p w14:paraId="248D3F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6．某同学以刻度不同的尺子测量同一支铅笔的长度，测量结果如图所示，则测量结果的记录正确的是（　　）</w:t>
      </w:r>
    </w:p>
    <w:p w14:paraId="474B280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38325" cy="361950"/>
            <wp:effectExtent l="0" t="0" r="9525" b="0"/>
            <wp:docPr id="100009" name="图片 100009" descr="@@@ca707a03-135f-491d-b126-dcbff551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ca707a03-135f-491d-b126-dcbff5515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15.7cm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342900"/>
            <wp:effectExtent l="0" t="0" r="9525" b="0"/>
            <wp:docPr id="100011" name="图片 100011" descr="@@@7d7efe5d-9bc3-453d-bd6c-c2eba9b59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7d7efe5d-9bc3-453d-bd6c-c2eba9b599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14.7cm</w:t>
      </w:r>
    </w:p>
    <w:p w14:paraId="586F62C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352425"/>
            <wp:effectExtent l="0" t="0" r="0" b="9525"/>
            <wp:docPr id="100013" name="图片 100013" descr="@@@84193928-0a04-4c8a-ba4d-2bc45942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84193928-0a04-4c8a-ba4d-2bc4594281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14.75cm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1650" cy="352425"/>
            <wp:effectExtent l="0" t="0" r="0" b="9525"/>
            <wp:docPr id="100015" name="图片 100015" descr="@@@4f0f34df-fe9d-4209-9425-1704fc18d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4f0f34df-fe9d-4209-9425-1704fc18d0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14.751cm</w:t>
      </w:r>
    </w:p>
    <w:p w14:paraId="5FEBC6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7．当两台机器正常工作时，功率大的机器一定比功率小的机器（　　）</w:t>
      </w:r>
    </w:p>
    <w:p w14:paraId="4A59543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A．做功多</w:t>
      </w:r>
      <w:r>
        <w:rPr>
          <w:sz w:val="21"/>
        </w:rPr>
        <w:tab/>
      </w:r>
      <w:r>
        <w:rPr>
          <w:sz w:val="21"/>
        </w:rPr>
        <w:t>B．做相同的功所用的时间多</w:t>
      </w:r>
    </w:p>
    <w:p w14:paraId="751E5C6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C．做相同的功所用的时间少</w:t>
      </w:r>
      <w:r>
        <w:rPr>
          <w:sz w:val="21"/>
        </w:rPr>
        <w:tab/>
      </w:r>
      <w:r>
        <w:rPr>
          <w:sz w:val="21"/>
        </w:rPr>
        <w:t>D．相同的时间内做功少</w:t>
      </w:r>
    </w:p>
    <w:p w14:paraId="51BC82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8．古人在诸多文学作品中已经显露出对自然规律的思考，例如葛洪的《抱朴子》中有云：“游云西行，而谓月之东驰”。下列关于其中运动的描述说法错误的是（　　）</w:t>
      </w:r>
    </w:p>
    <w:p w14:paraId="50F1FAD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A．“游云西行”是指诗人观察到云相对大地在向西运动</w:t>
      </w:r>
    </w:p>
    <w:p w14:paraId="1239502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B．“月之东驰”是指月亮相对于云向东运动</w:t>
      </w:r>
    </w:p>
    <w:p w14:paraId="5C67385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C．诗句可以说明诗人观察时云和月亮一定都在运动</w:t>
      </w:r>
    </w:p>
    <w:p w14:paraId="1637511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D．诗句描述的现象体现了运动描述的相对性</w:t>
      </w:r>
    </w:p>
    <w:p w14:paraId="53B827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9．俗话说“马善被人骑”， 英国小狗弗里迪可能也明白这个道理。若马驮着小狗静立在水平草地上，小狗端坐于马背上，如图所示，以下描述正确的是（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CC361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1076325"/>
            <wp:effectExtent l="0" t="0" r="9525" b="9525"/>
            <wp:docPr id="100017" name="图片 100017" descr="@@@2867bdc8-d215-42c6-bee3-a29eafa4e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867bdc8-d215-42c6-bee3-a29eafa4ec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D1B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A．马受到的支持力与小狗对马的压力是一对平衡力</w:t>
      </w:r>
    </w:p>
    <w:p w14:paraId="2453712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B．小狗受到的重力与马对小狗的支持力是一对相互作用力</w:t>
      </w:r>
    </w:p>
    <w:p w14:paraId="4BB59D1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C．小狗受到的重力与小狗对马的压力大小相等</w:t>
      </w:r>
    </w:p>
    <w:p w14:paraId="6452066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D．马受到的重力与草地对马的支持力是一对平衡力</w:t>
      </w:r>
    </w:p>
    <w:p w14:paraId="08DA44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663575</wp:posOffset>
            </wp:positionV>
            <wp:extent cx="1201420" cy="1489075"/>
            <wp:effectExtent l="0" t="0" r="17780" b="15875"/>
            <wp:wrapTight wrapText="bothSides">
              <wp:wrapPolygon>
                <wp:start x="0" y="0"/>
                <wp:lineTo x="0" y="21278"/>
                <wp:lineTo x="21235" y="21278"/>
                <wp:lineTo x="21235" y="0"/>
                <wp:lineTo x="0" y="0"/>
              </wp:wrapPolygon>
            </wp:wrapTight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10．用如图所示的滑轮组提升重物，在电动机拉力的作下，重为40N的物体在10s内匀速竖直上升了2m，已知动滑轮重为8N，忽略绳重与摩擦。下列说法中正确的是（　　）</w:t>
      </w:r>
    </w:p>
    <w:p w14:paraId="67C049A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A．电动机对绳的拉力为12N</w:t>
      </w:r>
    </w:p>
    <w:p w14:paraId="1DD96F0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B．绳子自由端的移动速度为0.2m/</w:t>
      </w:r>
    </w:p>
    <w:p w14:paraId="7B66E9E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C．滑轮组的机械效率为80%</w:t>
      </w:r>
    </w:p>
    <w:p w14:paraId="45C580C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D．有用功的功率为8W</w:t>
      </w:r>
    </w:p>
    <w:p w14:paraId="69A97F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小明同学，在调节天平平衡时，发现无论怎样都不能把天平调节平衡，他想了个办法，在左盘放入0.4g的沙子，才把天平调节平衡，然后左盘放入物体，右盘加减砝码，移动游码，最后读出物体的质量为54g，则该物体的实际质量是（　　）</w:t>
      </w:r>
    </w:p>
    <w:p w14:paraId="20A2CF4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A．54.4g</w:t>
      </w:r>
      <w:r>
        <w:rPr>
          <w:sz w:val="21"/>
        </w:rPr>
        <w:tab/>
      </w:r>
      <w:r>
        <w:rPr>
          <w:sz w:val="21"/>
        </w:rPr>
        <w:t>B．54g</w:t>
      </w:r>
      <w:r>
        <w:rPr>
          <w:sz w:val="21"/>
        </w:rPr>
        <w:tab/>
      </w:r>
      <w:r>
        <w:rPr>
          <w:sz w:val="21"/>
        </w:rPr>
        <w:t>C．53.6g</w:t>
      </w:r>
      <w:r>
        <w:rPr>
          <w:sz w:val="21"/>
        </w:rPr>
        <w:tab/>
      </w:r>
      <w:r>
        <w:rPr>
          <w:sz w:val="21"/>
        </w:rPr>
        <w:t>D．无法确定</w:t>
      </w:r>
    </w:p>
    <w:p w14:paraId="2323560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12．气球被压进某种气体。松开气孔，球内气体被气球压出球外，气球同时在空气中到处乱窜，在此过程中（　　）</w:t>
      </w:r>
    </w:p>
    <w:p w14:paraId="7673B86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A．气球的能量在减少</w:t>
      </w:r>
      <w:r>
        <w:rPr>
          <w:sz w:val="21"/>
        </w:rPr>
        <w:tab/>
      </w:r>
      <w:r>
        <w:rPr>
          <w:sz w:val="21"/>
        </w:rPr>
        <w:t>B．气球的动能转化为球内气体的内能</w:t>
      </w:r>
    </w:p>
    <w:p w14:paraId="0390FB23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C．气球做的是热运动</w:t>
      </w:r>
      <w:r>
        <w:rPr>
          <w:sz w:val="21"/>
        </w:rPr>
        <w:tab/>
      </w:r>
      <w:r>
        <w:rPr>
          <w:sz w:val="21"/>
        </w:rPr>
        <w:t>D．气体被气球压出后，其分子间距变小</w:t>
      </w:r>
    </w:p>
    <w:p w14:paraId="12776BD2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第II卷（非选择题）</w:t>
      </w:r>
    </w:p>
    <w:p w14:paraId="11140CE5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二、科普阅读题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(2分*4空=8分)</w:t>
      </w:r>
    </w:p>
    <w:p w14:paraId="0236BD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13．请阅读《稳态强磁场实验装置》并回答问题。</w:t>
      </w:r>
    </w:p>
    <w:p w14:paraId="1E929F4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>稳态强磁场实验装置</w:t>
      </w:r>
    </w:p>
    <w:p w14:paraId="146959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2022年8月12日，位于中科院合肥</w:t>
      </w:r>
      <w:bookmarkStart w:id="0" w:name="_GoBack"/>
      <w:bookmarkEnd w:id="0"/>
      <w:r>
        <w:rPr>
          <w:sz w:val="21"/>
        </w:rPr>
        <w:t>物质科学研究院的国家重大科技基础设施“稳态强磁场实验装置”实现重大突破，创造场强45.22万高斯的稳态强磁场，超越已保持了23年之久的45万高斯稳态强磁场世界纪录。地球磁场约等于0.5高斯，新纪录相当于地球磁场的90多万倍。强磁场是探索科学前沿的一种极端实验条件，在发现新现象、催生新技术方面具有不可替代的作用。</w:t>
      </w:r>
    </w:p>
    <w:p w14:paraId="4F5D16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想要人为创造稳态强磁场，势必要创造稳态强电流，科学家们经数年钻研，终于取得技术突破。如图甲是此强磁场实验装置的外观，其内部（如图乙）由外7层超导线圈、内2层水冷线圈构成，相当于多个超大型通电螺线管嵌套在一起。其中超导线圈由铌三锡超导股线绕成，这种超导股线加工复杂——需将液氦从股线中流过，使得股线内的温度降至</w:t>
      </w:r>
      <w:r>
        <w:object>
          <v:shape id="_x0000_i1025" o:spt="75" alt="eqId761dab764022e46b72652ba0e140ba94" type="#_x0000_t75" style="height:12.45pt;width:59.8pt;" o:ole="t" filled="f" o:preferrelative="t" stroked="f" coordsize="21600,21600">
            <v:path/>
            <v:fill on="f" focussize="0,0"/>
            <v:stroke on="f" joinstyle="miter"/>
            <v:imagedata r:id="rId15" o:title="eqId761dab764022e46b72652ba0e140ba9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4">
            <o:LockedField>false</o:LockedField>
          </o:OLEObject>
        </w:object>
      </w:r>
      <w:r>
        <w:rPr>
          <w:sz w:val="21"/>
        </w:rPr>
        <w:t>，以确保股线处于零电阻的超导工作状态，而超导股线在电流通过时不会发热。内层的水冷线圈有一定的电阻，经过缜密设计，在尽可能保证大电流通过线圈的同时将高压冷却水通过线圈，快速“带走热量”，防止导线过热，以维持电流稳定。</w:t>
      </w:r>
    </w:p>
    <w:p w14:paraId="01DA2D2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线圈的中心部分就是做实验的内孔，科学家把待测物质通过探头放置于此进行研究。借助其他观测仪器，如扫描隧道显微镜，我们就可以了解物质在强磁场环境下发生的奇妙变化。</w:t>
      </w:r>
    </w:p>
    <w:p w14:paraId="07E855D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33675" cy="1533525"/>
            <wp:effectExtent l="0" t="0" r="9525" b="9525"/>
            <wp:docPr id="100021" name="图片 100021" descr="@@@ce1ba5d4-476e-4b72-b68e-768fbfd4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e1ba5d4-476e-4b72-b68e-768fbfd459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B2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请根据上述材料，回答下列问题：</w:t>
      </w:r>
    </w:p>
    <w:p w14:paraId="17A0F4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（1）稳态强磁场实验装置产生磁场的基本原理是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（选填选项前的字母）；</w:t>
      </w:r>
    </w:p>
    <w:p w14:paraId="5E0BE9A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A．通电导线周围存在磁场</w:t>
      </w:r>
    </w:p>
    <w:p w14:paraId="2AFC80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B．通电导线在磁场中受到力的作用</w:t>
      </w:r>
    </w:p>
    <w:p w14:paraId="019705A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C．电磁感应现象</w:t>
      </w:r>
    </w:p>
    <w:p w14:paraId="22909A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（2）当内层水冷线圈中的电流增大时，其单位时间产生的热量会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（选填“变多”“变少”或“不变”）；</w:t>
      </w:r>
    </w:p>
    <w:p w14:paraId="5607D40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（3）超导线圈相比于普通金属导线线圈的优势是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215AA2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（4）为进一步使实验装置产生的磁场更强，请你提出一条建议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（写出一条即可）。</w:t>
      </w:r>
    </w:p>
    <w:p w14:paraId="7BA93455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7F7A6850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三、综合题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(3分*3空=9分)</w:t>
      </w:r>
    </w:p>
    <w:p w14:paraId="4CFB1F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14．验证“阿基米德原理”的实验，操作如图所示。由弹簧测力计示数可知，物体受到的浮力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</w:t>
      </w:r>
      <w:r>
        <w:rPr>
          <w:sz w:val="21"/>
        </w:rPr>
        <w:t>牛，排开液体的重力为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</w:t>
      </w:r>
      <w:r>
        <w:rPr>
          <w:sz w:val="21"/>
        </w:rPr>
        <w:t>牛。为了获得充足的数据来“验证阿基米德原理”，还应该选用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</w:t>
      </w:r>
      <w:r>
        <w:rPr>
          <w:sz w:val="21"/>
        </w:rPr>
        <w:t>做实验。</w:t>
      </w:r>
    </w:p>
    <w:p w14:paraId="2F3AA508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71900" cy="1933575"/>
            <wp:effectExtent l="0" t="0" r="0" b="9525"/>
            <wp:docPr id="100023" name="图片 100023" descr="@@@ec48fe46-010c-4a44-acc9-da1c7e0ca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ec48fe46-010c-4a44-acc9-da1c7e0ca3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4FB2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82804C3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四、填空题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(1分*6空=6分)</w:t>
      </w:r>
    </w:p>
    <w:p w14:paraId="113445C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15．如图所示，人们日常生活和工作中经常使用的一种插线板。</w:t>
      </w:r>
    </w:p>
    <w:p w14:paraId="4182E8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(1)插线板各插孔间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联，一般不可以同时接用多个大功率用电器，以免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过大产生过多热量导致烧坏用电器。</w:t>
      </w:r>
    </w:p>
    <w:p w14:paraId="132C8F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(2)现在市场上有一些劣质插线板，经质检部门检查发现，部分劣质插线电源线芯线比合格产品细。请根据焦耳定律解释使用这种插线板将会存在什么隐患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78B220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1485900"/>
            <wp:effectExtent l="0" t="0" r="9525" b="0"/>
            <wp:docPr id="100025" name="图片 100025" descr="@@@8aebef71-f8be-45e1-ac11-a8c03db09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8aebef71-f8be-45e1-ac11-a8c03db09da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DE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16．小明用照相机给全班同学拍照照相机的镜头相当于凸透镜，胶片上成倒立、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、实像；小明发现班级里还有几个同学不在照片里，他应该把镜头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（选填“远离”或“靠近”）班级同学，同时镜头向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（选填“前伸”或“后缩”）。</w:t>
      </w:r>
    </w:p>
    <w:p w14:paraId="0DACA730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C19CC4F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五、作图题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(3分*3题=9分)</w:t>
      </w:r>
    </w:p>
    <w:p w14:paraId="66219B3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17．小明在清澈的河边散步，看到水中的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处有一块“鹅卵石”，如图所示，若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是其眼睛位置，请在图中作出小明从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处看到鹅暖石的大致光路图。</w:t>
      </w:r>
    </w:p>
    <w:p w14:paraId="5BA8FD6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1171575"/>
            <wp:effectExtent l="0" t="0" r="0" b="9525"/>
            <wp:docPr id="100027" name="图片 100027" descr="@@@34a367b8-463e-4154-bfa5-caa53bf6e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34a367b8-463e-4154-bfa5-caa53bf6e2d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64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18．如图所示，一烧杯静止在斜面上，烧杯内的水面上漂浮着一小球。请在图中作出烧杯对斜面的压力</w:t>
      </w:r>
      <w:r>
        <w:rPr>
          <w:rFonts w:ascii="Times New Roman" w:hAnsi="Times New Roman" w:eastAsia="Times New Roman" w:cs="Times New Roman"/>
          <w:i/>
          <w:sz w:val="21"/>
        </w:rPr>
        <w:t>F</w:t>
      </w:r>
      <w:r>
        <w:rPr>
          <w:rFonts w:ascii="宋体" w:hAnsi="宋体" w:eastAsia="宋体" w:cs="宋体"/>
          <w:i/>
          <w:sz w:val="21"/>
          <w:vertAlign w:val="subscript"/>
        </w:rPr>
        <w:t>压</w:t>
      </w:r>
      <w:r>
        <w:rPr>
          <w:sz w:val="21"/>
        </w:rPr>
        <w:t>和小球受到的浮力</w:t>
      </w:r>
      <w:r>
        <w:rPr>
          <w:rFonts w:ascii="Times New Roman" w:hAnsi="Times New Roman" w:eastAsia="Times New Roman" w:cs="Times New Roman"/>
          <w:i/>
          <w:sz w:val="21"/>
        </w:rPr>
        <w:t>F</w:t>
      </w:r>
      <w:r>
        <w:rPr>
          <w:rFonts w:ascii="宋体" w:hAnsi="宋体" w:eastAsia="宋体" w:cs="宋体"/>
          <w:i/>
          <w:sz w:val="21"/>
          <w:vertAlign w:val="subscript"/>
        </w:rPr>
        <w:t>浮</w:t>
      </w:r>
      <w:r>
        <w:rPr>
          <w:sz w:val="21"/>
        </w:rPr>
        <w:t>的示意图。</w:t>
      </w:r>
    </w:p>
    <w:p w14:paraId="3D2007B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952500"/>
            <wp:effectExtent l="0" t="0" r="9525" b="0"/>
            <wp:docPr id="100029" name="图片 100029" descr="@@@327d3e72-bf15-4f44-88bc-1c31fc6d6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27d3e72-bf15-4f44-88bc-1c31fc6d6f1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415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19．有一工作间，人在</w:t>
      </w:r>
      <w:r>
        <w:rPr>
          <w:i/>
          <w:sz w:val="21"/>
        </w:rPr>
        <w:t>B</w:t>
      </w:r>
      <w:r>
        <w:rPr>
          <w:sz w:val="21"/>
        </w:rPr>
        <w:t>处要想看到外间</w:t>
      </w:r>
      <w:r>
        <w:rPr>
          <w:i/>
          <w:sz w:val="21"/>
        </w:rPr>
        <w:t>A</w:t>
      </w:r>
      <w:r>
        <w:rPr>
          <w:sz w:val="21"/>
        </w:rPr>
        <w:t>处的花盆，需要在某处安装一块平面镜。请把平面镜C画到合适的位置，并完成由</w:t>
      </w:r>
      <w:r>
        <w:rPr>
          <w:i/>
          <w:sz w:val="21"/>
        </w:rPr>
        <w:t>B</w:t>
      </w:r>
      <w:r>
        <w:rPr>
          <w:sz w:val="21"/>
        </w:rPr>
        <w:t>看到A的光路（只需在图中画出一条光的完整路径）。</w:t>
      </w:r>
    </w:p>
    <w:p w14:paraId="27DD09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1162050"/>
            <wp:effectExtent l="0" t="0" r="9525" b="0"/>
            <wp:docPr id="100031" name="图片 100031" descr="@@@b308a8da-791b-402f-8e07-da9890666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b308a8da-791b-402f-8e07-da98906661f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4235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B909413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六、实验题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(2分*10空=20分)</w:t>
      </w:r>
    </w:p>
    <w:p w14:paraId="43E33A4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20．某实验小组利用弹簧测力计、小石块、溢水杯等器材，按照如图所示的步骤，探究浮力的大小与排开液体所受重力的关系。</w:t>
      </w:r>
    </w:p>
    <w:p w14:paraId="112686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42925" cy="1276350"/>
            <wp:effectExtent l="0" t="0" r="9525" b="0"/>
            <wp:docPr id="100033" name="图片 100033" descr="@@@a8507c60-9190-4f31-a60e-a1e98b537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a8507c60-9190-4f31-a60e-a1e98b537d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1323975"/>
            <wp:effectExtent l="0" t="0" r="0" b="9525"/>
            <wp:docPr id="100035" name="图片 100035" descr="@@@e9d86b41-2e19-4cca-81c9-b64a4cd1e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e9d86b41-2e19-4cca-81c9-b64a4cd1ec7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1390650"/>
            <wp:effectExtent l="0" t="0" r="0" b="0"/>
            <wp:docPr id="100037" name="图片 100037" descr="@@@d750bfc8-583d-45cc-bda1-c59fadb9e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d750bfc8-583d-45cc-bda1-c59fadb9e63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0550" cy="1438275"/>
            <wp:effectExtent l="0" t="0" r="0" b="9525"/>
            <wp:docPr id="100039" name="图片 100039" descr="@@@74d24ef0-e7ca-4d14-9f66-14c7ab96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74d24ef0-e7ca-4d14-9f66-14c7ab9681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C1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（1）先用弹簧测力计分别测出空桶和石块的重力；</w:t>
      </w:r>
    </w:p>
    <w:p w14:paraId="4513D8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（2）把石块浸没在盛满水的溢水杯中，石块受到的浮力大小为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N，石块排开的水所受的重力大小为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N；</w:t>
      </w:r>
    </w:p>
    <w:p w14:paraId="3D1C0D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（3）由以上步骤可初步得出结论：浸在水中的物体所受浮力的大小等于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14CD5B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21．如图所示是“测量小车的平均速度”的实验装置。实验时让小车从斜面的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点由静止滑下，分别测出小车到达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点和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点的时间，即可求出不同路段的平均速度。</w:t>
      </w:r>
    </w:p>
    <w:p w14:paraId="3A23186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48075" cy="1171575"/>
            <wp:effectExtent l="0" t="0" r="9525" b="9525"/>
            <wp:docPr id="100041" name="图片 100041" descr="@@@ee4c05f8-f6fd-4b30-8b35-8d8bcb89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ee4c05f8-f6fd-4b30-8b35-8d8bcb89e1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5BA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（1）实验原理是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；</w:t>
      </w:r>
    </w:p>
    <w:p w14:paraId="4EB3032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（2）实验时，为了使小车在斜面上运动的时间长些，便于测量时间，应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（选填“增大”或“减小”）斜面的倾斜角度；</w:t>
      </w:r>
    </w:p>
    <w:p w14:paraId="1F1A08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（3）小车从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点运动到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点所用时间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AB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s；从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点到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点的路程</w:t>
      </w:r>
      <w:r>
        <w:rPr>
          <w:rFonts w:ascii="Times New Roman" w:hAnsi="Times New Roman" w:eastAsia="Times New Roman" w:cs="Times New Roman"/>
          <w:i/>
          <w:sz w:val="21"/>
        </w:rPr>
        <w:t>s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AC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cm；小车在</w:t>
      </w:r>
      <w:r>
        <w:rPr>
          <w:rFonts w:ascii="Times New Roman" w:hAnsi="Times New Roman" w:eastAsia="Times New Roman" w:cs="Times New Roman"/>
          <w:i/>
          <w:sz w:val="21"/>
        </w:rPr>
        <w:t>AC</w:t>
      </w:r>
      <w:r>
        <w:rPr>
          <w:sz w:val="21"/>
        </w:rPr>
        <w:t>段的平均速度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AC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</w:t>
      </w:r>
      <w:r>
        <w:rPr>
          <w:sz w:val="21"/>
        </w:rPr>
        <w:t>m/s。</w:t>
      </w:r>
    </w:p>
    <w:p w14:paraId="55FA16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22．有如下器材：符合实验要求的电源一个、电流表和电压表各一块、滑动变阻器与开关各一个、阻值不同的定值电阻三个（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>=5Ω、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  <w:r>
        <w:rPr>
          <w:sz w:val="21"/>
        </w:rPr>
        <w:t>=10Ω、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3</w:t>
      </w:r>
      <w:r>
        <w:rPr>
          <w:sz w:val="21"/>
        </w:rPr>
        <w:t>=15Ω）、导线若干。请你选用上述器材，设计一个实验，证明“当电阻两端的电压保持不变时，电阻的阻值越小，它的电功率越大”。要求：</w:t>
      </w:r>
    </w:p>
    <w:p w14:paraId="540960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（1）画出实验电路图；</w:t>
      </w:r>
    </w:p>
    <w:p w14:paraId="16D932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（2）写出实验的主要步骤；</w:t>
      </w:r>
    </w:p>
    <w:p w14:paraId="3DB4F8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（3）画出实验数据记录表格。</w:t>
      </w:r>
    </w:p>
    <w:p w14:paraId="6F477EEF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C53CCBB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七、计算题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(8分*3题=24分)</w:t>
      </w:r>
    </w:p>
    <w:p w14:paraId="10680E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23．如图所示是儿童重工模拟游乐场中一种游戏装置。轻质杠杆AB可绕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点转动，</w:t>
      </w:r>
      <w:r>
        <w:rPr>
          <w:rFonts w:ascii="Times New Roman" w:hAnsi="Times New Roman" w:eastAsia="Times New Roman" w:cs="Times New Roman"/>
          <w:i/>
          <w:sz w:val="21"/>
        </w:rPr>
        <w:t>OA</w:t>
      </w:r>
      <w:r>
        <w:rPr>
          <w:sz w:val="21"/>
        </w:rPr>
        <w:t>:</w:t>
      </w:r>
      <w:r>
        <w:rPr>
          <w:rFonts w:ascii="Times New Roman" w:hAnsi="Times New Roman" w:eastAsia="Times New Roman" w:cs="Times New Roman"/>
          <w:i/>
          <w:sz w:val="21"/>
        </w:rPr>
        <w:t>OB</w:t>
      </w:r>
      <w:r>
        <w:rPr>
          <w:sz w:val="21"/>
        </w:rPr>
        <w:t>＝5:3；在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端挂有边长为10cm，重力为20N的正方体C，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端悬挂一滑轮组，定滑轮、动滑轮各重2N，将高4cm，横截面积为50cm</w:t>
      </w:r>
      <w:r>
        <w:rPr>
          <w:sz w:val="21"/>
          <w:vertAlign w:val="superscript"/>
        </w:rPr>
        <w:t>2</w:t>
      </w:r>
      <w:r>
        <w:rPr>
          <w:sz w:val="21"/>
        </w:rPr>
        <w:t>的圆柱体D挂在滑轮组上，当一个儿童用力拉滑轮组匀速的绳端时，恰能使物体C浸入水中且露出水面的高度为2cm，杠杆水平静止，D对水平地面的压强为1100Pa。绳的重量、滑轮组的摩擦均不计。（</w:t>
      </w:r>
      <w:r>
        <w:rPr>
          <w:rFonts w:ascii="Times New Roman" w:hAnsi="Times New Roman" w:eastAsia="Times New Roman" w:cs="Times New Roman"/>
          <w:i/>
          <w:sz w:val="21"/>
        </w:rPr>
        <w:t>g</w:t>
      </w:r>
      <w:r>
        <w:rPr>
          <w:sz w:val="21"/>
        </w:rPr>
        <w:t>取10N/kg）求：</w:t>
      </w:r>
    </w:p>
    <w:p w14:paraId="59B639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（1）物体C的下表面受到的液体压强；</w:t>
      </w:r>
    </w:p>
    <w:p w14:paraId="7E21AB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（2）儿童对绳子末端的拉力；</w:t>
      </w:r>
    </w:p>
    <w:p w14:paraId="741611B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（3）物体D的密度。</w:t>
      </w:r>
    </w:p>
    <w:p w14:paraId="65F6667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225" cy="1857375"/>
            <wp:effectExtent l="0" t="0" r="9525" b="9525"/>
            <wp:docPr id="100043" name="图片 100043" descr="@@@1148f745-5b8f-41e5-a889-46f0eeee4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1148f745-5b8f-41e5-a889-46f0eeee4f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FA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24．图（a）（b）所示是家用电热煮茶壶的铭牌及电路原理图。通过开关 S 的闭合或断开实现“加热”和“保温”两种状态的转换，电阻 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 xml:space="preserve">和 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  <w:r>
        <w:rPr>
          <w:sz w:val="21"/>
        </w:rPr>
        <w:t xml:space="preserve">为保护电阻或加热电阻。 </w:t>
      </w:r>
    </w:p>
    <w:p w14:paraId="61D6CC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 该电热煮茶壶在“加热”状态下正常工作，将1kg的水温度从 20℃ 升高到 40℃，求水吸收的热量</w:t>
      </w:r>
      <w:r>
        <w:rPr>
          <w:rFonts w:ascii="Times New Roman" w:hAnsi="Times New Roman" w:eastAsia="Times New Roman" w:cs="Times New Roman"/>
          <w:i/>
          <w:sz w:val="21"/>
        </w:rPr>
        <w:t xml:space="preserve"> Q</w:t>
      </w:r>
      <w:r>
        <w:rPr>
          <w:rFonts w:ascii="宋体" w:hAnsi="宋体" w:eastAsia="宋体" w:cs="宋体"/>
          <w:i/>
          <w:sz w:val="21"/>
          <w:vertAlign w:val="subscript"/>
        </w:rPr>
        <w:t>吸</w:t>
      </w:r>
      <w:r>
        <w:rPr>
          <w:sz w:val="21"/>
        </w:rPr>
        <w:t>。 [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rFonts w:ascii="宋体" w:hAnsi="宋体" w:eastAsia="宋体" w:cs="宋体"/>
          <w:i/>
          <w:sz w:val="21"/>
          <w:vertAlign w:val="subscript"/>
        </w:rPr>
        <w:t>水</w:t>
      </w:r>
      <w:r>
        <w:rPr>
          <w:sz w:val="21"/>
        </w:rPr>
        <w:t>=4.2×10</w:t>
      </w:r>
      <w:r>
        <w:rPr>
          <w:sz w:val="21"/>
          <w:vertAlign w:val="superscript"/>
        </w:rPr>
        <w:t>3</w:t>
      </w:r>
      <w:r>
        <w:rPr>
          <w:sz w:val="21"/>
        </w:rPr>
        <w:t xml:space="preserve">J/（kg·℃）］ </w:t>
      </w:r>
    </w:p>
    <w:p w14:paraId="40A8BC8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 由铭牌可知，电热煮茶壶“加热”状态下正常工作时的额定功率为 880 W，求“加热”状态时电路中的电流</w:t>
      </w:r>
      <w:r>
        <w:rPr>
          <w:rFonts w:ascii="Times New Roman" w:hAnsi="Times New Roman" w:eastAsia="Times New Roman" w:cs="Times New Roman"/>
          <w:i/>
          <w:sz w:val="21"/>
        </w:rPr>
        <w:t xml:space="preserve"> I</w:t>
      </w:r>
      <w:r>
        <w:rPr>
          <w:sz w:val="21"/>
        </w:rPr>
        <w:t xml:space="preserve">。 </w:t>
      </w:r>
    </w:p>
    <w:p w14:paraId="6AA624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③ 小汇和小佳讨论保护电阻是电阻 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 xml:space="preserve">还是电阻 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  <w:r>
        <w:rPr>
          <w:sz w:val="21"/>
        </w:rPr>
        <w:t xml:space="preserve">时，有了两种不同的观点，小汇认为保护电阻为电阻 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>，小佳认为保护电阻为电阻</w:t>
      </w:r>
      <w:r>
        <w:rPr>
          <w:rFonts w:ascii="Times New Roman" w:hAnsi="Times New Roman" w:eastAsia="Times New Roman" w:cs="Times New Roman"/>
          <w:i/>
          <w:sz w:val="21"/>
        </w:rPr>
        <w:t xml:space="preserve"> 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  <w:r>
        <w:rPr>
          <w:sz w:val="21"/>
        </w:rPr>
        <w:t xml:space="preserve">，请指出哪位同学观点是正确的并求出保护电阻的阻值。 </w:t>
      </w:r>
    </w:p>
    <w:p w14:paraId="5912AD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212850"/>
            <wp:effectExtent l="0" t="0" r="635" b="6350"/>
            <wp:docPr id="100045" name="图片 100045" descr="@@@ced274b8-cd8c-4dc2-826e-d4294e588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ced274b8-cd8c-4dc2-826e-d4294e588ae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18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压力锅能够把食物更快煮熟是因为其密封性好，但为了保障安全性，压力锅的出气孔上放置了限压阀（如图），当锅内压力等于锅外压力和限压阀的重力之和时，恰好能抬起限压阀进行放气。现已知压力锅锅盖面积为450cm</w:t>
      </w:r>
      <w:r>
        <w:rPr>
          <w:sz w:val="21"/>
          <w:vertAlign w:val="superscript"/>
        </w:rPr>
        <w:t>2</w:t>
      </w:r>
      <w:r>
        <w:rPr>
          <w:sz w:val="21"/>
        </w:rPr>
        <w:t>，限压阀出气孔的横截积为0.05cm</w:t>
      </w:r>
      <w:r>
        <w:rPr>
          <w:sz w:val="21"/>
          <w:vertAlign w:val="superscript"/>
        </w:rPr>
        <w:t>2</w:t>
      </w:r>
      <w:r>
        <w:rPr>
          <w:sz w:val="21"/>
        </w:rPr>
        <w:t>，当地气压等于1个标准大气压（1个标准大气压取10</w:t>
      </w:r>
      <w:r>
        <w:rPr>
          <w:sz w:val="21"/>
          <w:vertAlign w:val="superscript"/>
        </w:rPr>
        <w:t>5</w:t>
      </w:r>
      <w:r>
        <w:rPr>
          <w:sz w:val="21"/>
        </w:rPr>
        <w:t xml:space="preserve"> Pa ）。</w:t>
      </w:r>
    </w:p>
    <w:p w14:paraId="676A67D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（1）当锅内蒸汽压强达到2个标准大气压时，求蒸汽对锅盖的压力。</w:t>
      </w:r>
    </w:p>
    <w:p w14:paraId="063E1A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（2）当锅内蒸汽压强达到2.5个标准大气压时，锅内蒸汽刚好顶开限压阀自动放气，求限压阀的质量。</w:t>
      </w:r>
    </w:p>
    <w:p w14:paraId="5F7BCBA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1009650"/>
            <wp:effectExtent l="0" t="0" r="0" b="0"/>
            <wp:docPr id="100047" name="图片 100047" descr="@@@0458518c-142e-439e-8854-60bd8ce6a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0458518c-142e-439e-8854-60bd8ce6a0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69B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footerReference r:id="rId3" w:type="default"/>
      <w:footerReference r:id="rId4" w:type="even"/>
      <w:pgSz w:w="20639" w:h="14572" w:orient="landscape"/>
      <w:pgMar w:top="1000" w:right="1797" w:bottom="1000" w:left="2797" w:header="851" w:footer="592" w:gutter="0"/>
      <w:cols w:space="425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493A76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E25B5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4E46D8"/>
    <w:rsid w:val="00537201"/>
    <w:rsid w:val="006A4C40"/>
    <w:rsid w:val="006B16C5"/>
    <w:rsid w:val="006B322F"/>
    <w:rsid w:val="00776133"/>
    <w:rsid w:val="00811C76"/>
    <w:rsid w:val="008C07DE"/>
    <w:rsid w:val="00A30CCE"/>
    <w:rsid w:val="00AC3E9C"/>
    <w:rsid w:val="00BC2225"/>
    <w:rsid w:val="00BC4F14"/>
    <w:rsid w:val="00BF535F"/>
    <w:rsid w:val="00C806B0"/>
    <w:rsid w:val="00CE4DB5"/>
    <w:rsid w:val="00D304EF"/>
    <w:rsid w:val="00E476EE"/>
    <w:rsid w:val="00EF035E"/>
    <w:rsid w:val="00F16B29"/>
    <w:rsid w:val="537926FF"/>
    <w:rsid w:val="6147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wmf"/><Relationship Id="rId14" Type="http://schemas.openxmlformats.org/officeDocument/2006/relationships/oleObject" Target="embeddings/oleObject1.bin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929</Words>
  <Characters>1021</Characters>
  <Lines>0</Lines>
  <Paragraphs>0</Paragraphs>
  <TotalTime>9</TotalTime>
  <ScaleCrop>false</ScaleCrop>
  <LinksUpToDate>false</LinksUpToDate>
  <CharactersWithSpaces>1058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壹哥</cp:lastModifiedBy>
  <dcterms:modified xsi:type="dcterms:W3CDTF">2025-05-20T06:22:06Z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c18758db155944b0b9378f45c57ea829mtqznjuzmdgwna</vt:lpwstr>
  </property>
  <property fmtid="{D5CDD505-2E9C-101B-9397-08002B2CF9AE}" pid="4" name="KSOTemplateDocerSaveRecord">
    <vt:lpwstr>eyJoZGlkIjoiM2Q4NDUwYWVkYTY1ZDY4NTBkMDZkZjk2NWMxMGIwODEiLCJ1c2VySWQiOiIzNTQ3NzQ3NjUifQ==</vt:lpwstr>
  </property>
  <property fmtid="{D5CDD505-2E9C-101B-9397-08002B2CF9AE}" pid="5" name="KSOProductBuildVer">
    <vt:lpwstr>2052-12.1.0.20260</vt:lpwstr>
  </property>
  <property fmtid="{D5CDD505-2E9C-101B-9397-08002B2CF9AE}" pid="6" name="ICV">
    <vt:lpwstr>288E78E27384474F8AFD6BC17B42647B_12</vt:lpwstr>
  </property>
</Properties>
</file>