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18448">
      <w:pPr>
        <w:pStyle w:val="4"/>
        <w:jc w:val="center"/>
      </w:pPr>
      <w:r>
        <w:rPr>
          <w:b/>
          <w:bCs/>
        </w:rPr>
        <w:t>新疆喀什地区高中综合实践活动教师业务水平考试卷</w:t>
      </w:r>
    </w:p>
    <w:p w14:paraId="499385CC">
      <w:pPr>
        <w:pStyle w:val="17"/>
        <w:jc w:val="center"/>
      </w:pPr>
      <w:r>
        <w:rPr>
          <w:b/>
          <w:bCs/>
        </w:rPr>
        <w:t>总分：100 分  考试时间：120 分钟</w:t>
      </w:r>
    </w:p>
    <w:p w14:paraId="6E599339">
      <w:pPr>
        <w:pStyle w:val="4"/>
      </w:pPr>
      <w:r>
        <w:rPr>
          <w:b/>
          <w:bCs/>
        </w:rPr>
        <w:t>一、单选题（共 15 题，每题 2 分，共 30 分）</w:t>
      </w:r>
    </w:p>
    <w:p w14:paraId="11A3E965">
      <w:pPr>
        <w:pStyle w:val="17"/>
        <w:numPr>
          <w:ilvl w:val="0"/>
          <w:numId w:val="0"/>
        </w:numPr>
        <w:ind w:left="288" w:leftChars="0" w:hanging="288" w:firstLineChars="0"/>
      </w:pPr>
      <w:r>
        <w:rPr>
          <w:rFonts w:ascii="Arial" w:hAnsi="Arial" w:eastAsia="等线" w:cs="Arial"/>
          <w:color w:val="3370FF"/>
          <w:sz w:val="22"/>
          <w:szCs w:val="22"/>
        </w:rPr>
        <w:t>1.</w:t>
      </w:r>
      <w:r>
        <w:rPr>
          <w:b/>
          <w:bCs/>
        </w:rPr>
        <w:t>综合实践活动课程的性质是（  ）</w:t>
      </w:r>
    </w:p>
    <w:p w14:paraId="35EDB45E">
      <w:pPr>
        <w:pStyle w:val="17"/>
        <w:numPr>
          <w:ilvl w:val="0"/>
          <w:numId w:val="0"/>
        </w:numPr>
        <w:ind w:leftChars="0"/>
      </w:pPr>
      <w:r>
        <w:t>A. 选修课程  B. 学科课程  C. 必修课程  D. 校本课程</w:t>
      </w:r>
    </w:p>
    <w:p w14:paraId="2ACD2A89">
      <w:pPr>
        <w:pStyle w:val="17"/>
        <w:numPr>
          <w:ilvl w:val="0"/>
          <w:numId w:val="0"/>
        </w:numPr>
        <w:ind w:leftChars="0"/>
      </w:pPr>
      <w:r>
        <w:rPr>
          <w:b/>
          <w:bCs/>
        </w:rPr>
        <w:t>答案：C解析</w:t>
      </w:r>
      <w:r>
        <w:t>：根据《纲要》“课程性质” 规定，综合实践活动是国家义务教育和普通高中课程方案规定的</w:t>
      </w:r>
      <w:r>
        <w:rPr>
          <w:b/>
          <w:bCs/>
        </w:rPr>
        <w:t>必修课程</w:t>
      </w:r>
      <w:r>
        <w:t>，与学科课程并列设置。
</w:t>
      </w:r>
    </w:p>
    <w:p w14:paraId="72B9AD1C">
      <w:pPr>
        <w:pStyle w:val="17"/>
        <w:numPr>
          <w:ilvl w:val="0"/>
          <w:numId w:val="0"/>
        </w:numPr>
        <w:ind w:left="288" w:leftChars="0" w:hanging="288" w:firstLineChars="0"/>
      </w:pPr>
      <w:r>
        <w:rPr>
          <w:rFonts w:ascii="Arial" w:hAnsi="Arial" w:eastAsia="等线" w:cs="Arial"/>
          <w:color w:val="3370FF"/>
          <w:sz w:val="22"/>
          <w:szCs w:val="22"/>
        </w:rPr>
        <w:t>2.</w:t>
      </w:r>
      <w:r>
        <w:rPr>
          <w:b/>
          <w:bCs/>
        </w:rPr>
        <w:t>高中阶段综合实践活动的 “责任担当” 目标要求学生（  ）</w:t>
      </w:r>
    </w:p>
    <w:p w14:paraId="0571E6D9">
      <w:pPr>
        <w:pStyle w:val="17"/>
        <w:numPr>
          <w:ilvl w:val="0"/>
          <w:numId w:val="1"/>
        </w:numPr>
        <w:ind w:leftChars="0"/>
      </w:pPr>
      <w:r>
        <w:t>处理生活基本事务  B. 参与社区服务并关注社会问题</w:t>
      </w:r>
    </w:p>
    <w:p w14:paraId="63BEAD9A">
      <w:pPr>
        <w:pStyle w:val="17"/>
        <w:numPr>
          <w:ilvl w:val="0"/>
          <w:numId w:val="0"/>
        </w:numPr>
      </w:pPr>
      <w:r>
        <w:t>C. 初步掌握手工技能  D. 体验职业角色</w:t>
      </w:r>
    </w:p>
    <w:p w14:paraId="5A2BF201">
      <w:pPr>
        <w:pStyle w:val="17"/>
        <w:numPr>
          <w:ilvl w:val="0"/>
          <w:numId w:val="0"/>
        </w:numPr>
      </w:pPr>
      <w:r>
        <w:rPr>
          <w:b/>
          <w:bCs/>
        </w:rPr>
        <w:t>答案：B解析</w:t>
      </w:r>
      <w:r>
        <w:t>：《纲要》“高中阶段具体目标” 中明确，责任担当要求学生 “持续参与社区服务与社会实践活动，关注社区及社会存在的主要问题”。
</w:t>
      </w:r>
    </w:p>
    <w:p w14:paraId="74A33280">
      <w:pPr>
        <w:pStyle w:val="17"/>
        <w:numPr>
          <w:ilvl w:val="0"/>
          <w:numId w:val="0"/>
        </w:numPr>
        <w:ind w:left="288" w:leftChars="0" w:hanging="288" w:firstLineChars="0"/>
      </w:pPr>
      <w:r>
        <w:rPr>
          <w:rFonts w:ascii="Arial" w:hAnsi="Arial" w:eastAsia="等线" w:cs="Arial"/>
          <w:color w:val="3370FF"/>
          <w:sz w:val="22"/>
          <w:szCs w:val="22"/>
        </w:rPr>
        <w:t>3.</w:t>
      </w:r>
      <w:r>
        <w:rPr>
          <w:b/>
          <w:bCs/>
        </w:rPr>
        <w:t>综合实践活动的内容选择与组织原则不包括（  ）</w:t>
      </w:r>
    </w:p>
    <w:p w14:paraId="4A1BF66D">
      <w:pPr>
        <w:pStyle w:val="17"/>
        <w:numPr>
          <w:ilvl w:val="0"/>
          <w:numId w:val="2"/>
        </w:numPr>
        <w:ind w:leftChars="0"/>
      </w:pPr>
      <w:r>
        <w:t>自主性  B. 理论性  C. 开放性  D. 连续性</w:t>
      </w:r>
    </w:p>
    <w:p w14:paraId="75AACAF9">
      <w:pPr>
        <w:pStyle w:val="17"/>
        <w:numPr>
          <w:ilvl w:val="0"/>
          <w:numId w:val="0"/>
        </w:numPr>
      </w:pPr>
      <w:r>
        <w:rPr>
          <w:b/>
          <w:bCs/>
        </w:rPr>
        <w:t>答案：B解析</w:t>
      </w:r>
      <w:r>
        <w:t>：内容选择原则包括自主性、实践性、开放性、整合性、连续性，无 “理论性”
</w:t>
      </w:r>
    </w:p>
    <w:p w14:paraId="3C84A6CB">
      <w:pPr>
        <w:pStyle w:val="17"/>
        <w:numPr>
          <w:ilvl w:val="0"/>
          <w:numId w:val="0"/>
        </w:numPr>
        <w:ind w:left="288" w:leftChars="0" w:hanging="288" w:firstLineChars="0"/>
      </w:pPr>
      <w:r>
        <w:rPr>
          <w:rFonts w:ascii="Arial" w:hAnsi="Arial" w:eastAsia="等线" w:cs="Arial"/>
          <w:color w:val="3370FF"/>
          <w:sz w:val="22"/>
          <w:szCs w:val="22"/>
        </w:rPr>
        <w:t>4.</w:t>
      </w:r>
      <w:r>
        <w:rPr>
          <w:b/>
          <w:bCs/>
        </w:rPr>
        <w:t>下列属于 “考察探究” 活动方式的是（  ）</w:t>
      </w:r>
    </w:p>
    <w:p w14:paraId="69434520">
      <w:pPr>
        <w:pStyle w:val="17"/>
        <w:numPr>
          <w:ilvl w:val="0"/>
          <w:numId w:val="3"/>
        </w:numPr>
        <w:ind w:leftChars="0"/>
      </w:pPr>
      <w:r>
        <w:t>志愿服务  B. 编程制作  C. 研学旅行  D. 军训体验</w:t>
      </w:r>
    </w:p>
    <w:p w14:paraId="1627366A">
      <w:pPr>
        <w:pStyle w:val="17"/>
        <w:numPr>
          <w:ilvl w:val="0"/>
          <w:numId w:val="0"/>
        </w:numPr>
      </w:pPr>
      <w:r>
        <w:rPr>
          <w:b/>
          <w:bCs/>
        </w:rPr>
        <w:t>答案：C解析</w:t>
      </w:r>
      <w:r>
        <w:t>：考察探究包括野外考察、社会调查、研学旅行等，志愿服务属于社会服务，编程属于设计制作，军训属于职业体验。
</w:t>
      </w:r>
    </w:p>
    <w:p w14:paraId="0561E3CA">
      <w:pPr>
        <w:pStyle w:val="17"/>
        <w:numPr>
          <w:ilvl w:val="0"/>
          <w:numId w:val="0"/>
        </w:numPr>
        <w:ind w:left="288" w:leftChars="0" w:hanging="288" w:firstLineChars="0"/>
      </w:pPr>
      <w:r>
        <w:rPr>
          <w:rFonts w:ascii="Arial" w:hAnsi="Arial" w:eastAsia="等线" w:cs="Arial"/>
          <w:color w:val="3370FF"/>
          <w:sz w:val="22"/>
          <w:szCs w:val="22"/>
        </w:rPr>
        <w:t>5.</w:t>
      </w:r>
      <w:r>
        <w:rPr>
          <w:b/>
          <w:bCs/>
        </w:rPr>
        <w:t>高中综合实践活动的课时要求是（  ）</w:t>
      </w:r>
    </w:p>
    <w:p w14:paraId="19CB5CEB">
      <w:pPr>
        <w:pStyle w:val="17"/>
        <w:numPr>
          <w:ilvl w:val="0"/>
          <w:numId w:val="4"/>
        </w:numPr>
        <w:ind w:leftChars="0"/>
      </w:pPr>
      <w:r>
        <w:t>平均每周 1 课时  B. 平均每周 2 课时  C. 完成规定学分  D. 无硬性要求</w:t>
      </w:r>
    </w:p>
    <w:p w14:paraId="22FC1FDF">
      <w:pPr>
        <w:pStyle w:val="17"/>
        <w:numPr>
          <w:ilvl w:val="0"/>
          <w:numId w:val="0"/>
        </w:numPr>
      </w:pPr>
      <w:r>
        <w:rPr>
          <w:b/>
          <w:bCs/>
        </w:rPr>
        <w:t>答案：C解析</w:t>
      </w:r>
      <w:r>
        <w:t>：《纲要》“课时安排” 指出，高中执行课程方案相关要求，</w:t>
      </w:r>
      <w:r>
        <w:rPr>
          <w:b/>
          <w:bCs/>
        </w:rPr>
        <w:t>完成规定学分</w:t>
      </w:r>
      <w:r>
        <w:t>，未规定每周课时数。
</w:t>
      </w:r>
    </w:p>
    <w:p w14:paraId="04D7AAD4">
      <w:pPr>
        <w:pStyle w:val="17"/>
        <w:numPr>
          <w:ilvl w:val="0"/>
          <w:numId w:val="0"/>
        </w:numPr>
        <w:ind w:left="288" w:leftChars="0" w:hanging="288" w:firstLineChars="0"/>
      </w:pPr>
      <w:r>
        <w:rPr>
          <w:rFonts w:ascii="Arial" w:hAnsi="Arial" w:eastAsia="等线" w:cs="Arial"/>
          <w:color w:val="3370FF"/>
          <w:sz w:val="22"/>
          <w:szCs w:val="22"/>
        </w:rPr>
        <w:t>6.</w:t>
      </w:r>
      <w:r>
        <w:rPr>
          <w:b/>
          <w:bCs/>
        </w:rPr>
        <w:t>综合实践活动评价应避免（  ）</w:t>
      </w:r>
    </w:p>
    <w:p w14:paraId="54F8B110">
      <w:pPr>
        <w:pStyle w:val="17"/>
        <w:numPr>
          <w:ilvl w:val="0"/>
          <w:numId w:val="0"/>
        </w:numPr>
        <w:ind w:leftChars="0"/>
      </w:pPr>
      <w:r>
        <w:t>A. 质性评价  B. 过程性评价  C. 分数化评价  D. 多元评价</w:t>
      </w:r>
    </w:p>
    <w:p w14:paraId="2463C15F">
      <w:pPr>
        <w:pStyle w:val="17"/>
        <w:numPr>
          <w:ilvl w:val="0"/>
          <w:numId w:val="0"/>
        </w:numPr>
        <w:ind w:leftChars="0"/>
      </w:pPr>
      <w:r>
        <w:rPr>
          <w:b/>
          <w:bCs/>
        </w:rPr>
        <w:t>答案：C解析</w:t>
      </w:r>
      <w:r>
        <w:t>：《纲要》强调 “避免将评价简化为分数或等级”，应注重质性评价和过程性评价。
</w:t>
      </w:r>
    </w:p>
    <w:p w14:paraId="1E21ECBC">
      <w:pPr>
        <w:pStyle w:val="17"/>
        <w:numPr>
          <w:ilvl w:val="0"/>
          <w:numId w:val="0"/>
        </w:numPr>
        <w:ind w:left="288" w:leftChars="0" w:hanging="288" w:firstLineChars="0"/>
      </w:pPr>
      <w:r>
        <w:rPr>
          <w:rFonts w:ascii="Arial" w:hAnsi="Arial" w:eastAsia="等线" w:cs="Arial"/>
          <w:color w:val="3370FF"/>
          <w:sz w:val="22"/>
          <w:szCs w:val="22"/>
        </w:rPr>
        <w:t>7.</w:t>
      </w:r>
      <w:r>
        <w:rPr>
          <w:b/>
          <w:bCs/>
        </w:rPr>
        <w:t>课程实施中，教师的角色是（  ）</w:t>
      </w:r>
    </w:p>
    <w:p w14:paraId="70F32A0D">
      <w:pPr>
        <w:pStyle w:val="17"/>
        <w:numPr>
          <w:ilvl w:val="0"/>
          <w:numId w:val="5"/>
        </w:numPr>
        <w:ind w:leftChars="0"/>
      </w:pPr>
      <w:r>
        <w:t>知识传授者  B. 活动主导者  C. 学生活动的组织者、参与者、促进者  D. 旁观者</w:t>
      </w:r>
    </w:p>
    <w:p w14:paraId="7291A570">
      <w:pPr>
        <w:pStyle w:val="17"/>
        <w:numPr>
          <w:ilvl w:val="0"/>
          <w:numId w:val="0"/>
        </w:numPr>
      </w:pPr>
      <w:r>
        <w:rPr>
          <w:b/>
          <w:bCs/>
        </w:rPr>
        <w:t>答案：C解析</w:t>
      </w:r>
      <w:r>
        <w:t>：教师在综合实践活动中需 “成为学生活动的组织者、参与者和促进者”，而非主导或旁观。
</w:t>
      </w:r>
    </w:p>
    <w:p w14:paraId="35C3D1F1">
      <w:pPr>
        <w:pStyle w:val="17"/>
        <w:numPr>
          <w:ilvl w:val="0"/>
          <w:numId w:val="0"/>
        </w:numPr>
        <w:ind w:left="288" w:leftChars="0" w:hanging="288" w:firstLineChars="0"/>
      </w:pPr>
      <w:r>
        <w:rPr>
          <w:rFonts w:ascii="Arial" w:hAnsi="Arial" w:eastAsia="等线" w:cs="Arial"/>
          <w:color w:val="3370FF"/>
          <w:sz w:val="22"/>
          <w:szCs w:val="22"/>
        </w:rPr>
        <w:t>8.</w:t>
      </w:r>
      <w:r>
        <w:rPr>
          <w:b/>
          <w:bCs/>
        </w:rPr>
        <w:t>下列不属于综合实践活动 “创意物化” 目标的是（  ）</w:t>
      </w:r>
    </w:p>
    <w:p w14:paraId="4A2D01A9">
      <w:pPr>
        <w:pStyle w:val="17"/>
        <w:numPr>
          <w:ilvl w:val="0"/>
          <w:numId w:val="6"/>
        </w:numPr>
        <w:ind w:leftChars="0"/>
      </w:pPr>
      <w:r>
        <w:t>动手制作作品  B. 运用信息技术解决问题 </w:t>
      </w:r>
    </w:p>
    <w:p w14:paraId="03FA6C5A">
      <w:pPr>
        <w:pStyle w:val="17"/>
        <w:numPr>
          <w:ilvl w:val="0"/>
          <w:numId w:val="0"/>
        </w:numPr>
      </w:pPr>
      <w:r>
        <w:t> C. 形成职业规划意识  D. 发展实践创新能力</w:t>
      </w:r>
    </w:p>
    <w:p w14:paraId="359E1563">
      <w:pPr>
        <w:pStyle w:val="17"/>
        <w:numPr>
          <w:ilvl w:val="0"/>
          <w:numId w:val="0"/>
        </w:numPr>
      </w:pPr>
      <w:r>
        <w:rPr>
          <w:b/>
          <w:bCs/>
        </w:rPr>
        <w:t>答案：C解析</w:t>
      </w:r>
      <w:r>
        <w:t>：“形成职业规划意识” 属于 “价值体认” 目标中的职业体验内容，非创意物化范畴。
</w:t>
      </w:r>
    </w:p>
    <w:p w14:paraId="4B01723D">
      <w:pPr>
        <w:pStyle w:val="17"/>
        <w:numPr>
          <w:ilvl w:val="0"/>
          <w:numId w:val="0"/>
        </w:numPr>
        <w:ind w:left="288" w:leftChars="0" w:hanging="288" w:firstLineChars="0"/>
      </w:pPr>
      <w:r>
        <w:rPr>
          <w:rFonts w:ascii="Arial" w:hAnsi="Arial" w:eastAsia="等线" w:cs="Arial"/>
          <w:color w:val="3370FF"/>
          <w:sz w:val="22"/>
          <w:szCs w:val="22"/>
        </w:rPr>
        <w:t>9.</w:t>
      </w:r>
      <w:r>
        <w:rPr>
          <w:b/>
          <w:bCs/>
        </w:rPr>
        <w:t>综合实践活动与学科课程的关系是（  ）</w:t>
      </w:r>
    </w:p>
    <w:p w14:paraId="6234C7BC">
      <w:pPr>
        <w:pStyle w:val="17"/>
        <w:numPr>
          <w:ilvl w:val="0"/>
          <w:numId w:val="7"/>
        </w:numPr>
        <w:ind w:leftChars="0"/>
      </w:pPr>
      <w:r>
        <w:t>相互独立  B. 学科课程取代综合实践活动  C. 综合实践活动取代学科课程  D. 相互补充、延伸</w:t>
      </w:r>
    </w:p>
    <w:p w14:paraId="04FF47DB">
      <w:pPr>
        <w:pStyle w:val="17"/>
        <w:numPr>
          <w:ilvl w:val="0"/>
          <w:numId w:val="0"/>
        </w:numPr>
      </w:pPr>
      <w:r>
        <w:rPr>
          <w:b/>
          <w:bCs/>
        </w:rPr>
        <w:t>答案：D解析</w:t>
      </w:r>
      <w:r>
        <w:t>：《纲要》要求 “引导学生主动运用各门学科知识分析解决实际问题，使学科知识在综合实践活动中得到延伸、综合、重组与提升”。
</w:t>
      </w:r>
    </w:p>
    <w:p w14:paraId="436D1D0C">
      <w:pPr>
        <w:pStyle w:val="17"/>
        <w:numPr>
          <w:ilvl w:val="0"/>
          <w:numId w:val="0"/>
        </w:numPr>
        <w:ind w:left="288" w:leftChars="0" w:hanging="288" w:firstLineChars="0"/>
      </w:pPr>
      <w:r>
        <w:rPr>
          <w:rFonts w:ascii="Arial" w:hAnsi="Arial" w:eastAsia="等线" w:cs="Arial"/>
          <w:color w:val="3370FF"/>
          <w:sz w:val="22"/>
          <w:szCs w:val="22"/>
        </w:rPr>
        <w:t>10.</w:t>
      </w:r>
      <w:r>
        <w:rPr>
          <w:b/>
          <w:bCs/>
        </w:rPr>
        <w:t>“职业体验” 的关键要素不包括（  ）</w:t>
      </w:r>
    </w:p>
    <w:p w14:paraId="2D32F5FC">
      <w:pPr>
        <w:pStyle w:val="17"/>
        <w:numPr>
          <w:ilvl w:val="0"/>
          <w:numId w:val="8"/>
        </w:numPr>
        <w:ind w:leftChars="0"/>
      </w:pPr>
      <w:r>
        <w:t>岗位演练  B. 创意设计  C. 反思交流  D. 经验提炼</w:t>
      </w:r>
    </w:p>
    <w:p w14:paraId="18D0EC6D">
      <w:pPr>
        <w:pStyle w:val="17"/>
        <w:numPr>
          <w:ilvl w:val="0"/>
          <w:numId w:val="0"/>
        </w:numPr>
      </w:pPr>
      <w:r>
        <w:rPr>
          <w:b/>
          <w:bCs/>
        </w:rPr>
        <w:t>答案：B解析</w:t>
      </w:r>
      <w:r>
        <w:t>：职业体验的关键要素包括选择职业情境、岗位演练、反思交流、经验提炼，“创意设计” 属于设计制作环节。
</w:t>
      </w:r>
    </w:p>
    <w:p w14:paraId="3CE5B4B2">
      <w:pPr>
        <w:pStyle w:val="17"/>
        <w:numPr>
          <w:ilvl w:val="0"/>
          <w:numId w:val="0"/>
        </w:numPr>
        <w:ind w:left="288" w:leftChars="0" w:hanging="288" w:firstLineChars="0"/>
      </w:pPr>
      <w:r>
        <w:rPr>
          <w:rFonts w:ascii="Arial" w:hAnsi="Arial" w:eastAsia="等线" w:cs="Arial"/>
          <w:color w:val="3370FF"/>
          <w:sz w:val="22"/>
          <w:szCs w:val="22"/>
        </w:rPr>
        <w:t>11.</w:t>
      </w:r>
      <w:r>
        <w:rPr>
          <w:b/>
          <w:bCs/>
        </w:rPr>
        <w:t>综合实践活动档案袋的作用不包括（  ）</w:t>
      </w:r>
    </w:p>
    <w:p w14:paraId="3571DFB1">
      <w:pPr>
        <w:pStyle w:val="17"/>
        <w:numPr>
          <w:ilvl w:val="0"/>
          <w:numId w:val="9"/>
        </w:numPr>
        <w:ind w:leftChars="0"/>
      </w:pPr>
      <w:r>
        <w:t>学生自我评价依据  B. 教师评价依据  C. 招生录取参考  D. 成绩排名依据</w:t>
      </w:r>
    </w:p>
    <w:p w14:paraId="3960E04A">
      <w:pPr>
        <w:pStyle w:val="17"/>
        <w:numPr>
          <w:ilvl w:val="0"/>
          <w:numId w:val="0"/>
        </w:numPr>
      </w:pPr>
      <w:r>
        <w:rPr>
          <w:b/>
          <w:bCs/>
        </w:rPr>
        <w:t>答案：D解析</w:t>
      </w:r>
      <w:r>
        <w:t>：档案袋用于记录学生活动过程，是评价和招生参考，但禁止 “简单排名等功利主义做法”。
</w:t>
      </w:r>
    </w:p>
    <w:p w14:paraId="5D3AB547">
      <w:pPr>
        <w:pStyle w:val="17"/>
        <w:numPr>
          <w:ilvl w:val="0"/>
          <w:numId w:val="0"/>
        </w:numPr>
        <w:ind w:left="288" w:leftChars="0" w:hanging="288" w:firstLineChars="0"/>
        <w:rPr>
          <w:b w:val="0"/>
          <w:bCs w:val="0"/>
        </w:rPr>
      </w:pPr>
      <w:r>
        <w:rPr>
          <w:rFonts w:ascii="Arial" w:hAnsi="Arial" w:eastAsia="等线" w:cs="Arial"/>
          <w:b w:val="0"/>
          <w:bCs w:val="0"/>
          <w:color w:val="3370FF"/>
          <w:sz w:val="22"/>
          <w:szCs w:val="22"/>
        </w:rPr>
        <w:t>12.</w:t>
      </w:r>
      <w:r>
        <w:rPr>
          <w:b/>
          <w:bCs/>
        </w:rPr>
        <w:t>高中阶段 “问题解决” 目标要求学生（  ）</w:t>
      </w:r>
      <w:r>
        <w:rPr>
          <w:rFonts w:hint="default"/>
          <w:b/>
          <w:bCs/>
        </w:rPr>
        <w:br w:type="textWrapping"/>
      </w:r>
      <w:r>
        <w:rPr>
          <w:rFonts w:hint="default"/>
          <w:b w:val="0"/>
          <w:bCs w:val="0"/>
        </w:rPr>
        <w:t>A. 在教师引导下发现校园生活中的问题</w:t>
      </w:r>
      <w:r>
        <w:rPr>
          <w:rFonts w:hint="default"/>
          <w:b w:val="0"/>
          <w:bCs w:val="0"/>
        </w:rPr>
        <w:br w:type="textWrapping"/>
      </w:r>
      <w:r>
        <w:rPr>
          <w:rFonts w:hint="default"/>
          <w:b w:val="0"/>
          <w:bCs w:val="0"/>
        </w:rPr>
        <w:t>B. 提出简单的研究设想并开展调查</w:t>
      </w:r>
      <w:r>
        <w:rPr>
          <w:rFonts w:hint="default"/>
          <w:b w:val="0"/>
          <w:bCs w:val="0"/>
        </w:rPr>
        <w:br w:type="textWrapping"/>
      </w:r>
      <w:r>
        <w:rPr>
          <w:rFonts w:hint="default"/>
          <w:b w:val="0"/>
          <w:bCs w:val="0"/>
        </w:rPr>
        <w:t>C. 提出有新意和深度的问题，运用科学方法研究并形成规范报告</w:t>
      </w:r>
      <w:r>
        <w:rPr>
          <w:rFonts w:hint="default"/>
          <w:b w:val="0"/>
          <w:bCs w:val="0"/>
        </w:rPr>
        <w:br w:type="textWrapping"/>
      </w:r>
      <w:r>
        <w:rPr>
          <w:rFonts w:hint="default"/>
          <w:b w:val="0"/>
          <w:bCs w:val="0"/>
        </w:rPr>
        <w:t>D. 仅对已知结论进行验证性实践</w:t>
      </w:r>
      <w:r>
        <w:rPr>
          <w:rFonts w:hint="default"/>
          <w:b w:val="0"/>
          <w:bCs w:val="0"/>
        </w:rPr>
        <w:br w:type="textWrapping"/>
      </w:r>
      <w:r>
        <w:rPr>
          <w:rFonts w:hint="default"/>
          <w:b/>
          <w:bCs/>
        </w:rPr>
        <w:t>答案：C</w:t>
      </w:r>
      <w:r>
        <w:rPr>
          <w:rFonts w:hint="default"/>
          <w:b/>
          <w:bCs/>
        </w:rPr>
        <w:br w:type="textWrapping"/>
      </w:r>
      <w:r>
        <w:rPr>
          <w:rFonts w:hint="default"/>
          <w:b/>
          <w:bCs/>
        </w:rPr>
        <w:t>解析：</w:t>
      </w:r>
      <w:r>
        <w:rPr>
          <w:rFonts w:hint="default"/>
          <w:b w:val="0"/>
          <w:bCs w:val="0"/>
        </w:rPr>
        <w:t>根据《中小学综合实践活动课程指导纲要》，高中阶段 “问题解决” 目标要求学生能提出有新意和深度的问题，综合运用知识分析问题，运用科学方法开展研究；在研究过程中进行审视反思，建构基于证据的解释，并形成规范的研究报告或成果。选项 A、B 属于小学或初中阶段目标，选项 D 不符合高中阶段对问题探究深度和自主性的要求 。</w:t>
      </w:r>
    </w:p>
    <w:p w14:paraId="6607D2A7">
      <w:pPr>
        <w:pStyle w:val="17"/>
        <w:numPr>
          <w:ilvl w:val="0"/>
          <w:numId w:val="0"/>
        </w:numPr>
        <w:ind w:left="288" w:leftChars="0" w:hanging="288" w:firstLineChars="0"/>
      </w:pPr>
      <w:r>
        <w:rPr>
          <w:rFonts w:ascii="Arial" w:hAnsi="Arial" w:eastAsia="等线" w:cs="Arial"/>
          <w:color w:val="3370FF"/>
          <w:sz w:val="22"/>
          <w:szCs w:val="22"/>
        </w:rPr>
        <w:t>13.</w:t>
      </w:r>
      <w:r>
        <w:rPr>
          <w:b/>
          <w:bCs/>
        </w:rPr>
        <w:t>综合实践活动的 “开放性” 原则指（  ）</w:t>
      </w:r>
    </w:p>
    <w:p w14:paraId="3EC2B378">
      <w:pPr>
        <w:pStyle w:val="17"/>
        <w:numPr>
          <w:ilvl w:val="0"/>
          <w:numId w:val="10"/>
        </w:numPr>
        <w:ind w:leftChars="0"/>
      </w:pPr>
      <w:r>
        <w:t>活动内容面向学生完整生活世界  B. 活动过程严格遵循预设方案</w:t>
      </w:r>
    </w:p>
    <w:p w14:paraId="32A1EF9A">
      <w:pPr>
        <w:pStyle w:val="17"/>
        <w:numPr>
          <w:ilvl w:val="0"/>
          <w:numId w:val="0"/>
        </w:numPr>
      </w:pPr>
      <w:r>
        <w:t>C. 仅在课堂内实施  D. 拒绝跨学科融合</w:t>
      </w:r>
    </w:p>
    <w:p w14:paraId="27D21C04">
      <w:pPr>
        <w:pStyle w:val="17"/>
        <w:numPr>
          <w:ilvl w:val="0"/>
          <w:numId w:val="0"/>
        </w:numPr>
      </w:pPr>
      <w:r>
        <w:rPr>
          <w:b/>
          <w:bCs/>
        </w:rPr>
        <w:t>答案：A解析</w:t>
      </w:r>
      <w:r>
        <w:t>：开放性指 “面向学生的整个生活世界”“打破学科界限”“拓展活动时空”，而非局限于课堂或预设。
</w:t>
      </w:r>
    </w:p>
    <w:p w14:paraId="782668D2">
      <w:pPr>
        <w:pStyle w:val="17"/>
        <w:numPr>
          <w:ilvl w:val="0"/>
          <w:numId w:val="0"/>
        </w:numPr>
        <w:ind w:left="288" w:leftChars="0" w:hanging="288" w:firstLineChars="0"/>
      </w:pPr>
      <w:r>
        <w:rPr>
          <w:rFonts w:ascii="Arial" w:hAnsi="Arial" w:eastAsia="等线" w:cs="Arial"/>
          <w:color w:val="3370FF"/>
          <w:sz w:val="22"/>
          <w:szCs w:val="22"/>
        </w:rPr>
        <w:t>14.</w:t>
      </w:r>
      <w:r>
        <w:rPr>
          <w:b/>
          <w:bCs/>
        </w:rPr>
        <w:t>地方教育行政部门对综合实践活动的管理职责不包括（  ）</w:t>
      </w:r>
      <w:r>
        <w:t>A. 建立安全管控机制  B. 开发网络资源  C. 直接授课  D. 统筹实践基地建设</w:t>
      </w:r>
    </w:p>
    <w:p w14:paraId="7414C33E">
      <w:pPr>
        <w:pStyle w:val="17"/>
        <w:numPr>
          <w:ilvl w:val="0"/>
          <w:numId w:val="0"/>
        </w:numPr>
        <w:ind w:leftChars="0"/>
      </w:pPr>
      <w:r>
        <w:rPr>
          <w:b/>
          <w:bCs/>
        </w:rPr>
        <w:t>答案：C解析</w:t>
      </w:r>
      <w:r>
        <w:t>：地方职责包括政策支持、资源开发、安全管理等，“直接授课” 属于学校和教师职责。
</w:t>
      </w:r>
    </w:p>
    <w:p w14:paraId="5CB8835B">
      <w:pPr>
        <w:pStyle w:val="17"/>
        <w:numPr>
          <w:ilvl w:val="0"/>
          <w:numId w:val="0"/>
        </w:numPr>
        <w:ind w:left="288" w:leftChars="0" w:hanging="288" w:firstLineChars="0"/>
      </w:pPr>
      <w:r>
        <w:rPr>
          <w:rFonts w:ascii="Arial" w:hAnsi="Arial" w:eastAsia="等线" w:cs="Arial"/>
          <w:color w:val="3370FF"/>
          <w:sz w:val="22"/>
          <w:szCs w:val="22"/>
        </w:rPr>
        <w:t>15.</w:t>
      </w:r>
      <w:r>
        <w:rPr>
          <w:b/>
          <w:bCs/>
        </w:rPr>
        <w:t>综合实践活动的 “整合性” 原则要求融合（  ）</w:t>
      </w:r>
    </w:p>
    <w:p w14:paraId="623F0ED2">
      <w:pPr>
        <w:pStyle w:val="17"/>
        <w:numPr>
          <w:ilvl w:val="0"/>
          <w:numId w:val="0"/>
        </w:numPr>
        <w:ind w:leftChars="0"/>
      </w:pPr>
      <w:r>
        <w:t>A. 学生与自然、社会、自我的关系  B. 单一学科知识  C. 应试能力培养  D. 课堂教学与考试</w:t>
      </w:r>
    </w:p>
    <w:p w14:paraId="22A62C32">
      <w:pPr>
        <w:pStyle w:val="17"/>
        <w:numPr>
          <w:ilvl w:val="0"/>
          <w:numId w:val="0"/>
        </w:numPr>
        <w:ind w:leftChars="0"/>
      </w:pPr>
      <w:r>
        <w:rPr>
          <w:b/>
          <w:bCs/>
        </w:rPr>
        <w:t>答案：A解析</w:t>
      </w:r>
      <w:r>
        <w:t>：整合性要求 “均衡考虑学生与自然、社会、自我的关系”“强化科技、艺术、道德等内在整合”。
</w:t>
      </w:r>
    </w:p>
    <w:p w14:paraId="52E5B642">
      <w:pPr>
        <w:pStyle w:val="4"/>
      </w:pPr>
      <w:r>
        <w:rPr>
          <w:b/>
          <w:bCs/>
        </w:rPr>
        <w:t>二、多选题（共 5 题，每题 3 分，共 15 分）</w:t>
      </w:r>
    </w:p>
    <w:p w14:paraId="5E27B8DC">
      <w:pPr>
        <w:pStyle w:val="17"/>
        <w:numPr>
          <w:ilvl w:val="0"/>
          <w:numId w:val="0"/>
        </w:numPr>
        <w:ind w:left="288" w:leftChars="0" w:hanging="288" w:firstLineChars="0"/>
      </w:pPr>
      <w:r>
        <w:rPr>
          <w:rFonts w:ascii="Arial" w:hAnsi="Arial" w:eastAsia="等线" w:cs="Arial"/>
          <w:color w:val="3370FF"/>
          <w:sz w:val="22"/>
          <w:szCs w:val="22"/>
        </w:rPr>
        <w:t>1.</w:t>
      </w:r>
      <w:r>
        <w:rPr>
          <w:b/>
          <w:bCs/>
        </w:rPr>
        <w:t>综合实践活动的基本理念包括（  ）</w:t>
      </w:r>
    </w:p>
    <w:p w14:paraId="499613AE">
      <w:pPr>
        <w:pStyle w:val="17"/>
        <w:numPr>
          <w:ilvl w:val="0"/>
          <w:numId w:val="11"/>
        </w:numPr>
        <w:ind w:leftChars="0"/>
      </w:pPr>
      <w:r>
        <w:t>培养学生综合素质  B. 面向学生个体生活和社会生活</w:t>
      </w:r>
    </w:p>
    <w:p w14:paraId="07258BB3">
      <w:pPr>
        <w:pStyle w:val="17"/>
        <w:numPr>
          <w:ilvl w:val="0"/>
          <w:numId w:val="0"/>
        </w:numPr>
      </w:pPr>
      <w:r>
        <w:t>C. 注重学生主动实践  D. 单一评价方式</w:t>
      </w:r>
    </w:p>
    <w:p w14:paraId="43B35721">
      <w:pPr>
        <w:pStyle w:val="17"/>
        <w:numPr>
          <w:ilvl w:val="0"/>
          <w:numId w:val="0"/>
        </w:numPr>
      </w:pPr>
      <w:r>
        <w:rPr>
          <w:b/>
          <w:bCs/>
        </w:rPr>
        <w:t>答案：ABC解析</w:t>
      </w:r>
      <w:r>
        <w:t>：基本理念包括 “培养综合素质”“面向生活”“主动实践”“多元评价”，排除 D。
</w:t>
      </w:r>
    </w:p>
    <w:p w14:paraId="58B7D6D3">
      <w:pPr>
        <w:pStyle w:val="17"/>
        <w:numPr>
          <w:ilvl w:val="0"/>
          <w:numId w:val="0"/>
        </w:numPr>
        <w:ind w:left="288" w:leftChars="0" w:hanging="288" w:firstLineChars="0"/>
      </w:pPr>
      <w:r>
        <w:rPr>
          <w:rFonts w:ascii="Arial" w:hAnsi="Arial" w:eastAsia="等线" w:cs="Arial"/>
          <w:color w:val="3370FF"/>
          <w:sz w:val="22"/>
          <w:szCs w:val="22"/>
        </w:rPr>
        <w:t>2.</w:t>
      </w:r>
      <w:r>
        <w:rPr>
          <w:b/>
          <w:bCs/>
        </w:rPr>
        <w:t>下列属于综合实践活动 “活动方式” 的有（  ）</w:t>
      </w:r>
    </w:p>
    <w:p w14:paraId="6B608DE9">
      <w:pPr>
        <w:pStyle w:val="17"/>
        <w:numPr>
          <w:ilvl w:val="0"/>
          <w:numId w:val="12"/>
        </w:numPr>
        <w:ind w:leftChars="0"/>
      </w:pPr>
      <w:r>
        <w:t>考察探究  B. 社会服务  C. 学科测试  D. 设计制作</w:t>
      </w:r>
    </w:p>
    <w:p w14:paraId="59F055E9">
      <w:pPr>
        <w:pStyle w:val="17"/>
        <w:numPr>
          <w:ilvl w:val="0"/>
          <w:numId w:val="0"/>
        </w:numPr>
      </w:pPr>
      <w:r>
        <w:rPr>
          <w:b/>
          <w:bCs/>
        </w:rPr>
        <w:t>答案：ABD解析</w:t>
      </w:r>
      <w:r>
        <w:t>：活动方式包括考察探究、社会服务、设计制作、职业体验等，学科测试不属于综合实践活动。
</w:t>
      </w:r>
    </w:p>
    <w:p w14:paraId="00D9B60B">
      <w:pPr>
        <w:pStyle w:val="17"/>
        <w:numPr>
          <w:ilvl w:val="0"/>
          <w:numId w:val="0"/>
        </w:numPr>
        <w:ind w:left="288" w:leftChars="0" w:hanging="288" w:firstLineChars="0"/>
      </w:pPr>
      <w:r>
        <w:rPr>
          <w:rFonts w:ascii="Arial" w:hAnsi="Arial" w:eastAsia="等线" w:cs="Arial"/>
          <w:color w:val="3370FF"/>
          <w:sz w:val="22"/>
          <w:szCs w:val="22"/>
        </w:rPr>
        <w:t>3.</w:t>
      </w:r>
      <w:r>
        <w:rPr>
          <w:b/>
          <w:bCs/>
        </w:rPr>
        <w:t>学校在课程规划时需处理好的关系包括（  ）</w:t>
      </w:r>
    </w:p>
    <w:p w14:paraId="7ADCBC69">
      <w:pPr>
        <w:pStyle w:val="17"/>
        <w:numPr>
          <w:ilvl w:val="0"/>
          <w:numId w:val="13"/>
        </w:numPr>
        <w:ind w:leftChars="0"/>
      </w:pPr>
      <w:r>
        <w:t>预设与生成  B. 综合实践活动与学科课程  C. 教师与学生  D. 综合实践活动与专题教育</w:t>
      </w:r>
    </w:p>
    <w:p w14:paraId="78826B6A">
      <w:pPr>
        <w:pStyle w:val="17"/>
        <w:numPr>
          <w:ilvl w:val="0"/>
          <w:numId w:val="0"/>
        </w:numPr>
      </w:pPr>
      <w:r>
        <w:rPr>
          <w:b/>
          <w:bCs/>
        </w:rPr>
        <w:t>答案：ABD解析</w:t>
      </w:r>
      <w:r>
        <w:t>：《纲要》明确需处理 “预设与生成”“与学科课程”“与专题教育” 的关系，未提及 “教师与学生” 的关系。
</w:t>
      </w:r>
    </w:p>
    <w:p w14:paraId="1A824DF1">
      <w:pPr>
        <w:pStyle w:val="17"/>
        <w:numPr>
          <w:ilvl w:val="0"/>
          <w:numId w:val="0"/>
        </w:numPr>
        <w:ind w:left="288" w:leftChars="0" w:hanging="288" w:firstLineChars="0"/>
      </w:pPr>
      <w:r>
        <w:rPr>
          <w:rFonts w:ascii="Arial" w:hAnsi="Arial" w:eastAsia="等线" w:cs="Arial"/>
          <w:color w:val="3370FF"/>
          <w:sz w:val="22"/>
          <w:szCs w:val="22"/>
        </w:rPr>
        <w:t>4.</w:t>
      </w:r>
      <w:r>
        <w:rPr>
          <w:b/>
          <w:bCs/>
        </w:rPr>
        <w:t>综合实践活动的安全保障措施包括（  ）</w:t>
      </w:r>
    </w:p>
    <w:p w14:paraId="257255DC">
      <w:pPr>
        <w:pStyle w:val="17"/>
        <w:numPr>
          <w:ilvl w:val="0"/>
          <w:numId w:val="14"/>
        </w:numPr>
        <w:ind w:leftChars="0"/>
      </w:pPr>
      <w:r>
        <w:t>建立安全风险预警机制  B. 加强学生安全教育C. 禁止户外活动  D. 落实安全管理制度</w:t>
      </w:r>
    </w:p>
    <w:p w14:paraId="39A5FA1B">
      <w:pPr>
        <w:pStyle w:val="17"/>
        <w:numPr>
          <w:ilvl w:val="0"/>
          <w:numId w:val="0"/>
        </w:numPr>
      </w:pPr>
      <w:r>
        <w:rPr>
          <w:b/>
          <w:bCs/>
        </w:rPr>
        <w:t>答案：ABD解析</w:t>
      </w:r>
      <w:r>
        <w:t>：安全保障要求 “设立安全风险预警机制”“安全教育”“落实安全措施”，而非禁止户外活动。
</w:t>
      </w:r>
    </w:p>
    <w:p w14:paraId="10418A9D">
      <w:pPr>
        <w:pStyle w:val="17"/>
        <w:numPr>
          <w:ilvl w:val="0"/>
          <w:numId w:val="0"/>
        </w:numPr>
        <w:ind w:left="288" w:leftChars="0" w:hanging="288" w:firstLineChars="0"/>
      </w:pPr>
      <w:r>
        <w:rPr>
          <w:rFonts w:ascii="Arial" w:hAnsi="Arial" w:eastAsia="等线" w:cs="Arial"/>
          <w:color w:val="3370FF"/>
          <w:sz w:val="22"/>
          <w:szCs w:val="22"/>
        </w:rPr>
        <w:t>5.</w:t>
      </w:r>
      <w:r>
        <w:rPr>
          <w:b/>
          <w:bCs/>
        </w:rPr>
        <w:t>高中阶段 “价值体认” 目标包括（  ）</w:t>
      </w:r>
    </w:p>
    <w:p w14:paraId="57113F6E">
      <w:pPr>
        <w:pStyle w:val="17"/>
        <w:numPr>
          <w:ilvl w:val="0"/>
          <w:numId w:val="15"/>
        </w:numPr>
        <w:ind w:leftChars="0"/>
      </w:pPr>
      <w:r>
        <w:t>深化国家认同  B. 形成生涯规划能力  C. 掌握手工技能  D. 体悟个人与社会发展的关系</w:t>
      </w:r>
    </w:p>
    <w:p w14:paraId="28AF0693">
      <w:pPr>
        <w:pStyle w:val="17"/>
        <w:numPr>
          <w:ilvl w:val="0"/>
          <w:numId w:val="0"/>
        </w:numPr>
      </w:pPr>
      <w:r>
        <w:rPr>
          <w:b/>
          <w:bCs/>
        </w:rPr>
        <w:t>答案：ABD解析</w:t>
      </w:r>
      <w:r>
        <w:t>：高中价值体认涉及国家认同、生涯规划、个人与社会关系，“手工技能” 属于创意物化目标。
</w:t>
      </w:r>
    </w:p>
    <w:p w14:paraId="4E1797AB">
      <w:pPr>
        <w:pStyle w:val="4"/>
      </w:pPr>
      <w:r>
        <w:rPr>
          <w:b/>
          <w:bCs/>
        </w:rPr>
        <w:t>三、填空题（共 10 空，每空 1 分，共 10 分）</w:t>
      </w:r>
    </w:p>
    <w:p w14:paraId="45D87466">
      <w:pPr>
        <w:pStyle w:val="17"/>
        <w:numPr>
          <w:ilvl w:val="0"/>
          <w:numId w:val="0"/>
        </w:numPr>
        <w:ind w:left="288" w:leftChars="0" w:hanging="288" w:firstLineChars="0"/>
      </w:pPr>
      <w:r>
        <w:rPr>
          <w:rFonts w:ascii="Arial" w:hAnsi="Arial" w:eastAsia="等线" w:cs="Arial"/>
          <w:color w:val="3370FF"/>
          <w:sz w:val="22"/>
          <w:szCs w:val="22"/>
        </w:rPr>
        <w:t>1.</w:t>
      </w:r>
      <w:r>
        <w:t>综合实践活动课程自小学______年级至高中三年级全面实施。</w:t>
      </w:r>
      <w:r>
        <w:rPr>
          <w:b/>
          <w:bCs/>
        </w:rPr>
        <w:t>答案：一</w:t>
      </w:r>
    </w:p>
    <w:p w14:paraId="6A62D948">
      <w:pPr>
        <w:pStyle w:val="17"/>
        <w:numPr>
          <w:ilvl w:val="0"/>
          <w:numId w:val="0"/>
        </w:numPr>
        <w:ind w:left="288" w:leftChars="0" w:hanging="288" w:firstLineChars="0"/>
      </w:pPr>
      <w:r>
        <w:rPr>
          <w:rFonts w:ascii="Arial" w:hAnsi="Arial" w:eastAsia="等线" w:cs="Arial"/>
          <w:color w:val="3370FF"/>
          <w:sz w:val="22"/>
          <w:szCs w:val="22"/>
        </w:rPr>
        <w:t>2.</w:t>
      </w:r>
      <w:r>
        <w:t>课程目标包括价值体认、责任担当、______、创意物化。</w:t>
      </w:r>
      <w:r>
        <w:rPr>
          <w:b/>
          <w:bCs/>
        </w:rPr>
        <w:t>答案：问题解决</w:t>
      </w:r>
    </w:p>
    <w:p w14:paraId="5712A79D">
      <w:pPr>
        <w:pStyle w:val="17"/>
        <w:numPr>
          <w:ilvl w:val="0"/>
          <w:numId w:val="0"/>
        </w:numPr>
        <w:ind w:left="288" w:leftChars="0" w:hanging="288" w:firstLineChars="0"/>
      </w:pPr>
      <w:r>
        <w:rPr>
          <w:rFonts w:ascii="Arial" w:hAnsi="Arial" w:eastAsia="等线" w:cs="Arial"/>
          <w:color w:val="3370FF"/>
          <w:sz w:val="22"/>
          <w:szCs w:val="22"/>
        </w:rPr>
        <w:t>3.</w:t>
      </w:r>
      <w:r>
        <w:t>设计制作活动注重培养学生的技术意识、工程思维和______能力。</w:t>
      </w:r>
      <w:r>
        <w:rPr>
          <w:b/>
          <w:bCs/>
        </w:rPr>
        <w:t>答案：动手操作</w:t>
      </w:r>
    </w:p>
    <w:p w14:paraId="3BEFC3D5">
      <w:pPr>
        <w:pStyle w:val="17"/>
        <w:numPr>
          <w:ilvl w:val="0"/>
          <w:numId w:val="0"/>
        </w:numPr>
        <w:ind w:left="288" w:leftChars="0" w:hanging="288" w:firstLineChars="0"/>
      </w:pPr>
      <w:r>
        <w:rPr>
          <w:rFonts w:ascii="Arial" w:hAnsi="Arial" w:eastAsia="等线" w:cs="Arial"/>
          <w:color w:val="3370FF"/>
          <w:sz w:val="22"/>
          <w:szCs w:val="22"/>
        </w:rPr>
        <w:t>4.</w:t>
      </w:r>
      <w:r>
        <w:t>综合实践活动评价应突出发展导向，避免______评价。</w:t>
      </w:r>
      <w:r>
        <w:rPr>
          <w:b/>
          <w:bCs/>
        </w:rPr>
        <w:t>答案：分数化（或 “等级化”）</w:t>
      </w:r>
    </w:p>
    <w:p w14:paraId="6B52B787">
      <w:pPr>
        <w:pStyle w:val="17"/>
        <w:numPr>
          <w:ilvl w:val="0"/>
          <w:numId w:val="0"/>
        </w:numPr>
        <w:ind w:left="288" w:leftChars="0" w:hanging="288" w:firstLineChars="0"/>
      </w:pPr>
      <w:r>
        <w:rPr>
          <w:rFonts w:ascii="Arial" w:hAnsi="Arial" w:eastAsia="等线" w:cs="Arial"/>
          <w:color w:val="3370FF"/>
          <w:sz w:val="22"/>
          <w:szCs w:val="22"/>
        </w:rPr>
        <w:t>5.</w:t>
      </w:r>
      <w:r>
        <w:t>小学 3-6 年级和初中阶段，综合实践活动平均每周不少于______课时。</w:t>
      </w:r>
      <w:r>
        <w:rPr>
          <w:b/>
          <w:bCs/>
        </w:rPr>
        <w:t>答案：2</w:t>
      </w:r>
    </w:p>
    <w:p w14:paraId="2B4EE0E0">
      <w:pPr>
        <w:pStyle w:val="17"/>
        <w:numPr>
          <w:ilvl w:val="0"/>
          <w:numId w:val="0"/>
        </w:numPr>
        <w:ind w:left="288" w:leftChars="0" w:hanging="288" w:firstLineChars="0"/>
      </w:pPr>
      <w:r>
        <w:rPr>
          <w:rFonts w:ascii="Arial" w:hAnsi="Arial" w:eastAsia="等线" w:cs="Arial"/>
          <w:color w:val="3370FF"/>
          <w:sz w:val="22"/>
          <w:szCs w:val="22"/>
        </w:rPr>
        <w:t>6.</w:t>
      </w:r>
      <w:r>
        <w:t>职业体验的关键要素包括选择职业情境、实际岗位演练、反思交流和______。</w:t>
      </w:r>
      <w:r>
        <w:rPr>
          <w:b/>
          <w:bCs/>
        </w:rPr>
        <w:t>答案：经验提炼</w:t>
      </w:r>
    </w:p>
    <w:p w14:paraId="7160EEC0">
      <w:pPr>
        <w:pStyle w:val="17"/>
        <w:numPr>
          <w:ilvl w:val="0"/>
          <w:numId w:val="0"/>
        </w:numPr>
        <w:ind w:left="288" w:leftChars="0" w:hanging="288" w:firstLineChars="0"/>
      </w:pPr>
      <w:r>
        <w:rPr>
          <w:rFonts w:ascii="Arial" w:hAnsi="Arial" w:eastAsia="等线" w:cs="Arial"/>
          <w:color w:val="3370FF"/>
          <w:sz w:val="22"/>
          <w:szCs w:val="22"/>
        </w:rPr>
        <w:t>7.</w:t>
      </w:r>
      <w:r>
        <w:t>综合实践活动内容组织应体现个人、社会、______的内在联系。</w:t>
      </w:r>
      <w:r>
        <w:rPr>
          <w:b/>
          <w:bCs/>
        </w:rPr>
        <w:t>答案：自然</w:t>
      </w:r>
    </w:p>
    <w:p w14:paraId="52AF3D4E">
      <w:pPr>
        <w:pStyle w:val="17"/>
        <w:numPr>
          <w:ilvl w:val="0"/>
          <w:numId w:val="0"/>
        </w:numPr>
        <w:ind w:left="288" w:leftChars="0" w:hanging="288" w:firstLineChars="0"/>
      </w:pPr>
      <w:r>
        <w:rPr>
          <w:rFonts w:ascii="Arial" w:hAnsi="Arial" w:eastAsia="等线" w:cs="Arial"/>
          <w:color w:val="3370FF"/>
          <w:sz w:val="22"/>
          <w:szCs w:val="22"/>
        </w:rPr>
        <w:t>8.</w:t>
      </w:r>
      <w:r>
        <w:t>教师在活动准备阶段需引导学生确立活动主题和______。</w:t>
      </w:r>
      <w:r>
        <w:rPr>
          <w:b/>
          <w:bCs/>
        </w:rPr>
        <w:t>答案：活动方案</w:t>
      </w:r>
    </w:p>
    <w:p w14:paraId="485F6765">
      <w:pPr>
        <w:pStyle w:val="17"/>
        <w:numPr>
          <w:ilvl w:val="0"/>
          <w:numId w:val="0"/>
        </w:numPr>
        <w:ind w:left="288" w:leftChars="0" w:hanging="288" w:firstLineChars="0"/>
      </w:pPr>
      <w:r>
        <w:rPr>
          <w:rFonts w:ascii="Arial" w:hAnsi="Arial" w:eastAsia="等线" w:cs="Arial"/>
          <w:color w:val="3370FF"/>
          <w:sz w:val="22"/>
          <w:szCs w:val="22"/>
        </w:rPr>
        <w:t>9.</w:t>
      </w:r>
      <w:r>
        <w:t>综合实践活动档案袋纳入学生______档案。</w:t>
      </w:r>
      <w:r>
        <w:rPr>
          <w:b/>
          <w:bCs/>
        </w:rPr>
        <w:t>答案：综合素质</w:t>
      </w:r>
    </w:p>
    <w:p w14:paraId="7A91C981">
      <w:pPr>
        <w:pStyle w:val="17"/>
        <w:numPr>
          <w:ilvl w:val="0"/>
          <w:numId w:val="0"/>
        </w:numPr>
        <w:ind w:left="288" w:leftChars="0" w:hanging="288" w:firstLineChars="0"/>
      </w:pPr>
      <w:r>
        <w:rPr>
          <w:rFonts w:ascii="Arial" w:hAnsi="Arial" w:eastAsia="等线" w:cs="Arial"/>
          <w:color w:val="3370FF"/>
          <w:sz w:val="22"/>
          <w:szCs w:val="22"/>
        </w:rPr>
        <w:t>10.</w:t>
      </w:r>
      <w:r>
        <w:t>地方教育行政部门需统筹协调______资源，支持课程实施。</w:t>
      </w:r>
      <w:r>
        <w:rPr>
          <w:b/>
          <w:bCs/>
        </w:rPr>
        <w:t>答案：校内外（或 “社会”）</w:t>
      </w:r>
    </w:p>
    <w:p w14:paraId="5F3B6C7D">
      <w:pPr>
        <w:pStyle w:val="4"/>
      </w:pPr>
      <w:r>
        <w:rPr>
          <w:b/>
          <w:bCs/>
        </w:rPr>
        <w:t>四、判断题（共 10 题，每题 1 分，共 10 分）</w:t>
      </w:r>
    </w:p>
    <w:p w14:paraId="06DA845B">
      <w:pPr>
        <w:pStyle w:val="17"/>
        <w:numPr>
          <w:ilvl w:val="0"/>
          <w:numId w:val="0"/>
        </w:numPr>
        <w:ind w:left="288" w:leftChars="0" w:hanging="288" w:firstLineChars="0"/>
      </w:pPr>
      <w:r>
        <w:rPr>
          <w:rFonts w:ascii="Arial" w:hAnsi="Arial" w:eastAsia="等线" w:cs="Arial"/>
          <w:color w:val="3370FF"/>
          <w:sz w:val="22"/>
          <w:szCs w:val="22"/>
        </w:rPr>
        <w:t>1.</w:t>
      </w:r>
      <w:r>
        <w:t>综合实践活动可以用学科实践活动替代。（  ）</w:t>
      </w:r>
    </w:p>
    <w:p w14:paraId="2979265D">
      <w:pPr>
        <w:pStyle w:val="17"/>
        <w:numPr>
          <w:ilvl w:val="0"/>
          <w:numId w:val="0"/>
        </w:numPr>
        <w:ind w:leftChars="0"/>
      </w:pPr>
      <w:r>
        <w:rPr>
          <w:b/>
          <w:bCs/>
        </w:rPr>
        <w:t>答案：×解析</w:t>
      </w:r>
      <w:r>
        <w:t>：《纲要》明确 “防止用学科实践活动取代综合实践活动”。
</w:t>
      </w:r>
    </w:p>
    <w:p w14:paraId="49038775">
      <w:pPr>
        <w:pStyle w:val="17"/>
        <w:numPr>
          <w:ilvl w:val="0"/>
          <w:numId w:val="0"/>
        </w:numPr>
        <w:ind w:left="288" w:leftChars="0" w:hanging="288" w:firstLineChars="0"/>
      </w:pPr>
      <w:r>
        <w:rPr>
          <w:rFonts w:ascii="Arial" w:hAnsi="Arial" w:eastAsia="等线" w:cs="Arial"/>
          <w:color w:val="3370FF"/>
          <w:sz w:val="22"/>
          <w:szCs w:val="22"/>
        </w:rPr>
        <w:t>2.</w:t>
      </w:r>
      <w:r>
        <w:t>综合实践活动评价以量化评价为主。（  ）</w:t>
      </w:r>
    </w:p>
    <w:p w14:paraId="656E16F3">
      <w:pPr>
        <w:pStyle w:val="17"/>
        <w:numPr>
          <w:ilvl w:val="0"/>
          <w:numId w:val="0"/>
        </w:numPr>
        <w:ind w:leftChars="0"/>
      </w:pPr>
      <w:r>
        <w:rPr>
          <w:b/>
          <w:bCs/>
        </w:rPr>
        <w:t>答案：×解析</w:t>
      </w:r>
      <w:r>
        <w:t>：应 “多采用质性评价方式，避免简化为分数或等级”。
</w:t>
      </w:r>
    </w:p>
    <w:p w14:paraId="553E9464">
      <w:pPr>
        <w:pStyle w:val="17"/>
        <w:numPr>
          <w:ilvl w:val="0"/>
          <w:numId w:val="0"/>
        </w:numPr>
        <w:ind w:left="288" w:leftChars="0" w:hanging="288" w:firstLineChars="0"/>
      </w:pPr>
      <w:r>
        <w:rPr>
          <w:rFonts w:ascii="Arial" w:hAnsi="Arial" w:eastAsia="等线" w:cs="Arial"/>
          <w:color w:val="3370FF"/>
          <w:sz w:val="22"/>
          <w:szCs w:val="22"/>
        </w:rPr>
        <w:t>3.</w:t>
      </w:r>
      <w:r>
        <w:t>高中阶段需完成综合实践活动规定学分。（  ）</w:t>
      </w:r>
    </w:p>
    <w:p w14:paraId="4610E3DB">
      <w:pPr>
        <w:pStyle w:val="17"/>
        <w:numPr>
          <w:ilvl w:val="0"/>
          <w:numId w:val="0"/>
        </w:numPr>
        <w:ind w:leftChars="0"/>
      </w:pPr>
      <w:r>
        <w:rPr>
          <w:b/>
          <w:bCs/>
        </w:rPr>
        <w:t>答案：√解析</w:t>
      </w:r>
      <w:r>
        <w:t>：高中执行课程方案，需完成学分。
</w:t>
      </w:r>
    </w:p>
    <w:p w14:paraId="07937E39">
      <w:pPr>
        <w:pStyle w:val="17"/>
        <w:numPr>
          <w:ilvl w:val="0"/>
          <w:numId w:val="0"/>
        </w:numPr>
        <w:ind w:left="288" w:leftChars="0" w:hanging="288" w:firstLineChars="0"/>
      </w:pPr>
      <w:r>
        <w:rPr>
          <w:rFonts w:ascii="Arial" w:hAnsi="Arial" w:eastAsia="等线" w:cs="Arial"/>
          <w:color w:val="3370FF"/>
          <w:sz w:val="22"/>
          <w:szCs w:val="22"/>
        </w:rPr>
        <w:t>4.</w:t>
      </w:r>
      <w:r>
        <w:t>社会服务活动的关键要素包括明确服务对象和制定计划。（  ）</w:t>
      </w:r>
    </w:p>
    <w:p w14:paraId="481FA6FD">
      <w:pPr>
        <w:pStyle w:val="17"/>
        <w:numPr>
          <w:ilvl w:val="0"/>
          <w:numId w:val="0"/>
        </w:numPr>
        <w:ind w:leftChars="0"/>
      </w:pPr>
      <w:r>
        <w:rPr>
          <w:b/>
          <w:bCs/>
        </w:rPr>
        <w:t>答案：√解析</w:t>
      </w:r>
      <w:r>
        <w:t>：社会服务包括 “明确服务对象与需要、制订计划、开展行动、反思分享”。
</w:t>
      </w:r>
    </w:p>
    <w:p w14:paraId="1BB59F74">
      <w:pPr>
        <w:pStyle w:val="17"/>
        <w:numPr>
          <w:ilvl w:val="0"/>
          <w:numId w:val="0"/>
        </w:numPr>
        <w:ind w:left="288" w:leftChars="0" w:hanging="288" w:firstLineChars="0"/>
      </w:pPr>
      <w:r>
        <w:rPr>
          <w:rFonts w:ascii="Arial" w:hAnsi="Arial" w:eastAsia="等线" w:cs="Arial"/>
          <w:color w:val="3370FF"/>
          <w:sz w:val="22"/>
          <w:szCs w:val="22"/>
        </w:rPr>
        <w:t>5.</w:t>
      </w:r>
      <w:r>
        <w:t>综合实践活动内容设计需避免跨学科融合。（  ）</w:t>
      </w:r>
    </w:p>
    <w:p w14:paraId="64FB52D4">
      <w:pPr>
        <w:pStyle w:val="17"/>
        <w:numPr>
          <w:ilvl w:val="0"/>
          <w:numId w:val="0"/>
        </w:numPr>
        <w:ind w:leftChars="0"/>
      </w:pPr>
      <w:r>
        <w:rPr>
          <w:b/>
          <w:bCs/>
        </w:rPr>
        <w:t>答案：×解析</w:t>
      </w:r>
      <w:r>
        <w:t>：鼓励 “跨领域、跨学科学习”，体现整合性。
</w:t>
      </w:r>
    </w:p>
    <w:p w14:paraId="6E5750B3">
      <w:pPr>
        <w:pStyle w:val="17"/>
        <w:numPr>
          <w:ilvl w:val="0"/>
          <w:numId w:val="0"/>
        </w:numPr>
        <w:ind w:left="288" w:leftChars="0" w:hanging="288" w:firstLineChars="0"/>
      </w:pPr>
      <w:r>
        <w:rPr>
          <w:rFonts w:ascii="Arial" w:hAnsi="Arial" w:eastAsia="等线" w:cs="Arial"/>
          <w:color w:val="3370FF"/>
          <w:sz w:val="22"/>
          <w:szCs w:val="22"/>
        </w:rPr>
        <w:t>6.</w:t>
      </w:r>
      <w:r>
        <w:t>教师在活动实施阶段需包办代替学生操作。（  ）</w:t>
      </w:r>
    </w:p>
    <w:p w14:paraId="7660AE58">
      <w:pPr>
        <w:pStyle w:val="17"/>
        <w:numPr>
          <w:ilvl w:val="0"/>
          <w:numId w:val="0"/>
        </w:numPr>
        <w:ind w:leftChars="0"/>
      </w:pPr>
      <w:r>
        <w:rPr>
          <w:b/>
          <w:bCs/>
        </w:rPr>
        <w:t>答案：×解析</w:t>
      </w:r>
      <w:r>
        <w:t>：教师 “不能对学生的活动过程包办代替”，应引导而非替代。
</w:t>
      </w:r>
    </w:p>
    <w:p w14:paraId="36DC819B">
      <w:pPr>
        <w:pStyle w:val="17"/>
        <w:numPr>
          <w:ilvl w:val="0"/>
          <w:numId w:val="0"/>
        </w:numPr>
        <w:ind w:left="288" w:leftChars="0" w:hanging="288" w:firstLineChars="0"/>
      </w:pPr>
      <w:r>
        <w:rPr>
          <w:rFonts w:ascii="Arial" w:hAnsi="Arial" w:eastAsia="等线" w:cs="Arial"/>
          <w:color w:val="3370FF"/>
          <w:sz w:val="22"/>
          <w:szCs w:val="22"/>
        </w:rPr>
        <w:t>7.</w:t>
      </w:r>
      <w:r>
        <w:t>综合实践活动需与专题教育结合，转化为活动主题。（  ）</w:t>
      </w:r>
    </w:p>
    <w:p w14:paraId="299D0E7A">
      <w:pPr>
        <w:pStyle w:val="17"/>
        <w:numPr>
          <w:ilvl w:val="0"/>
          <w:numId w:val="0"/>
        </w:numPr>
        <w:ind w:leftChars="0"/>
      </w:pPr>
      <w:r>
        <w:rPr>
          <w:b/>
          <w:bCs/>
        </w:rPr>
        <w:t>答案：√解析</w:t>
      </w:r>
      <w:r>
        <w:t>：可将专题教育（如法治教育）转化为活动主题，避免简单等同。
</w:t>
      </w:r>
    </w:p>
    <w:p w14:paraId="0B3917CF">
      <w:pPr>
        <w:pStyle w:val="17"/>
        <w:numPr>
          <w:ilvl w:val="0"/>
          <w:numId w:val="0"/>
        </w:numPr>
        <w:ind w:leftChars="0"/>
      </w:pPr>
      <w:r>
        <w:rPr>
          <w:rFonts w:hint="eastAsia"/>
          <w:color w:val="0000FF"/>
          <w:lang w:val="en-US" w:eastAsia="zh-CN"/>
        </w:rPr>
        <w:t>8.</w:t>
      </w:r>
      <w:r>
        <w:t>高中阶段 “创意物化” 目标要求学生仅使用传统工艺制作喀什地区民族手工艺品，无需融入现代设计理念。（  ）</w:t>
      </w:r>
      <w:r>
        <w:rPr>
          <w:rFonts w:hint="default"/>
        </w:rPr>
        <w:br w:type="textWrapping"/>
      </w:r>
      <w:r>
        <w:rPr>
          <w:rFonts w:hint="default"/>
          <w:b/>
          <w:bCs/>
        </w:rPr>
        <w:t>答案：×解析</w:t>
      </w:r>
      <w:r>
        <w:rPr>
          <w:rFonts w:hint="default"/>
        </w:rPr>
        <w:t>：根据《中小学综合实践活动课程指导纲要》，高中阶段 “创意物化” 目标强调学生运用技能和工具进行创意设计与制作，鼓励创新实践。在喀什地区民族手工艺品制作中，应引导学生结合现代设计理念、技术手段，对传统工艺进行改良和创新，而不是局限于仅使用传统工艺，故该表述错误。</w:t>
      </w:r>
      <w:r>
        <w:t>
</w:t>
      </w:r>
    </w:p>
    <w:p w14:paraId="33599437">
      <w:pPr>
        <w:pStyle w:val="17"/>
        <w:numPr>
          <w:numId w:val="0"/>
        </w:numPr>
        <w:ind w:leftChars="0"/>
      </w:pPr>
      <w:r>
        <w:rPr>
          <w:rFonts w:hint="eastAsia"/>
          <w:color w:val="0000FF"/>
          <w:lang w:val="en-US" w:eastAsia="zh-CN"/>
        </w:rPr>
        <w:t>9.</w:t>
      </w:r>
      <w:r>
        <w:t>综合实践活动课时需集中使用，不可分散安排。（  ）</w:t>
      </w:r>
    </w:p>
    <w:p w14:paraId="1E6FC6FB">
      <w:pPr>
        <w:pStyle w:val="17"/>
        <w:numPr>
          <w:ilvl w:val="0"/>
          <w:numId w:val="0"/>
        </w:numPr>
        <w:ind w:leftChars="0"/>
      </w:pPr>
      <w:r>
        <w:rPr>
          <w:b/>
          <w:bCs/>
        </w:rPr>
        <w:t>答案：×解析</w:t>
      </w:r>
      <w:r>
        <w:t>：应 “集中与分散使用有机结合”，灵活安排。
</w:t>
      </w:r>
    </w:p>
    <w:p w14:paraId="32D83193">
      <w:pPr>
        <w:pStyle w:val="17"/>
        <w:numPr>
          <w:numId w:val="0"/>
        </w:numPr>
        <w:ind w:leftChars="0"/>
      </w:pPr>
      <w:r>
        <w:rPr>
          <w:rFonts w:hint="eastAsia"/>
          <w:color w:val="0000FF"/>
          <w:lang w:val="en-US" w:eastAsia="zh-CN"/>
        </w:rPr>
        <w:t>10.</w:t>
      </w:r>
      <w:r>
        <w:t>学校需配备至少 1 名专任综合实践活动教师。（  ）</w:t>
      </w:r>
    </w:p>
    <w:p w14:paraId="291499BB">
      <w:pPr>
        <w:pStyle w:val="17"/>
        <w:numPr>
          <w:ilvl w:val="0"/>
          <w:numId w:val="0"/>
        </w:numPr>
        <w:ind w:leftChars="0"/>
      </w:pPr>
      <w:r>
        <w:rPr>
          <w:b/>
          <w:bCs/>
        </w:rPr>
        <w:t>答案：√解析</w:t>
      </w:r>
      <w:r>
        <w:t>：《纲要》规定 “原则上每所学校至少配备 1 名专任教师”。
</w:t>
      </w:r>
    </w:p>
    <w:p w14:paraId="34BB83A4">
      <w:pPr>
        <w:pStyle w:val="4"/>
      </w:pPr>
      <w:r>
        <w:rPr>
          <w:b/>
          <w:bCs/>
        </w:rPr>
        <w:t>五、简答题（共 4 题，每题 5 分，共 20 分）</w:t>
      </w:r>
    </w:p>
    <w:p w14:paraId="5ED4C8DC">
      <w:pPr>
        <w:pStyle w:val="17"/>
        <w:numPr>
          <w:ilvl w:val="0"/>
          <w:numId w:val="0"/>
        </w:numPr>
        <w:ind w:left="288" w:leftChars="0" w:hanging="288" w:firstLineChars="0"/>
      </w:pPr>
      <w:r>
        <w:rPr>
          <w:rFonts w:ascii="Arial" w:hAnsi="Arial" w:eastAsia="等线" w:cs="Arial"/>
          <w:color w:val="3370FF"/>
          <w:sz w:val="22"/>
          <w:szCs w:val="22"/>
        </w:rPr>
        <w:t>1.</w:t>
      </w:r>
      <w:r>
        <w:rPr>
          <w:b/>
          <w:bCs/>
        </w:rPr>
        <w:t>简述综合实践活动课程的 “实践性” 原则。</w:t>
      </w:r>
    </w:p>
    <w:p w14:paraId="7E1F00FA">
      <w:pPr>
        <w:pStyle w:val="17"/>
        <w:numPr>
          <w:ilvl w:val="0"/>
          <w:numId w:val="0"/>
        </w:numPr>
        <w:ind w:leftChars="0"/>
      </w:pPr>
      <w:r>
        <w:rPr>
          <w:b/>
          <w:bCs/>
        </w:rPr>
        <w:t>参考答案</w:t>
      </w:r>
      <w:r>
        <w:t>：实践性原则要求学生亲身经历各项活动，在 “动手做”“探究”“设计” 等过程中体验、体悟、体认，通过全身心参与发现、分析和解决问题，发展实践创新能力，而非单纯依赖理论学习。
</w:t>
      </w:r>
    </w:p>
    <w:p w14:paraId="1E50A9A6">
      <w:pPr>
        <w:pStyle w:val="17"/>
        <w:numPr>
          <w:ilvl w:val="0"/>
          <w:numId w:val="0"/>
        </w:numPr>
        <w:ind w:left="288" w:leftChars="0" w:hanging="288" w:firstLineChars="0"/>
      </w:pPr>
      <w:r>
        <w:rPr>
          <w:rFonts w:ascii="Arial" w:hAnsi="Arial" w:eastAsia="等线" w:cs="Arial"/>
          <w:color w:val="3370FF"/>
          <w:sz w:val="22"/>
          <w:szCs w:val="22"/>
        </w:rPr>
        <w:t>2.</w:t>
      </w:r>
      <w:r>
        <w:rPr>
          <w:b/>
          <w:bCs/>
        </w:rPr>
        <w:t>列出综合实践活动的四种主要活动方式。</w:t>
      </w:r>
    </w:p>
    <w:p w14:paraId="1F183F4C">
      <w:pPr>
        <w:pStyle w:val="17"/>
        <w:numPr>
          <w:ilvl w:val="0"/>
          <w:numId w:val="0"/>
        </w:numPr>
        <w:ind w:leftChars="0"/>
      </w:pPr>
      <w:r>
        <w:rPr>
          <w:b/>
          <w:bCs/>
        </w:rPr>
        <w:t>参考答案</w:t>
      </w:r>
      <w:r>
        <w:t>：考察探究、社会服务、设计制作、职业体验。
</w:t>
      </w:r>
    </w:p>
    <w:p w14:paraId="1E51432B">
      <w:pPr>
        <w:pStyle w:val="17"/>
        <w:numPr>
          <w:ilvl w:val="0"/>
          <w:numId w:val="0"/>
        </w:numPr>
        <w:ind w:left="288" w:leftChars="0" w:hanging="288" w:firstLineChars="0"/>
      </w:pPr>
      <w:r>
        <w:rPr>
          <w:rFonts w:ascii="Arial" w:hAnsi="Arial" w:eastAsia="等线" w:cs="Arial"/>
          <w:color w:val="3370FF"/>
          <w:sz w:val="22"/>
          <w:szCs w:val="22"/>
        </w:rPr>
        <w:t>3.</w:t>
      </w:r>
      <w:r>
        <w:rPr>
          <w:b/>
          <w:bCs/>
        </w:rPr>
        <w:t>高中阶段 “问题解决” 目标的具体要求是什么？</w:t>
      </w:r>
    </w:p>
    <w:p w14:paraId="63BB2C7E">
      <w:pPr>
        <w:pStyle w:val="17"/>
        <w:numPr>
          <w:ilvl w:val="0"/>
          <w:numId w:val="0"/>
        </w:numPr>
        <w:ind w:leftChars="0"/>
      </w:pPr>
      <w:r>
        <w:rPr>
          <w:b/>
          <w:bCs/>
        </w:rPr>
        <w:t>参考答案</w:t>
      </w:r>
      <w:r>
        <w:t>：能提出有新意和深度的问题，综合运用知识分析问题，用科学方法研究；审视反思研究过程，建构基于证据的解释，形成规范研究报告或成果。
</w:t>
      </w:r>
    </w:p>
    <w:p w14:paraId="38361CF2">
      <w:pPr>
        <w:pStyle w:val="17"/>
        <w:numPr>
          <w:ilvl w:val="0"/>
          <w:numId w:val="0"/>
        </w:numPr>
        <w:ind w:left="288" w:leftChars="0" w:hanging="288" w:firstLineChars="0"/>
      </w:pPr>
      <w:r>
        <w:rPr>
          <w:rFonts w:ascii="Arial" w:hAnsi="Arial" w:eastAsia="等线" w:cs="Arial"/>
          <w:color w:val="3370FF"/>
          <w:sz w:val="22"/>
          <w:szCs w:val="22"/>
        </w:rPr>
        <w:t>4.</w:t>
      </w:r>
      <w:r>
        <w:rPr>
          <w:b/>
          <w:bCs/>
        </w:rPr>
        <w:t>教师在综合实践活动总结阶段的指导要点有哪些？</w:t>
      </w:r>
    </w:p>
    <w:p w14:paraId="30D6DDA4">
      <w:pPr>
        <w:pStyle w:val="17"/>
        <w:numPr>
          <w:ilvl w:val="0"/>
          <w:numId w:val="0"/>
        </w:numPr>
        <w:ind w:leftChars="0"/>
      </w:pPr>
      <w:r>
        <w:rPr>
          <w:b/>
          <w:bCs/>
        </w:rPr>
        <w:t>参考答案</w:t>
      </w:r>
      <w:r>
        <w:t>：指导学生选择结果呈现方式（如报告、作品展示），系统梳理活动过程，反思成败得失，听取反馈意见，明确后续探究方向，促进知识建构与经验提升。
</w:t>
      </w:r>
    </w:p>
    <w:p w14:paraId="740F9FC5">
      <w:pPr>
        <w:pStyle w:val="4"/>
        <w:numPr>
          <w:ilvl w:val="0"/>
          <w:numId w:val="16"/>
        </w:numPr>
        <w:rPr>
          <w:b/>
          <w:bCs/>
        </w:rPr>
      </w:pPr>
      <w:r>
        <w:rPr>
          <w:b/>
          <w:bCs/>
        </w:rPr>
        <w:t>论述题（共 1 题，15 分）</w:t>
      </w:r>
    </w:p>
    <w:p w14:paraId="1B80DC2F">
      <w:pPr>
        <w:pStyle w:val="4"/>
        <w:ind w:firstLine="440" w:firstLineChars="200"/>
        <w:rPr>
          <w:rFonts w:ascii="Arial" w:hAnsi="Arial" w:eastAsia="等线" w:cs="Arial"/>
          <w:b w:val="0"/>
          <w:bCs w:val="0"/>
          <w:sz w:val="22"/>
          <w:szCs w:val="22"/>
        </w:rPr>
      </w:pPr>
      <w:r>
        <w:rPr>
          <w:rFonts w:ascii="Arial" w:hAnsi="Arial" w:eastAsia="等线" w:cs="Arial"/>
          <w:b w:val="0"/>
          <w:bCs w:val="0"/>
          <w:sz w:val="22"/>
          <w:szCs w:val="22"/>
        </w:rPr>
        <w:t>请结合《中小学综合实践活动课程指导纲要》，设计一份以 “喀什古城非遗文化传承与创新” 为主题的高中综合实践活动方案，需包含活动背景、目标、实施过程、教师指导要点和评价方式。
</w:t>
      </w:r>
    </w:p>
    <w:p w14:paraId="6BF65112">
      <w:pPr>
        <w:pStyle w:val="4"/>
      </w:pPr>
      <w:r>
        <w:t>参考答案要点
</w:t>
      </w:r>
    </w:p>
    <w:p w14:paraId="3F030670">
      <w:pPr>
        <w:pStyle w:val="5"/>
      </w:pPr>
      <w:r>
        <w:t>1. 活动背景
</w:t>
      </w:r>
    </w:p>
    <w:p w14:paraId="62007424">
      <w:pPr>
        <w:pStyle w:val="17"/>
      </w:pPr>
      <w:r>
        <w:t>喀什古城是新疆历史文化的重要载体，蕴含丰富的非物质文化遗产，如维吾尔族传统乐器制作、土陶技艺、十二木卡姆艺术等。但随着时代发展，部分非遗面临传承断层、创新不足等问题。开展此次活动，旨在引导学生深入了解家乡非遗文化，增强文化自信，同时通过实践探索非遗传承与创新的路径。
</w:t>
      </w:r>
    </w:p>
    <w:p w14:paraId="2A3AA306">
      <w:pPr>
        <w:pStyle w:val="5"/>
      </w:pPr>
      <w:r>
        <w:t>2. 活动目标
</w:t>
      </w:r>
    </w:p>
    <w:p w14:paraId="33BEE3AC">
      <w:pPr>
        <w:pStyle w:val="17"/>
        <w:numPr>
          <w:ilvl w:val="0"/>
          <w:numId w:val="0"/>
        </w:numPr>
        <w:ind w:left="288" w:leftChars="0" w:hanging="288" w:firstLineChars="0"/>
      </w:pPr>
      <w:r>
        <w:rPr>
          <w:b/>
          <w:bCs/>
        </w:rPr>
        <w:t>价值体认</w:t>
      </w:r>
      <w:r>
        <w:t>：让学生深刻认识喀什古城非遗文化的历史价值与艺术魅力，增强对家乡文化的认同感与自豪感。
</w:t>
      </w:r>
    </w:p>
    <w:p w14:paraId="5C3CE424">
      <w:pPr>
        <w:pStyle w:val="17"/>
        <w:numPr>
          <w:ilvl w:val="0"/>
          <w:numId w:val="0"/>
        </w:numPr>
        <w:ind w:left="288" w:leftChars="0" w:hanging="288" w:firstLineChars="0"/>
      </w:pPr>
      <w:r>
        <w:rPr>
          <w:b/>
          <w:bCs/>
        </w:rPr>
        <w:t>责任担当</w:t>
      </w:r>
      <w:r>
        <w:t>：培养学生主动传承和弘扬非遗文化的社会责任感，积极参与非遗保护与推广行动。
</w:t>
      </w:r>
    </w:p>
    <w:p w14:paraId="72074413">
      <w:pPr>
        <w:pStyle w:val="17"/>
        <w:numPr>
          <w:ilvl w:val="0"/>
          <w:numId w:val="0"/>
        </w:numPr>
        <w:ind w:left="288" w:leftChars="0" w:hanging="288" w:firstLineChars="0"/>
      </w:pPr>
      <w:r>
        <w:rPr>
          <w:b/>
          <w:bCs/>
        </w:rPr>
        <w:t>问题解决</w:t>
      </w:r>
      <w:r>
        <w:t>：引导学生分析非遗文化传承中存在的问题，如受众群体少、与现代生活脱节等，尝试提出创新解决方案。
</w:t>
      </w:r>
    </w:p>
    <w:p w14:paraId="713E9529">
      <w:pPr>
        <w:pStyle w:val="17"/>
        <w:numPr>
          <w:ilvl w:val="0"/>
          <w:numId w:val="0"/>
        </w:numPr>
        <w:ind w:left="288" w:leftChars="0" w:hanging="288" w:firstLineChars="0"/>
      </w:pPr>
      <w:r>
        <w:rPr>
          <w:b/>
          <w:bCs/>
        </w:rPr>
        <w:t>创意物化</w:t>
      </w:r>
      <w:r>
        <w:t>：鼓励学生运用现代技术与创意设计，对非遗文化进行创新性表达，如制作非遗主题文创产品、数字艺术作品等。
</w:t>
      </w:r>
    </w:p>
    <w:p w14:paraId="18D8E178">
      <w:pPr>
        <w:pStyle w:val="5"/>
      </w:pPr>
      <w:r>
        <w:t>3. 实施过程
</w:t>
      </w:r>
    </w:p>
    <w:p w14:paraId="0CEC3A1E">
      <w:pPr>
        <w:pStyle w:val="17"/>
        <w:numPr>
          <w:ilvl w:val="0"/>
          <w:numId w:val="0"/>
        </w:numPr>
        <w:ind w:left="288" w:leftChars="0" w:hanging="288" w:firstLineChars="0"/>
      </w:pPr>
      <w:r>
        <w:rPr>
          <w:b/>
          <w:bCs/>
        </w:rPr>
        <w:t>准备阶段（2 周）</w:t>
      </w:r>
    </w:p>
    <w:p w14:paraId="390185B2">
      <w:pPr>
        <w:pStyle w:val="17"/>
        <w:numPr>
          <w:ilvl w:val="1"/>
          <w:numId w:val="0"/>
        </w:numPr>
      </w:pPr>
      <w:r>
        <w:rPr>
          <w:b/>
          <w:bCs/>
        </w:rPr>
        <w:t>主题导入</w:t>
      </w:r>
      <w:r>
        <w:t>：通过播放喀什古城非遗文化纪录片、邀请非遗传承人开展讲座，激发学生兴趣，引出活动主题。
</w:t>
      </w:r>
    </w:p>
    <w:p w14:paraId="001C5572">
      <w:pPr>
        <w:pStyle w:val="17"/>
        <w:numPr>
          <w:ilvl w:val="1"/>
          <w:numId w:val="0"/>
        </w:numPr>
      </w:pPr>
      <w:r>
        <w:rPr>
          <w:b/>
          <w:bCs/>
        </w:rPr>
        <w:t>分组选题</w:t>
      </w:r>
      <w:r>
        <w:t>：学生根据兴趣自由分组，确定子课题，如 “维吾尔族土陶技艺的现状与创新”“十二木卡姆艺术的数字化传播” 等。
</w:t>
      </w:r>
    </w:p>
    <w:p w14:paraId="3F9EC037">
      <w:pPr>
        <w:pStyle w:val="17"/>
        <w:numPr>
          <w:ilvl w:val="1"/>
          <w:numId w:val="0"/>
        </w:numPr>
      </w:pPr>
      <w:r>
        <w:rPr>
          <w:b/>
          <w:bCs/>
        </w:rPr>
        <w:t>方法指导</w:t>
      </w:r>
      <w:r>
        <w:t>：教师指导学生学习文献查阅、实地调研、访谈等方法，帮助学生制定详细的活动计划，联系非遗传承人、博物馆等实践场所。
</w:t>
      </w:r>
    </w:p>
    <w:p w14:paraId="3D7DA690">
      <w:pPr>
        <w:pStyle w:val="17"/>
        <w:numPr>
          <w:ilvl w:val="0"/>
          <w:numId w:val="0"/>
        </w:numPr>
        <w:ind w:left="288" w:leftChars="0" w:hanging="288" w:firstLineChars="0"/>
      </w:pPr>
      <w:r>
        <w:rPr>
          <w:b/>
          <w:bCs/>
        </w:rPr>
        <w:t>实施阶段（6 周）</w:t>
      </w:r>
    </w:p>
    <w:p w14:paraId="6F10E55B">
      <w:pPr>
        <w:pStyle w:val="17"/>
        <w:numPr>
          <w:ilvl w:val="1"/>
          <w:numId w:val="0"/>
        </w:numPr>
      </w:pPr>
      <w:r>
        <w:rPr>
          <w:b/>
          <w:bCs/>
        </w:rPr>
        <w:t>考察探究</w:t>
      </w:r>
      <w:r>
        <w:t>：各小组实地走访喀什古城非遗工坊、博物馆，对非遗项目进行拍摄记录，访谈传承人，收集文字、图片、视频资料。
</w:t>
      </w:r>
    </w:p>
    <w:p w14:paraId="7E0DDED5">
      <w:pPr>
        <w:pStyle w:val="17"/>
        <w:numPr>
          <w:ilvl w:val="1"/>
          <w:numId w:val="0"/>
        </w:numPr>
      </w:pPr>
      <w:r>
        <w:rPr>
          <w:b/>
          <w:bCs/>
        </w:rPr>
        <w:t>社会服务</w:t>
      </w:r>
      <w:r>
        <w:t>：组织 “非遗文化进校园” 活动，向校内师生展示和介绍喀什古城非遗文化；在社区开展非遗文化宣传活动，提高公众对非遗的认知度。
</w:t>
      </w:r>
    </w:p>
    <w:p w14:paraId="384959C4">
      <w:pPr>
        <w:pStyle w:val="17"/>
        <w:numPr>
          <w:ilvl w:val="1"/>
          <w:numId w:val="0"/>
        </w:numPr>
      </w:pPr>
      <w:r>
        <w:rPr>
          <w:b/>
          <w:bCs/>
        </w:rPr>
        <w:t>设计制作</w:t>
      </w:r>
      <w:r>
        <w:t>：结合考察成果，小组合作进行创意设计。例如，利用</w:t>
      </w:r>
      <w:r>
        <w:rPr>
          <w:rFonts w:hint="eastAsia"/>
          <w:lang w:val="en-US" w:eastAsia="zh-CN"/>
        </w:rPr>
        <w:t>VR</w:t>
      </w:r>
      <w:r>
        <w:t>技术制作虚拟非遗展览</w:t>
      </w:r>
      <w:r>
        <w:rPr>
          <w:rFonts w:hint="eastAsia"/>
          <w:lang w:val="en-US" w:eastAsia="zh-CN"/>
        </w:rPr>
        <w:t>馆</w:t>
      </w:r>
      <w:bookmarkStart w:id="0" w:name="_GoBack"/>
      <w:bookmarkEnd w:id="0"/>
      <w:r>
        <w:t>；设计具有现代审美的非遗主题文具、服饰；创作融合非遗元素的短视频、动画等。
</w:t>
      </w:r>
    </w:p>
    <w:p w14:paraId="02A10FA8">
      <w:pPr>
        <w:pStyle w:val="17"/>
        <w:numPr>
          <w:ilvl w:val="0"/>
          <w:numId w:val="0"/>
        </w:numPr>
        <w:ind w:left="288" w:leftChars="0" w:hanging="288" w:firstLineChars="0"/>
      </w:pPr>
      <w:r>
        <w:rPr>
          <w:b/>
          <w:bCs/>
        </w:rPr>
        <w:t>总结阶段（2 周）</w:t>
      </w:r>
    </w:p>
    <w:p w14:paraId="5155E60F">
      <w:pPr>
        <w:pStyle w:val="17"/>
        <w:numPr>
          <w:ilvl w:val="1"/>
          <w:numId w:val="0"/>
        </w:numPr>
      </w:pPr>
      <w:r>
        <w:rPr>
          <w:b/>
          <w:bCs/>
        </w:rPr>
        <w:t>成果展示</w:t>
      </w:r>
      <w:r>
        <w:t>：举办 “喀什古城非遗文化传承与创新” 成果展，以实物展览、视频播放、现场演示等形式展示学生作品；开展成果汇报会，各小组分享活动过程与收获。
</w:t>
      </w:r>
    </w:p>
    <w:p w14:paraId="1E08D3A4">
      <w:pPr>
        <w:pStyle w:val="17"/>
        <w:numPr>
          <w:ilvl w:val="1"/>
          <w:numId w:val="0"/>
        </w:numPr>
      </w:pPr>
      <w:r>
        <w:rPr>
          <w:b/>
          <w:bCs/>
        </w:rPr>
        <w:t>总结反思</w:t>
      </w:r>
      <w:r>
        <w:t>：引导学生撰写活动总结报告，反思活动中的问题与不足，思考非遗文化传承与创新的长远发展方向。
</w:t>
      </w:r>
    </w:p>
    <w:p w14:paraId="48D38BB5">
      <w:pPr>
        <w:pStyle w:val="5"/>
      </w:pPr>
      <w:r>
        <w:t>4. 教师指导要点
</w:t>
      </w:r>
    </w:p>
    <w:p w14:paraId="7CC89686">
      <w:pPr>
        <w:pStyle w:val="17"/>
        <w:numPr>
          <w:ilvl w:val="0"/>
          <w:numId w:val="0"/>
        </w:numPr>
      </w:pPr>
      <w:r>
        <w:rPr>
          <w:b/>
          <w:bCs/>
        </w:rPr>
        <w:t>准备阶段</w:t>
      </w:r>
      <w:r>
        <w:t>：引导学生明确选题方向，帮助学生完善活动计划，确保计划的可行性；指导学生掌握基本的研究方法和工具使用技巧。
</w:t>
      </w:r>
    </w:p>
    <w:p w14:paraId="4613118D">
      <w:pPr>
        <w:pStyle w:val="17"/>
        <w:numPr>
          <w:ilvl w:val="0"/>
          <w:numId w:val="0"/>
        </w:numPr>
        <w:ind w:left="288" w:leftChars="0" w:hanging="288" w:firstLineChars="0"/>
      </w:pPr>
      <w:r>
        <w:rPr>
          <w:b/>
          <w:bCs/>
        </w:rPr>
        <w:t>实施阶段</w:t>
      </w:r>
      <w:r>
        <w:t>：在学生实地调研过程中，提醒学生注意安全和礼仪，及时解答学生遇到的问题；鼓励学生大胆创新，对学生的创意设计给予建设性意见。
</w:t>
      </w:r>
    </w:p>
    <w:p w14:paraId="73D0ED2C">
      <w:pPr>
        <w:pStyle w:val="17"/>
        <w:numPr>
          <w:ilvl w:val="0"/>
          <w:numId w:val="0"/>
        </w:numPr>
        <w:ind w:left="288" w:leftChars="0" w:hanging="288" w:firstLineChars="0"/>
      </w:pPr>
      <w:r>
        <w:rPr>
          <w:b/>
          <w:bCs/>
        </w:rPr>
        <w:t>总结阶段</w:t>
      </w:r>
      <w:r>
        <w:t>：指导学生对活动成果进行系统梳理和提炼，提高成果展示的质量；引导学生从活动中总结经验，培养学生的反思能力。
</w:t>
      </w:r>
    </w:p>
    <w:p w14:paraId="27D2813B">
      <w:pPr>
        <w:pStyle w:val="5"/>
      </w:pPr>
      <w:r>
        <w:t>5. 评价方式
</w:t>
      </w:r>
    </w:p>
    <w:p w14:paraId="7CC8CCC2">
      <w:pPr>
        <w:pStyle w:val="17"/>
        <w:numPr>
          <w:ilvl w:val="0"/>
          <w:numId w:val="0"/>
        </w:numPr>
        <w:ind w:left="288" w:leftChars="0" w:hanging="288" w:firstLineChars="0"/>
      </w:pPr>
      <w:r>
        <w:rPr>
          <w:b/>
          <w:bCs/>
        </w:rPr>
        <w:t>过程性评价</w:t>
      </w:r>
      <w:r>
        <w:t>：观察学生在活动各阶段的参与度、表现，记录学生的团队协作能力、沟通能力、问题解决能力等方面的发展情况，通过教师评价、小组互评的方式进行。
</w:t>
      </w:r>
    </w:p>
    <w:p w14:paraId="5E4ACF82">
      <w:pPr>
        <w:pStyle w:val="17"/>
        <w:numPr>
          <w:ilvl w:val="0"/>
          <w:numId w:val="0"/>
        </w:numPr>
        <w:ind w:left="288" w:leftChars="0" w:hanging="288" w:firstLineChars="0"/>
      </w:pPr>
      <w:r>
        <w:rPr>
          <w:b/>
          <w:bCs/>
        </w:rPr>
        <w:t>成果评价</w:t>
      </w:r>
      <w:r>
        <w:t>：从创新性、实用性、文化内涵等维度对学生的创意作品、调研报告等成果进行评价，邀请非遗传承人、艺术教师等专业人士参与评分。
</w:t>
      </w:r>
    </w:p>
    <w:p w14:paraId="706491D7">
      <w:pPr>
        <w:pStyle w:val="17"/>
        <w:numPr>
          <w:ilvl w:val="0"/>
          <w:numId w:val="0"/>
        </w:numPr>
        <w:ind w:left="288" w:leftChars="0" w:hanging="288" w:firstLineChars="0"/>
      </w:pPr>
      <w:r>
        <w:rPr>
          <w:b/>
          <w:bCs/>
        </w:rPr>
        <w:t>反思评价</w:t>
      </w:r>
      <w:r>
        <w:t>：根据学生的活动总结报告、反思日记，评价学生对非遗文化传承的认知提升程度，以及对自身实践能力发展的反思深度 。
</w:t>
      </w:r>
    </w:p>
    <w:p w14:paraId="0A980C13">
      <w:pPr>
        <w:pStyle w:val="17"/>
        <w:numPr>
          <w:ilvl w:val="0"/>
          <w:numId w:val="0"/>
        </w:numPr>
        <w:ind w:leftChars="0"/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F650F5"/>
    <w:multiLevelType w:val="singleLevel"/>
    <w:tmpl w:val="89F650F5"/>
    <w:lvl w:ilvl="0" w:tentative="0">
      <w:start w:val="1"/>
      <w:numFmt w:val="upperLetter"/>
      <w:suff w:val="space"/>
      <w:lvlText w:val="%1."/>
      <w:lvlJc w:val="left"/>
    </w:lvl>
  </w:abstractNum>
  <w:abstractNum w:abstractNumId="1">
    <w:nsid w:val="8BE5C2D6"/>
    <w:multiLevelType w:val="singleLevel"/>
    <w:tmpl w:val="8BE5C2D6"/>
    <w:lvl w:ilvl="0" w:tentative="0">
      <w:start w:val="1"/>
      <w:numFmt w:val="upperLetter"/>
      <w:suff w:val="space"/>
      <w:lvlText w:val="%1."/>
      <w:lvlJc w:val="left"/>
    </w:lvl>
  </w:abstractNum>
  <w:abstractNum w:abstractNumId="2">
    <w:nsid w:val="961B2306"/>
    <w:multiLevelType w:val="singleLevel"/>
    <w:tmpl w:val="961B2306"/>
    <w:lvl w:ilvl="0" w:tentative="0">
      <w:start w:val="1"/>
      <w:numFmt w:val="upperLetter"/>
      <w:suff w:val="space"/>
      <w:lvlText w:val="%1."/>
      <w:lvlJc w:val="left"/>
    </w:lvl>
  </w:abstractNum>
  <w:abstractNum w:abstractNumId="3">
    <w:nsid w:val="9D4BB890"/>
    <w:multiLevelType w:val="singleLevel"/>
    <w:tmpl w:val="9D4BB890"/>
    <w:lvl w:ilvl="0" w:tentative="0">
      <w:start w:val="1"/>
      <w:numFmt w:val="upperLetter"/>
      <w:suff w:val="space"/>
      <w:lvlText w:val="%1."/>
      <w:lvlJc w:val="left"/>
    </w:lvl>
  </w:abstractNum>
  <w:abstractNum w:abstractNumId="4">
    <w:nsid w:val="A94319A7"/>
    <w:multiLevelType w:val="singleLevel"/>
    <w:tmpl w:val="A94319A7"/>
    <w:lvl w:ilvl="0" w:tentative="0">
      <w:start w:val="1"/>
      <w:numFmt w:val="upperLetter"/>
      <w:suff w:val="space"/>
      <w:lvlText w:val="%1."/>
      <w:lvlJc w:val="left"/>
    </w:lvl>
  </w:abstractNum>
  <w:abstractNum w:abstractNumId="5">
    <w:nsid w:val="B2F15DD7"/>
    <w:multiLevelType w:val="singleLevel"/>
    <w:tmpl w:val="B2F15DD7"/>
    <w:lvl w:ilvl="0" w:tentative="0">
      <w:start w:val="1"/>
      <w:numFmt w:val="upperLetter"/>
      <w:suff w:val="space"/>
      <w:lvlText w:val="%1."/>
      <w:lvlJc w:val="left"/>
    </w:lvl>
  </w:abstractNum>
  <w:abstractNum w:abstractNumId="6">
    <w:nsid w:val="C6E912E0"/>
    <w:multiLevelType w:val="singleLevel"/>
    <w:tmpl w:val="C6E912E0"/>
    <w:lvl w:ilvl="0" w:tentative="0">
      <w:start w:val="1"/>
      <w:numFmt w:val="upperLetter"/>
      <w:suff w:val="space"/>
      <w:lvlText w:val="%1."/>
      <w:lvlJc w:val="left"/>
    </w:lvl>
  </w:abstractNum>
  <w:abstractNum w:abstractNumId="7">
    <w:nsid w:val="E1114D6C"/>
    <w:multiLevelType w:val="singleLevel"/>
    <w:tmpl w:val="E1114D6C"/>
    <w:lvl w:ilvl="0" w:tentative="0">
      <w:start w:val="1"/>
      <w:numFmt w:val="upperLetter"/>
      <w:suff w:val="space"/>
      <w:lvlText w:val="%1."/>
      <w:lvlJc w:val="left"/>
    </w:lvl>
  </w:abstractNum>
  <w:abstractNum w:abstractNumId="8">
    <w:nsid w:val="E4046CA1"/>
    <w:multiLevelType w:val="singleLevel"/>
    <w:tmpl w:val="E4046CA1"/>
    <w:lvl w:ilvl="0" w:tentative="0">
      <w:start w:val="1"/>
      <w:numFmt w:val="upperLetter"/>
      <w:suff w:val="space"/>
      <w:lvlText w:val="%1."/>
      <w:lvlJc w:val="left"/>
    </w:lvl>
  </w:abstractNum>
  <w:abstractNum w:abstractNumId="9">
    <w:nsid w:val="11F26BB3"/>
    <w:multiLevelType w:val="singleLevel"/>
    <w:tmpl w:val="11F26BB3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0">
    <w:nsid w:val="2158EE7B"/>
    <w:multiLevelType w:val="singleLevel"/>
    <w:tmpl w:val="2158EE7B"/>
    <w:lvl w:ilvl="0" w:tentative="0">
      <w:start w:val="1"/>
      <w:numFmt w:val="upperLetter"/>
      <w:suff w:val="space"/>
      <w:lvlText w:val="%1."/>
      <w:lvlJc w:val="left"/>
    </w:lvl>
  </w:abstractNum>
  <w:abstractNum w:abstractNumId="11">
    <w:nsid w:val="3967E634"/>
    <w:multiLevelType w:val="singleLevel"/>
    <w:tmpl w:val="3967E634"/>
    <w:lvl w:ilvl="0" w:tentative="0">
      <w:start w:val="1"/>
      <w:numFmt w:val="upperLetter"/>
      <w:suff w:val="space"/>
      <w:lvlText w:val="%1."/>
      <w:lvlJc w:val="left"/>
    </w:lvl>
  </w:abstractNum>
  <w:abstractNum w:abstractNumId="12">
    <w:nsid w:val="3D755FBD"/>
    <w:multiLevelType w:val="singleLevel"/>
    <w:tmpl w:val="3D755FBD"/>
    <w:lvl w:ilvl="0" w:tentative="0">
      <w:start w:val="1"/>
      <w:numFmt w:val="upperLetter"/>
      <w:suff w:val="space"/>
      <w:lvlText w:val="%1."/>
      <w:lvlJc w:val="left"/>
    </w:lvl>
  </w:abstractNum>
  <w:abstractNum w:abstractNumId="13">
    <w:nsid w:val="5C02D1FF"/>
    <w:multiLevelType w:val="singleLevel"/>
    <w:tmpl w:val="5C02D1FF"/>
    <w:lvl w:ilvl="0" w:tentative="0">
      <w:start w:val="1"/>
      <w:numFmt w:val="upperLetter"/>
      <w:suff w:val="space"/>
      <w:lvlText w:val="%1."/>
      <w:lvlJc w:val="left"/>
    </w:lvl>
  </w:abstractNum>
  <w:abstractNum w:abstractNumId="14">
    <w:nsid w:val="73B48B0D"/>
    <w:multiLevelType w:val="singleLevel"/>
    <w:tmpl w:val="73B48B0D"/>
    <w:lvl w:ilvl="0" w:tentative="0">
      <w:start w:val="1"/>
      <w:numFmt w:val="upperLetter"/>
      <w:suff w:val="space"/>
      <w:lvlText w:val="%1."/>
      <w:lvlJc w:val="left"/>
    </w:lvl>
  </w:abstractNum>
  <w:abstractNum w:abstractNumId="15">
    <w:nsid w:val="7BD4B8DE"/>
    <w:multiLevelType w:val="singleLevel"/>
    <w:tmpl w:val="7BD4B8DE"/>
    <w:lvl w:ilvl="0" w:tentative="0">
      <w:start w:val="1"/>
      <w:numFmt w:val="upperLetter"/>
      <w:suff w:val="space"/>
      <w:lvlText w:val="%1."/>
      <w:lvlJc w:val="left"/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2"/>
  </w:num>
  <w:num w:numId="5">
    <w:abstractNumId w:val="10"/>
  </w:num>
  <w:num w:numId="6">
    <w:abstractNumId w:val="15"/>
  </w:num>
  <w:num w:numId="7">
    <w:abstractNumId w:val="3"/>
  </w:num>
  <w:num w:numId="8">
    <w:abstractNumId w:val="7"/>
  </w:num>
  <w:num w:numId="9">
    <w:abstractNumId w:val="13"/>
  </w:num>
  <w:num w:numId="10">
    <w:abstractNumId w:val="14"/>
  </w:num>
  <w:num w:numId="11">
    <w:abstractNumId w:val="12"/>
  </w:num>
  <w:num w:numId="12">
    <w:abstractNumId w:val="5"/>
  </w:num>
  <w:num w:numId="13">
    <w:abstractNumId w:val="1"/>
  </w:num>
  <w:num w:numId="14">
    <w:abstractNumId w:val="11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B5A00BC"/>
    <w:rsid w:val="116D151F"/>
    <w:rsid w:val="62B472E8"/>
    <w:rsid w:val="788E72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6"/>
    <w:semi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unhideWhenUsed/>
    <w:qFormat/>
    <w:uiPriority w:val="99"/>
    <w:rPr>
      <w:color w:val="0563C1"/>
      <w:u w:val="single"/>
    </w:rPr>
  </w:style>
  <w:style w:type="character" w:styleId="14">
    <w:name w:val="footnote reference"/>
    <w:semiHidden/>
    <w:unhideWhenUsed/>
    <w:qFormat/>
    <w:uiPriority w:val="99"/>
    <w:rPr>
      <w:vertAlign w:val="superscript"/>
    </w:rPr>
  </w:style>
  <w:style w:type="paragraph" w:styleId="15">
    <w:name w:val="List Paragraph"/>
    <w:qFormat/>
    <w:uiPriority w:val="0"/>
    <w:rPr>
      <w:rFonts w:ascii="Times New Roman" w:hAnsi="Times New Roman" w:eastAsia="宋体" w:cs="Times New Roman"/>
      <w:sz w:val="21"/>
      <w:szCs w:val="22"/>
    </w:rPr>
  </w:style>
  <w:style w:type="character" w:customStyle="1" w:styleId="16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8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4369</Words>
  <Characters>4666</Characters>
  <TotalTime>3</TotalTime>
  <ScaleCrop>false</ScaleCrop>
  <LinksUpToDate>false</LinksUpToDate>
  <CharactersWithSpaces>4857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2025-05-17T16:52:00Z</dcterms:created>
  <dc:creator>Un-named</dc:creator>
  <cp:lastModifiedBy>武文娟(*¯︶¯*)</cp:lastModifiedBy>
  <dcterms:modified xsi:type="dcterms:W3CDTF">2025-05-17T17:33:02Z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eyJoZGlkIjoiMjg1ODU4YmE4OTIwNWU4NjAzY2IxNTI1NzBkN2FlMzkiLCJ1c2VySWQiOiIyNDY3MzIxMTUifQ==</vt:lpwstr>
  </property>
  <property fmtid="{D5CDD505-2E9C-101B-9397-08002B2CF9AE}" pid="3" name="KSOProductBuildVer">
    <vt:lpwstr>2052-12.1.0.20784</vt:lpwstr>
  </property>
  <property fmtid="{D5CDD505-2E9C-101B-9397-08002B2CF9AE}" pid="4" name="ICV">
    <vt:lpwstr>A3C3B4ED8D584BDC98F19B307683AFF8_13</vt:lpwstr>
  </property>
</Properties>
</file>