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5576D">
      <w:pPr>
        <w:spacing w:line="560" w:lineRule="exact"/>
        <w:jc w:val="center"/>
        <w:rPr>
          <w:rFonts w:hint="eastAsia" w:ascii="方正黑体_GBK" w:hAnsi="黑体" w:eastAsia="方正黑体_GBK" w:cs="黑体"/>
          <w:sz w:val="44"/>
          <w:szCs w:val="44"/>
        </w:rPr>
      </w:pPr>
      <w:r>
        <w:rPr>
          <w:rFonts w:hint="default" w:ascii="方正黑体_GBK" w:eastAsia="方正黑体_GBK"/>
          <w:sz w:val="44"/>
          <w:szCs w:val="44"/>
          <w:lang w:val="en-US"/>
        </w:rPr>
        <w:drawing>
          <wp:anchor distT="0" distB="0" distL="114300" distR="114300" simplePos="0" relativeHeight="251659264" behindDoc="0" locked="0" layoutInCell="1" allowOverlap="1">
            <wp:simplePos x="0" y="0"/>
            <wp:positionH relativeFrom="page">
              <wp:posOffset>11176000</wp:posOffset>
            </wp:positionH>
            <wp:positionV relativeFrom="topMargin">
              <wp:posOffset>10998200</wp:posOffset>
            </wp:positionV>
            <wp:extent cx="254000" cy="482600"/>
            <wp:effectExtent l="0" t="0" r="1270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254000" cy="482600"/>
                    </a:xfrm>
                    <a:prstGeom prst="rect">
                      <a:avLst/>
                    </a:prstGeom>
                  </pic:spPr>
                </pic:pic>
              </a:graphicData>
            </a:graphic>
          </wp:anchor>
        </w:drawing>
      </w:r>
      <w:r>
        <w:rPr>
          <w:rFonts w:hint="default" w:ascii="方正黑体_GBK" w:eastAsia="方正黑体_GBK"/>
          <w:sz w:val="44"/>
          <w:szCs w:val="44"/>
          <w:lang w:val="en-US"/>
        </w:rPr>
        <w:pict>
          <v:shape id="图片 214" o:spid="_x0000_s1025" o:spt="75" type="#_x0000_t75" style="position:absolute;left:0pt;margin-left:-149.6pt;margin-top:-12.85pt;height:634.5pt;width:130.5pt;z-index:251660288;mso-width-relative:page;mso-height-relative:page;" filled="f" o:preferrelative="t" stroked="f" coordsize="21600,21600">
            <v:path/>
            <v:fill on="f" focussize="0,0"/>
            <v:stroke on="f" joinstyle="miter"/>
            <v:imagedata r:id="rId9" o:title="汉文名字"/>
            <o:lock v:ext="edit" aspectratio="t"/>
          </v:shape>
        </w:pict>
      </w:r>
      <w:r>
        <w:rPr>
          <w:rFonts w:hint="eastAsia" w:ascii="方正黑体_GBK" w:eastAsia="方正黑体_GBK"/>
          <w:sz w:val="44"/>
          <w:szCs w:val="44"/>
          <w:lang w:val="en-US" w:eastAsia="zh-CN"/>
        </w:rPr>
        <w:t>疏勒县</w:t>
      </w:r>
      <w:bookmarkStart w:id="2" w:name="_GoBack"/>
      <w:bookmarkEnd w:id="2"/>
      <w:r>
        <w:rPr>
          <w:rFonts w:hint="eastAsia" w:ascii="方正黑体_GBK" w:eastAsia="方正黑体_GBK"/>
          <w:sz w:val="44"/>
          <w:szCs w:val="44"/>
        </w:rPr>
        <w:t>教师专业水平测试</w:t>
      </w:r>
      <w:r>
        <w:rPr>
          <w:rFonts w:hint="eastAsia" w:ascii="方正黑体_GBK" w:hAnsi="黑体" w:eastAsia="方正黑体_GBK" w:cs="黑体"/>
          <w:sz w:val="44"/>
          <w:szCs w:val="44"/>
        </w:rPr>
        <w:t>试卷</w:t>
      </w:r>
    </w:p>
    <w:p w14:paraId="33A8F84E">
      <w:pPr>
        <w:spacing w:line="560" w:lineRule="exact"/>
        <w:jc w:val="center"/>
        <w:rPr>
          <w:rFonts w:hint="eastAsia" w:ascii="宋体" w:hAnsi="宋体" w:eastAsia="黑体" w:cs="宋体"/>
          <w:sz w:val="36"/>
          <w:szCs w:val="36"/>
        </w:rPr>
      </w:pPr>
      <w:r>
        <w:rPr>
          <w:rFonts w:hint="eastAsia" w:ascii="黑体" w:hAnsi="黑体" w:eastAsia="黑体" w:cs="黑体"/>
          <w:sz w:val="36"/>
          <w:szCs w:val="36"/>
        </w:rPr>
        <w:t xml:space="preserve">初中 </w:t>
      </w:r>
      <w:r>
        <w:rPr>
          <w:rFonts w:ascii="黑体" w:hAnsi="黑体" w:eastAsia="黑体" w:cs="黑体"/>
          <w:sz w:val="36"/>
          <w:szCs w:val="36"/>
        </w:rPr>
        <w:t xml:space="preserve">  </w:t>
      </w:r>
      <w:r>
        <w:rPr>
          <w:rFonts w:hint="eastAsia" w:ascii="黑体" w:hAnsi="黑体" w:eastAsia="黑体" w:cs="黑体"/>
          <w:sz w:val="36"/>
          <w:szCs w:val="36"/>
        </w:rPr>
        <w:t>综合实践活动</w:t>
      </w:r>
    </w:p>
    <w:p w14:paraId="5273A3C3">
      <w:pPr>
        <w:spacing w:line="560" w:lineRule="exact"/>
        <w:ind w:firstLine="2520" w:firstLineChars="1200"/>
        <w:rPr>
          <w:rFonts w:hint="eastAsia" w:ascii="宋体" w:hAnsi="宋体" w:cs="宋体"/>
          <w:bCs/>
          <w:szCs w:val="21"/>
        </w:rPr>
      </w:pPr>
      <w:r>
        <w:rPr>
          <w:rFonts w:hint="eastAsia" w:ascii="宋体" w:hAnsi="宋体" w:cs="宋体"/>
          <w:bCs/>
          <w:szCs w:val="21"/>
        </w:rPr>
        <w:t xml:space="preserve">卷面分值：150分        考试时间：120分钟     </w:t>
      </w:r>
      <w:r>
        <w:rPr>
          <w:rFonts w:hint="eastAsia" w:ascii="宋体" w:hAnsi="宋体" w:cs="宋体"/>
          <w:bCs/>
          <w:color w:val="FF0000"/>
          <w:szCs w:val="21"/>
        </w:rPr>
        <w:t xml:space="preserve">   </w:t>
      </w:r>
    </w:p>
    <w:p w14:paraId="29E75FC5">
      <w:pPr>
        <w:numPr>
          <w:ilvl w:val="0"/>
          <w:numId w:val="1"/>
        </w:numPr>
        <w:spacing w:line="400" w:lineRule="exact"/>
        <w:ind w:firstLine="3373" w:firstLineChars="1200"/>
        <w:rPr>
          <w:rFonts w:hint="eastAsia" w:ascii="宋体" w:hAnsi="宋体" w:cs="宋体"/>
          <w:b/>
          <w:sz w:val="28"/>
          <w:szCs w:val="28"/>
        </w:rPr>
      </w:pPr>
      <w:r>
        <w:rPr>
          <w:rFonts w:hint="eastAsia" w:ascii="宋体" w:hAnsi="宋体" w:cs="宋体"/>
          <w:b/>
          <w:sz w:val="28"/>
          <w:szCs w:val="28"/>
        </w:rPr>
        <w:t xml:space="preserve"> 时事政治（20分）</w:t>
      </w:r>
    </w:p>
    <w:p w14:paraId="05141C78">
      <w:pPr>
        <w:spacing w:line="400" w:lineRule="exact"/>
        <w:rPr>
          <w:rFonts w:hint="eastAsia" w:ascii="宋体" w:hAnsi="宋体" w:cs="宋体"/>
          <w:b/>
          <w:sz w:val="24"/>
        </w:rPr>
      </w:pPr>
      <w:r>
        <w:rPr>
          <w:rFonts w:hint="eastAsia" w:ascii="宋体" w:hAnsi="宋体" w:cs="宋体"/>
          <w:b/>
          <w:sz w:val="24"/>
        </w:rPr>
        <w:t>一、填空题（共10分，每空2分）</w:t>
      </w:r>
    </w:p>
    <w:p w14:paraId="7B2335BE">
      <w:pPr>
        <w:pStyle w:val="2"/>
        <w:spacing w:line="420" w:lineRule="exact"/>
        <w:rPr>
          <w:rFonts w:hint="eastAsia" w:ascii="宋体" w:hAnsi="宋体" w:cs="宋体"/>
          <w:sz w:val="24"/>
          <w:lang w:val="zh-CN"/>
        </w:rPr>
      </w:pPr>
      <w:r>
        <w:rPr>
          <w:rFonts w:hint="eastAsia" w:ascii="宋体" w:hAnsi="宋体" w:cs="宋体"/>
          <w:sz w:val="24"/>
        </w:rPr>
        <w:t>1.习近平在第三次中央新疆座谈会上强调，要以</w:t>
      </w:r>
      <w:r>
        <w:rPr>
          <w:rFonts w:hint="eastAsia" w:ascii="宋体" w:cs="宋体"/>
          <w:bCs/>
          <w:color w:val="000000"/>
          <w:kern w:val="0"/>
          <w:szCs w:val="21"/>
          <w:u w:val="single"/>
        </w:rPr>
        <w:t xml:space="preserve">          </w:t>
      </w:r>
      <w:r>
        <w:rPr>
          <w:rFonts w:hint="eastAsia" w:ascii="宋体" w:hAnsi="宋体" w:cs="宋体"/>
          <w:sz w:val="24"/>
          <w:lang w:val="zh-CN"/>
        </w:rPr>
        <w:t xml:space="preserve"> </w:t>
      </w:r>
      <w:r>
        <w:rPr>
          <w:rFonts w:hint="eastAsia" w:ascii="宋体" w:hAnsi="宋体" w:cs="宋体"/>
          <w:sz w:val="24"/>
        </w:rPr>
        <w:t>为主线，不断巩固民族大团结。</w:t>
      </w:r>
    </w:p>
    <w:p w14:paraId="7C97AF46">
      <w:pPr>
        <w:spacing w:line="400" w:lineRule="exac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zh-CN"/>
        </w:rPr>
        <w:t>中国共产党的中心任务就是团结带领全国各族人民全面建成社会主义现代化强国、实现第二个百年奋斗目标，以</w:t>
      </w:r>
      <w:r>
        <w:rPr>
          <w:rFonts w:hint="eastAsia" w:ascii="宋体" w:cs="宋体"/>
          <w:bCs/>
          <w:color w:val="000000"/>
          <w:kern w:val="0"/>
          <w:szCs w:val="21"/>
          <w:u w:val="single"/>
        </w:rPr>
        <w:t xml:space="preserve">          </w:t>
      </w:r>
      <w:r>
        <w:rPr>
          <w:rFonts w:hint="eastAsia" w:ascii="宋体" w:hAnsi="宋体" w:cs="宋体"/>
          <w:sz w:val="24"/>
          <w:lang w:val="zh-CN"/>
        </w:rPr>
        <w:t>全面推进中华民族伟大复兴。</w:t>
      </w:r>
    </w:p>
    <w:p w14:paraId="0A4045D0">
      <w:pPr>
        <w:pStyle w:val="2"/>
        <w:spacing w:line="420" w:lineRule="exact"/>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rPr>
        <w:t>.</w:t>
      </w:r>
      <w:r>
        <w:rPr>
          <w:rFonts w:hint="eastAsia" w:ascii="宋体" w:hAnsi="Times New Roman" w:cs="宋体"/>
          <w:color w:val="000000"/>
          <w:kern w:val="0"/>
          <w:sz w:val="24"/>
          <w:lang w:val="zh-CN"/>
        </w:rPr>
        <w:t>当前和今后一个时期，做好新疆工作，要完整准确贯彻</w:t>
      </w:r>
      <w:r>
        <w:rPr>
          <w:rFonts w:hint="eastAsia" w:ascii="宋体" w:hAnsi="Times New Roman" w:cs="宋体"/>
          <w:color w:val="000000"/>
          <w:kern w:val="0"/>
          <w:sz w:val="24"/>
          <w:u w:val="single"/>
        </w:rPr>
        <w:t xml:space="preserve">           </w:t>
      </w:r>
      <w:r>
        <w:rPr>
          <w:rFonts w:hint="eastAsia" w:ascii="宋体" w:hAnsi="Times New Roman" w:cs="宋体"/>
          <w:color w:val="000000"/>
          <w:kern w:val="0"/>
          <w:sz w:val="24"/>
        </w:rPr>
        <w:t>，牢牢扭住新疆工作总目标，依法治疆、团结稳疆、</w:t>
      </w:r>
      <w:r>
        <w:rPr>
          <w:rFonts w:hint="eastAsia" w:ascii="宋体" w:hAnsi="Times New Roman" w:cs="宋体"/>
          <w:color w:val="000000"/>
          <w:kern w:val="0"/>
          <w:sz w:val="24"/>
          <w:u w:val="single"/>
        </w:rPr>
        <w:t xml:space="preserve">          </w:t>
      </w:r>
      <w:r>
        <w:rPr>
          <w:rFonts w:hint="eastAsia" w:ascii="宋体" w:hAnsi="Times New Roman" w:cs="宋体"/>
          <w:color w:val="000000"/>
          <w:kern w:val="0"/>
          <w:sz w:val="24"/>
        </w:rPr>
        <w:t>、富民兴疆、长期建疆，以推进治理体系和治理能力现代化为保障，多谋长远之策，多行固本之举，努力建设团结和谐、繁荣富裕、文明进步、安居乐业、生态良好的新时代中国特色社会主义新疆</w:t>
      </w:r>
      <w:r>
        <w:rPr>
          <w:rFonts w:hint="eastAsia" w:ascii="宋体" w:hAnsi="Times New Roman" w:cs="宋体"/>
          <w:color w:val="000000"/>
          <w:kern w:val="0"/>
          <w:sz w:val="24"/>
          <w:lang w:val="zh-CN"/>
        </w:rPr>
        <w:t>。</w:t>
      </w:r>
    </w:p>
    <w:p w14:paraId="067DB332">
      <w:pPr>
        <w:spacing w:line="400" w:lineRule="exact"/>
        <w:rPr>
          <w:rFonts w:hint="eastAsia" w:ascii="宋体" w:hAnsi="宋体" w:cs="宋体"/>
          <w:sz w:val="24"/>
          <w:lang w:val="zh-CN"/>
        </w:rPr>
      </w:pPr>
      <w:r>
        <w:rPr>
          <w:rFonts w:hint="eastAsia" w:ascii="宋体" w:hAnsi="宋体" w:cs="宋体"/>
          <w:sz w:val="24"/>
          <w:lang w:val="en-US" w:eastAsia="zh-CN"/>
        </w:rPr>
        <w:t>4</w:t>
      </w:r>
      <w:r>
        <w:rPr>
          <w:rFonts w:hint="eastAsia" w:ascii="宋体" w:hAnsi="宋体" w:cs="宋体"/>
          <w:sz w:val="24"/>
          <w:lang w:val="zh-CN"/>
        </w:rPr>
        <w:t>.人民群众获得感、幸福感、安全感更加充实、更有保障、更可持续，</w:t>
      </w:r>
      <w:r>
        <w:rPr>
          <w:rFonts w:hint="eastAsia" w:ascii="宋体" w:cs="宋体"/>
          <w:bCs/>
          <w:color w:val="000000"/>
          <w:kern w:val="0"/>
          <w:szCs w:val="21"/>
          <w:u w:val="single"/>
        </w:rPr>
        <w:t xml:space="preserve">          </w:t>
      </w:r>
      <w:r>
        <w:rPr>
          <w:rFonts w:hint="eastAsia" w:ascii="宋体" w:hAnsi="宋体" w:cs="宋体"/>
          <w:sz w:val="24"/>
          <w:lang w:val="zh-CN"/>
        </w:rPr>
        <w:t>取得新成效。</w:t>
      </w:r>
    </w:p>
    <w:p w14:paraId="4223DD40">
      <w:pPr>
        <w:spacing w:line="400" w:lineRule="exact"/>
        <w:rPr>
          <w:rFonts w:hint="eastAsia" w:ascii="宋体" w:hAnsi="宋体" w:cs="宋体"/>
          <w:b/>
          <w:sz w:val="24"/>
        </w:rPr>
      </w:pPr>
      <w:r>
        <w:rPr>
          <w:rFonts w:hint="eastAsia" w:ascii="宋体" w:hAnsi="宋体" w:cs="宋体"/>
          <w:b/>
          <w:sz w:val="24"/>
          <w:lang w:val="en-US" w:eastAsia="zh-CN"/>
        </w:rPr>
        <w:t>二、</w:t>
      </w:r>
      <w:r>
        <w:rPr>
          <w:rFonts w:hint="eastAsia" w:ascii="宋体" w:hAnsi="宋体" w:cs="宋体"/>
          <w:b/>
          <w:sz w:val="24"/>
        </w:rPr>
        <w:t>单选题（共10分，每题2分）</w:t>
      </w:r>
    </w:p>
    <w:p w14:paraId="7B181D7D">
      <w:pPr>
        <w:spacing w:line="420" w:lineRule="exact"/>
        <w:rPr>
          <w:rFonts w:ascii="宋体" w:hAnsi="Times New Roman" w:cs="宋体"/>
          <w:bCs/>
          <w:color w:val="000000"/>
          <w:kern w:val="0"/>
          <w:sz w:val="24"/>
          <w:lang w:val="zh-CN"/>
        </w:rPr>
      </w:pPr>
      <w:r>
        <w:rPr>
          <w:rFonts w:hint="eastAsia" w:ascii="宋体" w:hAnsi="宋体" w:cs="宋体"/>
          <w:sz w:val="24"/>
          <w:lang w:val="zh-CN"/>
        </w:rPr>
        <w:t>1.</w:t>
      </w:r>
      <w:r>
        <w:rPr>
          <w:rFonts w:hint="eastAsia" w:ascii="宋体" w:hAnsi="Times New Roman" w:cs="宋体"/>
          <w:bCs/>
          <w:color w:val="000000"/>
          <w:kern w:val="0"/>
          <w:sz w:val="24"/>
          <w:lang w:val="zh-CN"/>
        </w:rPr>
        <w:t>十年来，我们经历了对党和人民事业具有重大现实意义和深远历史意义的三件大事：一是迎来中国共产党成立一百周年，二是中国特色社会主义进入（    ），三是完成脱贫攻坚、全面建成小康社会的历史任务，实现第一个百年奋斗目标。</w:t>
      </w:r>
    </w:p>
    <w:p w14:paraId="745D9D57">
      <w:pPr>
        <w:spacing w:line="420" w:lineRule="exact"/>
        <w:rPr>
          <w:rFonts w:hint="eastAsia" w:ascii="宋体" w:hAnsi="宋体" w:cs="宋体"/>
          <w:sz w:val="24"/>
          <w:lang w:val="zh-CN"/>
        </w:rPr>
      </w:pPr>
      <w:r>
        <w:rPr>
          <w:rFonts w:hint="eastAsia" w:ascii="宋体" w:hAnsi="Times New Roman" w:cs="宋体"/>
          <w:bCs/>
          <w:color w:val="000000"/>
          <w:kern w:val="0"/>
          <w:sz w:val="24"/>
        </w:rPr>
        <w:t>A.新时代</w:t>
      </w:r>
      <w:r>
        <w:rPr>
          <w:rFonts w:hint="eastAsia" w:ascii="宋体" w:hAnsi="Times New Roman" w:cs="宋体"/>
          <w:bCs/>
          <w:color w:val="000000"/>
          <w:kern w:val="0"/>
          <w:sz w:val="24"/>
          <w:lang w:val="zh-CN"/>
        </w:rPr>
        <w:t xml:space="preserve">    </w:t>
      </w:r>
      <w:r>
        <w:rPr>
          <w:rFonts w:hint="eastAsia" w:ascii="宋体" w:hAnsi="Times New Roman" w:cs="宋体"/>
          <w:bCs/>
          <w:color w:val="000000"/>
          <w:kern w:val="0"/>
          <w:sz w:val="24"/>
        </w:rPr>
        <w:t>B.新纪元</w:t>
      </w:r>
      <w:r>
        <w:rPr>
          <w:rFonts w:hint="eastAsia" w:ascii="宋体" w:hAnsi="Times New Roman" w:cs="宋体"/>
          <w:bCs/>
          <w:color w:val="000000"/>
          <w:kern w:val="0"/>
          <w:sz w:val="24"/>
          <w:lang w:val="zh-CN"/>
        </w:rPr>
        <w:t xml:space="preserve">    </w:t>
      </w:r>
      <w:r>
        <w:rPr>
          <w:rFonts w:hint="eastAsia" w:ascii="宋体" w:hAnsi="Times New Roman" w:cs="宋体"/>
          <w:bCs/>
          <w:color w:val="000000"/>
          <w:kern w:val="0"/>
          <w:sz w:val="24"/>
        </w:rPr>
        <w:t>C.新世纪</w:t>
      </w:r>
      <w:r>
        <w:rPr>
          <w:rFonts w:hint="eastAsia" w:ascii="宋体" w:hAnsi="Times New Roman" w:cs="宋体"/>
          <w:bCs/>
          <w:color w:val="000000"/>
          <w:kern w:val="0"/>
          <w:sz w:val="24"/>
          <w:lang w:val="zh-CN"/>
        </w:rPr>
        <w:t xml:space="preserve">    </w:t>
      </w:r>
      <w:r>
        <w:rPr>
          <w:rFonts w:hint="eastAsia" w:ascii="宋体" w:hAnsi="Times New Roman" w:cs="宋体"/>
          <w:bCs/>
          <w:color w:val="000000"/>
          <w:kern w:val="0"/>
          <w:sz w:val="24"/>
        </w:rPr>
        <w:t>D.新社会</w:t>
      </w:r>
    </w:p>
    <w:p w14:paraId="2D30DE8E">
      <w:pPr>
        <w:spacing w:line="400" w:lineRule="exact"/>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实践证明，新时代党的治疆方略完全正确，必须长期坚持。全党要把贯彻新时代党的治疆方略作为一项政治任务，在（    ）上下功夫，确保新疆工作始终保持正确政治方向。</w:t>
      </w:r>
    </w:p>
    <w:p w14:paraId="5A6F39E0">
      <w:pPr>
        <w:spacing w:line="400" w:lineRule="exact"/>
        <w:rPr>
          <w:rFonts w:hint="eastAsia" w:ascii="宋体" w:hAnsi="宋体" w:cs="宋体"/>
          <w:sz w:val="24"/>
          <w:lang w:val="zh-CN"/>
        </w:rPr>
      </w:pPr>
      <w:r>
        <w:rPr>
          <w:rFonts w:hint="eastAsia" w:ascii="宋体" w:hAnsi="宋体" w:cs="宋体"/>
          <w:sz w:val="24"/>
          <w:lang w:val="zh-CN"/>
        </w:rPr>
        <w:t>A.人才培养    B.完整准确贯彻    C.教育领导班子     D.组织高素质队伍</w:t>
      </w:r>
    </w:p>
    <w:p w14:paraId="01004353">
      <w:pPr>
        <w:spacing w:line="400" w:lineRule="exact"/>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十年来，我们经历了对党和人民事业具有重大现实意义和深远历史意义的三件大事：一是迎来中国共产党成立一百周年，二是中国特色社会主义进入（    ），三是完成脱贫攻坚、全面建成小康社会的历史任务，实现第一个百年奋斗目标。</w:t>
      </w:r>
    </w:p>
    <w:p w14:paraId="31B8A27E">
      <w:pPr>
        <w:spacing w:line="400" w:lineRule="exact"/>
        <w:rPr>
          <w:rFonts w:hint="eastAsia" w:ascii="宋体" w:hAnsi="宋体" w:cs="宋体"/>
          <w:sz w:val="24"/>
        </w:rPr>
      </w:pPr>
      <w:r>
        <w:rPr>
          <w:rFonts w:hint="eastAsia" w:ascii="宋体" w:hAnsi="宋体" w:cs="宋体"/>
          <w:sz w:val="24"/>
        </w:rPr>
        <w:t>A.新时代</w:t>
      </w:r>
      <w:r>
        <w:rPr>
          <w:rFonts w:hint="eastAsia" w:ascii="宋体" w:hAnsi="宋体" w:cs="宋体"/>
          <w:sz w:val="24"/>
          <w:lang w:val="zh-CN"/>
        </w:rPr>
        <w:t xml:space="preserve">    </w:t>
      </w:r>
      <w:r>
        <w:rPr>
          <w:rFonts w:hint="eastAsia" w:ascii="宋体" w:hAnsi="宋体" w:cs="宋体"/>
          <w:sz w:val="24"/>
        </w:rPr>
        <w:t>B.新纪元</w:t>
      </w:r>
      <w:r>
        <w:rPr>
          <w:rFonts w:hint="eastAsia" w:ascii="宋体" w:hAnsi="宋体" w:cs="宋体"/>
          <w:sz w:val="24"/>
          <w:lang w:val="zh-CN"/>
        </w:rPr>
        <w:t xml:space="preserve">    </w:t>
      </w:r>
      <w:r>
        <w:rPr>
          <w:rFonts w:hint="eastAsia" w:ascii="宋体" w:hAnsi="宋体" w:cs="宋体"/>
          <w:sz w:val="24"/>
        </w:rPr>
        <w:t>C.新世纪</w:t>
      </w:r>
      <w:r>
        <w:rPr>
          <w:rFonts w:hint="eastAsia" w:ascii="宋体" w:hAnsi="宋体" w:cs="宋体"/>
          <w:sz w:val="24"/>
          <w:lang w:val="zh-CN"/>
        </w:rPr>
        <w:t xml:space="preserve">    </w:t>
      </w:r>
      <w:r>
        <w:rPr>
          <w:rFonts w:hint="eastAsia" w:ascii="宋体" w:hAnsi="宋体" w:cs="宋体"/>
          <w:sz w:val="24"/>
        </w:rPr>
        <w:t>D.新社会</w:t>
      </w:r>
    </w:p>
    <w:p w14:paraId="31F3DB50">
      <w:pPr>
        <w:spacing w:line="400" w:lineRule="exact"/>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.要坚持教育优先发展、科技自立自强、人才引领驱动，加快建设（    ）、科技强国，坚持为党育人、为国育才，全面提高人才自主培养质量，着力造就拔尖创新人才，聚天下英才而用之。</w:t>
      </w:r>
    </w:p>
    <w:p w14:paraId="3B8003C1">
      <w:pPr>
        <w:spacing w:line="400" w:lineRule="exact"/>
        <w:rPr>
          <w:rFonts w:hint="eastAsia" w:ascii="宋体" w:hAnsi="宋体" w:cs="宋体"/>
          <w:sz w:val="24"/>
          <w:lang w:val="zh-CN"/>
        </w:rPr>
      </w:pPr>
      <w:r>
        <w:rPr>
          <w:rFonts w:hint="eastAsia" w:ascii="宋体" w:hAnsi="宋体" w:cs="宋体"/>
          <w:sz w:val="24"/>
          <w:lang w:val="zh-CN"/>
        </w:rPr>
        <w:t>A.创新强国    B.教育强国     C.人才强国    D.文化强国</w:t>
      </w:r>
    </w:p>
    <w:p w14:paraId="671536A9">
      <w:pPr>
        <w:spacing w:line="420" w:lineRule="exact"/>
        <w:rPr>
          <w:rFonts w:ascii="宋体" w:hAnsi="Times New Roman" w:cs="宋体"/>
          <w:bCs/>
          <w:color w:val="000000"/>
          <w:kern w:val="0"/>
          <w:sz w:val="24"/>
          <w:lang w:val="zh-CN"/>
        </w:rPr>
      </w:pPr>
      <w:r>
        <w:rPr>
          <w:rFonts w:hint="eastAsia" w:ascii="宋体" w:hAnsi="宋体" w:cs="宋体"/>
          <w:sz w:val="24"/>
        </w:rPr>
        <w:t>5</w:t>
      </w:r>
      <w:r>
        <w:rPr>
          <w:rFonts w:hint="eastAsia" w:ascii="宋体" w:hAnsi="宋体" w:cs="宋体"/>
          <w:sz w:val="24"/>
          <w:lang w:val="zh-CN"/>
        </w:rPr>
        <w:t>.</w:t>
      </w:r>
      <w:r>
        <w:rPr>
          <w:rFonts w:hint="eastAsia" w:ascii="宋体" w:hAnsi="Times New Roman" w:cs="宋体"/>
          <w:bCs/>
          <w:color w:val="000000"/>
          <w:kern w:val="0"/>
          <w:sz w:val="24"/>
          <w:lang w:val="zh-CN"/>
        </w:rPr>
        <w:t xml:space="preserve">习近平指出，我们党的初心使命就是为包括新疆各族人民在内的中国人民（    ），为包括新疆各民族在内的中华民族（    ）。 </w:t>
      </w:r>
    </w:p>
    <w:p w14:paraId="1076EA62">
      <w:pPr>
        <w:spacing w:line="420" w:lineRule="exact"/>
        <w:rPr>
          <w:rFonts w:hint="eastAsia" w:ascii="宋体" w:hAnsi="宋体" w:cs="宋体"/>
          <w:sz w:val="24"/>
          <w:lang w:val="zh-CN"/>
        </w:rPr>
      </w:pPr>
      <w:r>
        <w:rPr>
          <w:rFonts w:hint="eastAsia" w:ascii="宋体" w:hAnsi="Times New Roman" w:cs="宋体"/>
          <w:bCs/>
          <w:color w:val="000000"/>
          <w:kern w:val="0"/>
          <w:sz w:val="24"/>
          <w:lang w:val="zh-CN"/>
        </w:rPr>
        <w:t>A.谋幸福、谋复兴    B.谋复兴、谋幸福    C.谋发展、谋幸福    D.谋幸福、谋发展</w:t>
      </w:r>
    </w:p>
    <w:p w14:paraId="37073351">
      <w:pPr>
        <w:numPr>
          <w:ilvl w:val="0"/>
          <w:numId w:val="1"/>
        </w:numPr>
        <w:spacing w:line="400" w:lineRule="exact"/>
        <w:ind w:firstLine="3373" w:firstLineChars="1200"/>
        <w:rPr>
          <w:rFonts w:hint="eastAsia" w:ascii="宋体" w:hAnsi="宋体" w:cs="宋体"/>
          <w:b/>
          <w:sz w:val="28"/>
          <w:szCs w:val="28"/>
        </w:rPr>
      </w:pPr>
      <w:r>
        <w:rPr>
          <w:rFonts w:hint="eastAsia" w:ascii="宋体" w:hAnsi="宋体" w:cs="宋体"/>
          <w:b/>
          <w:sz w:val="28"/>
          <w:szCs w:val="28"/>
        </w:rPr>
        <w:t xml:space="preserve"> 课程标准（30分）</w:t>
      </w:r>
    </w:p>
    <w:p w14:paraId="3A9CBB55">
      <w:pPr>
        <w:spacing w:line="400" w:lineRule="exact"/>
        <w:rPr>
          <w:rFonts w:hint="eastAsia" w:ascii="宋体" w:hAnsi="宋体" w:cs="宋体"/>
          <w:b/>
          <w:sz w:val="24"/>
          <w:lang w:val="zh-CN"/>
        </w:rPr>
      </w:pPr>
      <w:r>
        <w:rPr>
          <w:rFonts w:hint="eastAsia" w:ascii="宋体" w:hAnsi="宋体" w:cs="宋体"/>
          <w:b/>
          <w:sz w:val="24"/>
          <w:lang w:val="en-US" w:eastAsia="zh-CN"/>
        </w:rPr>
        <w:t>一</w:t>
      </w:r>
      <w:r>
        <w:rPr>
          <w:rFonts w:hint="eastAsia" w:ascii="宋体" w:hAnsi="宋体" w:cs="宋体"/>
          <w:b/>
          <w:sz w:val="24"/>
          <w:lang w:val="zh-CN"/>
        </w:rPr>
        <w:t>、填空题（每空2分，共10分）</w:t>
      </w:r>
    </w:p>
    <w:p w14:paraId="1676A6AF">
      <w:pPr>
        <w:spacing w:line="400" w:lineRule="exact"/>
        <w:rPr>
          <w:rFonts w:hint="eastAsia" w:ascii="宋体" w:hAnsi="宋体" w:cs="宋体"/>
          <w:sz w:val="24"/>
          <w:lang w:val="zh-CN"/>
        </w:rPr>
      </w:pPr>
      <w:r>
        <w:rPr>
          <w:rFonts w:hint="eastAsia" w:ascii="宋体" w:hAnsi="宋体" w:cs="宋体"/>
          <w:sz w:val="24"/>
          <w:lang w:val="zh-CN"/>
        </w:rPr>
        <w:t>1.综合实践活动评价要坚持的四个原则是：方向性、指导性、客观性、</w:t>
      </w:r>
      <w:r>
        <w:rPr>
          <w:rFonts w:hint="eastAsia" w:ascii="宋体" w:cs="宋体"/>
          <w:bCs/>
          <w:color w:val="000000"/>
          <w:kern w:val="0"/>
          <w:szCs w:val="21"/>
          <w:u w:val="single"/>
        </w:rPr>
        <w:t xml:space="preserve">           </w:t>
      </w:r>
      <w:r>
        <w:rPr>
          <w:rFonts w:hint="eastAsia" w:ascii="宋体" w:hAnsi="宋体" w:cs="宋体"/>
          <w:sz w:val="24"/>
          <w:lang w:val="zh-CN"/>
        </w:rPr>
        <w:t>。</w:t>
      </w:r>
    </w:p>
    <w:p w14:paraId="65CB9D6F">
      <w:pPr>
        <w:spacing w:line="400" w:lineRule="exact"/>
        <w:rPr>
          <w:rFonts w:hint="eastAsia" w:ascii="宋体" w:hAnsi="宋体" w:cs="宋体"/>
          <w:sz w:val="24"/>
          <w:lang w:val="zh-CN"/>
        </w:rPr>
      </w:pPr>
      <w:r>
        <w:rPr>
          <w:rFonts w:hint="eastAsia" w:ascii="宋体" w:hAnsi="宋体" w:cs="宋体"/>
          <w:sz w:val="24"/>
          <w:lang w:val="zh-CN"/>
        </w:rPr>
        <w:t>2.</w:t>
      </w:r>
      <w:r>
        <w:rPr>
          <w:rFonts w:hint="eastAsia" w:ascii="宋体" w:hAnsi="宋体" w:cs="宋体"/>
          <w:b/>
          <w:sz w:val="24"/>
          <w:lang w:val="zh-CN"/>
        </w:rPr>
        <w:t>三</w:t>
      </w:r>
      <w:r>
        <w:rPr>
          <w:rFonts w:hint="eastAsia" w:ascii="宋体" w:hAnsi="宋体" w:cs="宋体"/>
          <w:sz w:val="24"/>
          <w:lang w:val="zh-CN"/>
        </w:rPr>
        <w:t>研究性学习是指学生基于自身兴趣，在教师指导下，从自然、</w:t>
      </w:r>
      <w:r>
        <w:rPr>
          <w:rFonts w:hint="eastAsia" w:ascii="宋体" w:cs="宋体"/>
          <w:bCs/>
          <w:color w:val="000000"/>
          <w:kern w:val="0"/>
          <w:szCs w:val="21"/>
          <w:u w:val="single"/>
        </w:rPr>
        <w:t xml:space="preserve">           </w:t>
      </w:r>
      <w:r>
        <w:rPr>
          <w:rFonts w:hint="eastAsia" w:ascii="宋体" w:hAnsi="宋体" w:cs="宋体"/>
          <w:sz w:val="24"/>
          <w:lang w:val="zh-CN"/>
        </w:rPr>
        <w:t>、</w:t>
      </w:r>
      <w:r>
        <w:rPr>
          <w:rFonts w:hint="eastAsia" w:ascii="宋体" w:cs="宋体"/>
          <w:bCs/>
          <w:color w:val="000000"/>
          <w:kern w:val="0"/>
          <w:szCs w:val="21"/>
          <w:u w:val="single"/>
        </w:rPr>
        <w:t xml:space="preserve">           </w:t>
      </w:r>
      <w:r>
        <w:rPr>
          <w:rFonts w:hint="eastAsia" w:ascii="宋体" w:hAnsi="宋体" w:cs="宋体"/>
          <w:sz w:val="24"/>
          <w:lang w:val="zh-CN"/>
        </w:rPr>
        <w:t>中选择和确定研究专题。</w:t>
      </w:r>
    </w:p>
    <w:p w14:paraId="2CAE8FE4">
      <w:pPr>
        <w:spacing w:line="400" w:lineRule="exact"/>
        <w:rPr>
          <w:rFonts w:hint="eastAsia" w:ascii="宋体" w:hAnsi="宋体" w:cs="宋体"/>
          <w:sz w:val="24"/>
          <w:lang w:val="zh-CN"/>
        </w:rPr>
      </w:pPr>
      <w:r>
        <w:rPr>
          <w:rFonts w:hint="eastAsia" w:ascii="宋体" w:hAnsi="宋体" w:cs="宋体"/>
          <w:sz w:val="24"/>
          <w:lang w:val="zh-CN"/>
        </w:rPr>
        <w:t>3.综合实践活动课程的起点是</w:t>
      </w:r>
      <w:r>
        <w:rPr>
          <w:rFonts w:hint="eastAsia" w:ascii="宋体" w:cs="宋体"/>
          <w:bCs/>
          <w:color w:val="000000"/>
          <w:kern w:val="0"/>
          <w:szCs w:val="21"/>
          <w:u w:val="single"/>
        </w:rPr>
        <w:t xml:space="preserve">           </w:t>
      </w:r>
      <w:r>
        <w:rPr>
          <w:rFonts w:hint="eastAsia" w:ascii="宋体" w:hAnsi="宋体" w:cs="宋体"/>
          <w:sz w:val="24"/>
          <w:lang w:val="zh-CN"/>
        </w:rPr>
        <w:t>而不是教师，学生从</w:t>
      </w:r>
      <w:r>
        <w:rPr>
          <w:rFonts w:hint="eastAsia" w:ascii="宋体" w:cs="宋体"/>
          <w:bCs/>
          <w:color w:val="000000"/>
          <w:kern w:val="0"/>
          <w:szCs w:val="21"/>
          <w:u w:val="single"/>
        </w:rPr>
        <w:t xml:space="preserve">           </w:t>
      </w:r>
      <w:r>
        <w:rPr>
          <w:rFonts w:hint="eastAsia" w:ascii="宋体" w:hAnsi="宋体" w:cs="宋体"/>
          <w:sz w:val="24"/>
          <w:lang w:val="zh-CN"/>
        </w:rPr>
        <w:t>中产生、形成问题，从经验中去获得解决问题的途径和方法。</w:t>
      </w:r>
    </w:p>
    <w:p w14:paraId="79F0A7F3">
      <w:pPr>
        <w:spacing w:line="400" w:lineRule="exact"/>
        <w:rPr>
          <w:rFonts w:hint="eastAsia" w:ascii="宋体" w:hAnsi="宋体" w:cs="宋体"/>
          <w:b/>
          <w:sz w:val="24"/>
          <w:lang w:val="zh-CN"/>
        </w:rPr>
      </w:pPr>
      <w:r>
        <w:rPr>
          <w:rFonts w:hint="eastAsia" w:ascii="宋体" w:hAnsi="宋体" w:cs="宋体"/>
          <w:b/>
          <w:sz w:val="24"/>
          <w:lang w:val="en-US" w:eastAsia="zh-CN"/>
        </w:rPr>
        <w:t>二</w:t>
      </w:r>
      <w:r>
        <w:rPr>
          <w:rFonts w:hint="eastAsia" w:ascii="宋体" w:hAnsi="宋体" w:cs="宋体"/>
          <w:b/>
          <w:sz w:val="24"/>
          <w:lang w:val="zh-CN"/>
        </w:rPr>
        <w:t>、单项选择题（</w:t>
      </w:r>
      <w:bookmarkStart w:id="0" w:name="_Hlk126836797"/>
      <w:r>
        <w:rPr>
          <w:rFonts w:hint="eastAsia" w:ascii="宋体" w:hAnsi="宋体" w:cs="宋体"/>
          <w:b/>
          <w:sz w:val="24"/>
          <w:lang w:val="zh-CN"/>
        </w:rPr>
        <w:t>每小题2分，共</w:t>
      </w:r>
      <w:r>
        <w:rPr>
          <w:rFonts w:hint="eastAsia" w:ascii="宋体" w:hAnsi="宋体" w:cs="宋体"/>
          <w:b/>
          <w:sz w:val="24"/>
        </w:rPr>
        <w:t>1</w:t>
      </w:r>
      <w:r>
        <w:rPr>
          <w:rFonts w:hint="eastAsia" w:ascii="宋体" w:hAnsi="宋体" w:cs="宋体"/>
          <w:b/>
          <w:sz w:val="24"/>
          <w:lang w:val="zh-CN"/>
        </w:rPr>
        <w:t>0分</w:t>
      </w:r>
      <w:bookmarkEnd w:id="0"/>
      <w:r>
        <w:rPr>
          <w:rFonts w:hint="eastAsia" w:ascii="宋体" w:hAnsi="宋体" w:cs="宋体"/>
          <w:b/>
          <w:sz w:val="24"/>
          <w:lang w:val="zh-CN"/>
        </w:rPr>
        <w:t>）</w:t>
      </w:r>
    </w:p>
    <w:p w14:paraId="52598B3E">
      <w:pPr>
        <w:spacing w:line="400" w:lineRule="exact"/>
        <w:rPr>
          <w:rFonts w:hint="eastAsia" w:ascii="宋体" w:hAnsi="宋体" w:cs="宋体"/>
          <w:sz w:val="24"/>
          <w:lang w:val="zh-CN"/>
        </w:rPr>
      </w:pPr>
      <w:r>
        <w:rPr>
          <w:rFonts w:hint="eastAsia" w:ascii="宋体" w:hAnsi="宋体" w:cs="宋体"/>
          <w:sz w:val="24"/>
          <w:lang w:val="zh-CN"/>
        </w:rPr>
        <w:t>1.综合实践活动方案的开发者和实施者是</w:t>
      </w:r>
      <w:r>
        <w:rPr>
          <w:rFonts w:hint="eastAsia" w:ascii="宋体" w:cs="宋体"/>
          <w:bCs/>
          <w:color w:val="000000"/>
          <w:kern w:val="0"/>
          <w:szCs w:val="21"/>
          <w:lang w:val="zh-CN"/>
        </w:rPr>
        <w:t>（     ）。</w:t>
      </w:r>
    </w:p>
    <w:p w14:paraId="29B47F6B">
      <w:pPr>
        <w:spacing w:line="400" w:lineRule="exact"/>
        <w:rPr>
          <w:rFonts w:hint="eastAsia" w:ascii="宋体" w:hAnsi="宋体" w:cs="宋体"/>
          <w:sz w:val="24"/>
          <w:lang w:val="zh-CN"/>
        </w:rPr>
      </w:pPr>
      <w:r>
        <w:rPr>
          <w:rFonts w:hint="eastAsia" w:ascii="宋体" w:hAnsi="宋体" w:cs="宋体"/>
          <w:sz w:val="24"/>
          <w:lang w:val="zh-CN"/>
        </w:rPr>
        <w:t>A.教师        B.学生        C.教师与学生        D.课程管理人员</w:t>
      </w:r>
    </w:p>
    <w:p w14:paraId="6BA80883">
      <w:pPr>
        <w:spacing w:line="400" w:lineRule="exact"/>
        <w:rPr>
          <w:rFonts w:hint="eastAsia" w:ascii="宋体" w:hAnsi="宋体" w:cs="宋体"/>
          <w:sz w:val="24"/>
          <w:lang w:val="zh-CN"/>
        </w:rPr>
      </w:pPr>
      <w:r>
        <w:rPr>
          <w:rFonts w:hint="eastAsia" w:ascii="宋体" w:hAnsi="宋体" w:cs="宋体"/>
          <w:sz w:val="24"/>
          <w:lang w:val="zh-CN"/>
        </w:rPr>
        <w:t>2.综合实践活动课程是基于学生的</w:t>
      </w:r>
      <w:r>
        <w:rPr>
          <w:rFonts w:hint="eastAsia" w:ascii="宋体" w:cs="宋体"/>
          <w:bCs/>
          <w:color w:val="000000"/>
          <w:kern w:val="0"/>
          <w:szCs w:val="21"/>
          <w:lang w:val="zh-CN"/>
        </w:rPr>
        <w:t>（     ）</w:t>
      </w:r>
      <w:r>
        <w:rPr>
          <w:rFonts w:hint="eastAsia" w:ascii="宋体" w:hAnsi="宋体" w:cs="宋体"/>
          <w:sz w:val="24"/>
          <w:lang w:val="zh-CN"/>
        </w:rPr>
        <w:t>的课程</w:t>
      </w:r>
    </w:p>
    <w:p w14:paraId="3AEC1F46">
      <w:pPr>
        <w:spacing w:line="400" w:lineRule="exact"/>
        <w:rPr>
          <w:rFonts w:hint="eastAsia" w:ascii="宋体" w:hAnsi="宋体" w:cs="宋体"/>
          <w:sz w:val="24"/>
          <w:lang w:val="zh-CN"/>
        </w:rPr>
      </w:pPr>
      <w:r>
        <w:rPr>
          <w:rFonts w:hint="eastAsia" w:ascii="宋体" w:hAnsi="宋体" w:cs="宋体"/>
          <w:sz w:val="24"/>
          <w:lang w:val="zh-CN"/>
        </w:rPr>
        <w:t>A.直接经验        B.间接经验        C.社会经验        D.学习经验</w:t>
      </w:r>
    </w:p>
    <w:p w14:paraId="197C3439">
      <w:pPr>
        <w:spacing w:line="400" w:lineRule="exact"/>
        <w:rPr>
          <w:rFonts w:hint="eastAsia" w:ascii="宋体" w:hAnsi="宋体" w:cs="宋体"/>
          <w:sz w:val="24"/>
          <w:lang w:val="zh-CN"/>
        </w:rPr>
      </w:pPr>
      <w:r>
        <w:rPr>
          <w:rFonts w:hint="eastAsia" w:ascii="宋体" w:hAnsi="宋体" w:cs="宋体"/>
          <w:sz w:val="24"/>
          <w:lang w:val="zh-CN"/>
        </w:rPr>
        <w:t>3.综合实践活动课程的管理模式</w:t>
      </w:r>
      <w:r>
        <w:rPr>
          <w:rFonts w:hint="eastAsia" w:ascii="宋体" w:cs="宋体"/>
          <w:bCs/>
          <w:color w:val="000000"/>
          <w:kern w:val="0"/>
          <w:szCs w:val="21"/>
          <w:lang w:val="zh-CN"/>
        </w:rPr>
        <w:t>（     ）</w:t>
      </w:r>
    </w:p>
    <w:p w14:paraId="7297EB77">
      <w:pPr>
        <w:spacing w:line="400" w:lineRule="exact"/>
        <w:rPr>
          <w:rFonts w:hint="eastAsia" w:ascii="宋体" w:hAnsi="宋体" w:cs="宋体"/>
          <w:sz w:val="24"/>
          <w:lang w:val="zh-CN"/>
        </w:rPr>
      </w:pPr>
      <w:r>
        <w:rPr>
          <w:rFonts w:hint="eastAsia" w:ascii="宋体" w:hAnsi="宋体" w:cs="宋体"/>
          <w:sz w:val="24"/>
          <w:lang w:val="zh-CN"/>
        </w:rPr>
        <w:t xml:space="preserve">A.国家设置、地方管理、学校开发   B.地方设置、地方管理、学校实施 </w:t>
      </w:r>
    </w:p>
    <w:p w14:paraId="47468CAD">
      <w:pPr>
        <w:spacing w:line="400" w:lineRule="exact"/>
        <w:rPr>
          <w:rFonts w:hint="eastAsia" w:ascii="宋体" w:hAnsi="宋体" w:cs="宋体"/>
          <w:sz w:val="24"/>
          <w:lang w:val="zh-CN"/>
        </w:rPr>
      </w:pPr>
      <w:r>
        <w:rPr>
          <w:rFonts w:hint="eastAsia" w:ascii="宋体" w:hAnsi="宋体" w:cs="宋体"/>
          <w:sz w:val="24"/>
          <w:lang w:val="zh-CN"/>
        </w:rPr>
        <w:t>C.学校设置、学校管理、学校实施   D.地方设置、学校管理、学校实施</w:t>
      </w:r>
    </w:p>
    <w:p w14:paraId="269B522E">
      <w:pPr>
        <w:spacing w:line="400" w:lineRule="exact"/>
        <w:rPr>
          <w:rFonts w:hint="eastAsia" w:ascii="宋体" w:hAnsi="宋体" w:cs="宋体"/>
          <w:sz w:val="24"/>
          <w:lang w:val="zh-CN"/>
        </w:rPr>
      </w:pPr>
      <w:r>
        <w:rPr>
          <w:rFonts w:hint="eastAsia" w:ascii="宋体" w:hAnsi="宋体" w:cs="宋体"/>
          <w:sz w:val="24"/>
          <w:lang w:val="zh-CN"/>
        </w:rPr>
        <w:t>4.</w:t>
      </w:r>
      <w:bookmarkStart w:id="1" w:name="_Hlk126840446"/>
      <w:r>
        <w:rPr>
          <w:rFonts w:hint="eastAsia" w:ascii="宋体" w:hAnsi="宋体" w:cs="宋体"/>
          <w:sz w:val="24"/>
          <w:lang w:val="zh-CN"/>
        </w:rPr>
        <w:t>综合实践活动课程是</w:t>
      </w:r>
      <w:r>
        <w:rPr>
          <w:rFonts w:hint="eastAsia" w:ascii="宋体" w:cs="宋体"/>
          <w:bCs/>
          <w:color w:val="000000"/>
          <w:kern w:val="0"/>
          <w:szCs w:val="21"/>
          <w:lang w:val="zh-CN"/>
        </w:rPr>
        <w:t>（     ）</w:t>
      </w:r>
    </w:p>
    <w:p w14:paraId="0C40A10A">
      <w:pPr>
        <w:spacing w:line="400" w:lineRule="exact"/>
        <w:rPr>
          <w:rFonts w:hint="eastAsia" w:ascii="宋体" w:hAnsi="宋体" w:cs="宋体"/>
          <w:sz w:val="24"/>
          <w:lang w:val="zh-CN"/>
        </w:rPr>
      </w:pPr>
      <w:r>
        <w:rPr>
          <w:rFonts w:hint="eastAsia" w:ascii="宋体" w:hAnsi="宋体" w:cs="宋体"/>
          <w:sz w:val="24"/>
          <w:lang w:val="zh-CN"/>
        </w:rPr>
        <w:t>A.校本课程        B.地方课程        C.特色课程        D.国家课</w:t>
      </w:r>
      <w:bookmarkEnd w:id="1"/>
      <w:r>
        <w:rPr>
          <w:rFonts w:hint="eastAsia" w:ascii="宋体" w:hAnsi="宋体" w:cs="宋体"/>
          <w:sz w:val="24"/>
          <w:lang w:val="zh-CN"/>
        </w:rPr>
        <w:t>程</w:t>
      </w:r>
    </w:p>
    <w:p w14:paraId="58E781ED">
      <w:pPr>
        <w:spacing w:line="400" w:lineRule="exact"/>
        <w:rPr>
          <w:rFonts w:hint="eastAsia" w:ascii="宋体" w:hAnsi="宋体" w:cs="宋体"/>
          <w:sz w:val="24"/>
          <w:lang w:val="zh-CN"/>
        </w:rPr>
      </w:pPr>
      <w:r>
        <w:rPr>
          <w:rFonts w:hint="eastAsia" w:ascii="宋体" w:hAnsi="宋体" w:cs="宋体"/>
          <w:sz w:val="24"/>
          <w:lang w:val="zh-CN"/>
        </w:rPr>
        <w:t>5.综合实践活动注重学生的亲身体验和积极实践，</w:t>
      </w:r>
      <w:r>
        <w:rPr>
          <w:rFonts w:hint="eastAsia" w:ascii="宋体" w:cs="宋体"/>
          <w:bCs/>
          <w:color w:val="000000"/>
          <w:kern w:val="0"/>
          <w:szCs w:val="21"/>
          <w:lang w:val="zh-CN"/>
        </w:rPr>
        <w:t>（     ）</w:t>
      </w:r>
      <w:r>
        <w:rPr>
          <w:rFonts w:hint="eastAsia" w:ascii="宋体" w:hAnsi="宋体" w:cs="宋体"/>
          <w:sz w:val="24"/>
          <w:lang w:val="zh-CN"/>
        </w:rPr>
        <w:t>学习方式的变革。</w:t>
      </w:r>
    </w:p>
    <w:p w14:paraId="121B8971">
      <w:pPr>
        <w:spacing w:line="400" w:lineRule="exact"/>
        <w:rPr>
          <w:rFonts w:hint="eastAsia" w:ascii="宋体" w:hAnsi="宋体" w:cs="宋体"/>
          <w:sz w:val="24"/>
          <w:lang w:val="zh-CN"/>
        </w:rPr>
      </w:pPr>
      <w:r>
        <w:rPr>
          <w:rFonts w:hint="eastAsia" w:ascii="宋体" w:hAnsi="宋体" w:cs="宋体"/>
          <w:sz w:val="24"/>
          <w:lang w:val="zh-CN"/>
        </w:rPr>
        <w:t>A.促进        B.退步        C.落后         D.进步</w:t>
      </w:r>
    </w:p>
    <w:p w14:paraId="33B395F6">
      <w:pPr>
        <w:spacing w:line="400" w:lineRule="exact"/>
        <w:rPr>
          <w:rFonts w:hint="eastAsia" w:ascii="宋体" w:hAnsi="宋体" w:cs="宋体"/>
          <w:b/>
          <w:sz w:val="24"/>
          <w:lang w:val="zh-CN"/>
        </w:rPr>
      </w:pPr>
      <w:r>
        <w:rPr>
          <w:rFonts w:hint="eastAsia" w:ascii="宋体" w:hAnsi="宋体" w:cs="宋体"/>
          <w:b/>
          <w:sz w:val="24"/>
          <w:lang w:val="en-US" w:eastAsia="zh-CN"/>
        </w:rPr>
        <w:t>三</w:t>
      </w:r>
      <w:r>
        <w:rPr>
          <w:rFonts w:hint="eastAsia" w:ascii="宋体" w:hAnsi="宋体" w:cs="宋体"/>
          <w:b/>
          <w:sz w:val="24"/>
          <w:lang w:val="zh-CN"/>
        </w:rPr>
        <w:t>、简答题（1</w:t>
      </w:r>
      <w:r>
        <w:rPr>
          <w:rFonts w:hint="eastAsia" w:ascii="宋体" w:hAnsi="宋体" w:cs="宋体"/>
          <w:b/>
          <w:sz w:val="24"/>
        </w:rPr>
        <w:t>0</w:t>
      </w:r>
      <w:r>
        <w:rPr>
          <w:rFonts w:hint="eastAsia" w:ascii="宋体" w:hAnsi="宋体" w:cs="宋体"/>
          <w:b/>
          <w:sz w:val="24"/>
          <w:lang w:val="zh-CN"/>
        </w:rPr>
        <w:t>分）</w:t>
      </w:r>
    </w:p>
    <w:p w14:paraId="5AF1E5F6">
      <w:pPr>
        <w:spacing w:line="400" w:lineRule="exact"/>
        <w:rPr>
          <w:rFonts w:hint="eastAsia"/>
          <w:lang w:val="zh-CN"/>
        </w:rPr>
      </w:pPr>
      <w:r>
        <w:rPr>
          <w:rFonts w:hint="eastAsia" w:ascii="宋体" w:hAnsi="宋体" w:cs="宋体"/>
          <w:sz w:val="24"/>
          <w:lang w:val="zh-CN"/>
        </w:rPr>
        <w:t>综合实践活动课程</w:t>
      </w:r>
      <w:r>
        <w:rPr>
          <w:rFonts w:hint="eastAsia" w:ascii="宋体" w:hAnsi="宋体" w:cs="宋体"/>
          <w:sz w:val="24"/>
        </w:rPr>
        <w:t>的性质与基本理念</w:t>
      </w:r>
      <w:r>
        <w:rPr>
          <w:rFonts w:hint="eastAsia" w:ascii="宋体" w:hAnsi="宋体" w:cs="宋体"/>
          <w:sz w:val="24"/>
          <w:lang w:val="zh-CN"/>
        </w:rPr>
        <w:t>是什么？</w:t>
      </w:r>
    </w:p>
    <w:p w14:paraId="5547D0DC">
      <w:pPr>
        <w:pStyle w:val="2"/>
        <w:rPr>
          <w:rFonts w:hint="eastAsia"/>
          <w:lang w:val="zh-CN"/>
        </w:rPr>
      </w:pPr>
    </w:p>
    <w:p w14:paraId="3C7004BD">
      <w:pPr>
        <w:pStyle w:val="2"/>
        <w:rPr>
          <w:rFonts w:hint="eastAsia"/>
          <w:lang w:val="zh-CN"/>
        </w:rPr>
      </w:pPr>
    </w:p>
    <w:p w14:paraId="62860C10">
      <w:pPr>
        <w:pStyle w:val="2"/>
        <w:rPr>
          <w:rFonts w:hint="eastAsia"/>
          <w:lang w:val="zh-CN"/>
        </w:rPr>
      </w:pPr>
    </w:p>
    <w:p w14:paraId="5A24FC99">
      <w:pPr>
        <w:spacing w:line="400" w:lineRule="exact"/>
        <w:jc w:val="center"/>
        <w:rPr>
          <w:rFonts w:hint="eastAsia" w:ascii="宋体" w:hAnsi="宋体" w:cs="宋体"/>
          <w:b/>
          <w:sz w:val="28"/>
          <w:szCs w:val="28"/>
          <w:lang w:val="zh-CN"/>
        </w:rPr>
      </w:pPr>
      <w:r>
        <w:rPr>
          <w:rFonts w:hint="eastAsia" w:ascii="宋体" w:hAnsi="宋体" w:cs="宋体"/>
          <w:b/>
          <w:sz w:val="28"/>
          <w:szCs w:val="28"/>
          <w:lang w:val="zh-CN"/>
        </w:rPr>
        <w:t>第三部分  专业知识（100分）</w:t>
      </w:r>
    </w:p>
    <w:p w14:paraId="2D33D188">
      <w:pPr>
        <w:spacing w:line="390" w:lineRule="exact"/>
        <w:rPr>
          <w:rFonts w:hint="eastAsia" w:ascii="宋体" w:hAnsi="宋体" w:cs="宋体"/>
          <w:b/>
          <w:sz w:val="24"/>
          <w:lang w:val="zh-CN"/>
        </w:rPr>
      </w:pPr>
      <w:r>
        <w:rPr>
          <w:rFonts w:hint="eastAsia" w:ascii="宋体" w:hAnsi="宋体" w:cs="宋体"/>
          <w:b/>
          <w:sz w:val="24"/>
          <w:lang w:val="zh-CN"/>
        </w:rPr>
        <w:t>一、填空题（每空2分，共20分）</w:t>
      </w:r>
    </w:p>
    <w:p w14:paraId="37470A0E">
      <w:pPr>
        <w:spacing w:line="390" w:lineRule="exact"/>
        <w:rPr>
          <w:rFonts w:hint="eastAsia" w:ascii="宋体" w:hAnsi="宋体" w:cs="宋体"/>
          <w:sz w:val="24"/>
          <w:lang w:val="zh-CN"/>
        </w:rPr>
      </w:pPr>
      <w:r>
        <w:rPr>
          <w:rFonts w:hint="eastAsia" w:ascii="宋体" w:hAnsi="宋体" w:cs="宋体"/>
          <w:sz w:val="24"/>
          <w:lang w:val="zh-CN"/>
        </w:rPr>
        <w:t>1.交友过程中，我们应该与正直、</w:t>
      </w:r>
      <w:r>
        <w:rPr>
          <w:rFonts w:hint="eastAsia" w:ascii="宋体" w:hAnsi="宋体" w:cs="宋体"/>
          <w:sz w:val="24"/>
          <w:u w:val="single"/>
          <w:lang w:val="zh-CN"/>
        </w:rPr>
        <w:t xml:space="preserve">       </w:t>
      </w:r>
      <w:r>
        <w:rPr>
          <w:rFonts w:hint="eastAsia" w:ascii="宋体" w:hAnsi="宋体" w:cs="宋体"/>
          <w:sz w:val="24"/>
          <w:lang w:val="zh-CN"/>
        </w:rPr>
        <w:t xml:space="preserve"> 、</w:t>
      </w:r>
      <w:r>
        <w:rPr>
          <w:rFonts w:hint="eastAsia" w:ascii="宋体" w:hAnsi="宋体" w:cs="宋体"/>
          <w:sz w:val="24"/>
          <w:u w:val="single"/>
          <w:lang w:val="zh-CN"/>
        </w:rPr>
        <w:t xml:space="preserve">         </w:t>
      </w:r>
      <w:r>
        <w:rPr>
          <w:rFonts w:hint="eastAsia" w:ascii="宋体" w:hAnsi="宋体" w:cs="宋体"/>
          <w:sz w:val="24"/>
          <w:lang w:val="zh-CN"/>
        </w:rPr>
        <w:t>的人交朋友。</w:t>
      </w:r>
    </w:p>
    <w:p w14:paraId="34C73F40">
      <w:pPr>
        <w:spacing w:line="390" w:lineRule="exact"/>
        <w:rPr>
          <w:rFonts w:hint="eastAsia" w:ascii="宋体" w:hAnsi="宋体" w:cs="宋体"/>
          <w:sz w:val="24"/>
          <w:lang w:val="zh-CN"/>
        </w:rPr>
      </w:pPr>
      <w:r>
        <w:rPr>
          <w:rFonts w:hint="eastAsia" w:ascii="宋体" w:hAnsi="宋体" w:cs="宋体"/>
          <w:sz w:val="24"/>
          <w:lang w:val="zh-CN"/>
        </w:rPr>
        <w:t>2.100元人民币发行于</w:t>
      </w:r>
      <w:r>
        <w:rPr>
          <w:rFonts w:hint="eastAsia" w:ascii="宋体" w:hAnsi="宋体" w:cs="宋体"/>
          <w:sz w:val="24"/>
          <w:u w:val="single"/>
          <w:lang w:val="zh-CN"/>
        </w:rPr>
        <w:t xml:space="preserve">        </w:t>
      </w:r>
      <w:r>
        <w:rPr>
          <w:rFonts w:hint="eastAsia" w:ascii="宋体" w:hAnsi="宋体" w:cs="宋体"/>
          <w:sz w:val="24"/>
          <w:lang w:val="zh-CN"/>
        </w:rPr>
        <w:t>年，其正面的图案是</w:t>
      </w:r>
      <w:r>
        <w:rPr>
          <w:rFonts w:hint="eastAsia" w:ascii="宋体" w:hAnsi="宋体" w:cs="宋体"/>
          <w:sz w:val="24"/>
          <w:u w:val="single"/>
          <w:lang w:val="zh-CN"/>
        </w:rPr>
        <w:t xml:space="preserve">         </w:t>
      </w:r>
      <w:r>
        <w:rPr>
          <w:rFonts w:hint="eastAsia" w:ascii="宋体" w:hAnsi="宋体" w:cs="宋体"/>
          <w:sz w:val="24"/>
          <w:lang w:val="zh-CN"/>
        </w:rPr>
        <w:t xml:space="preserve">  。</w:t>
      </w:r>
    </w:p>
    <w:p w14:paraId="3421118C">
      <w:pPr>
        <w:spacing w:line="390" w:lineRule="exact"/>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家庭中利用</w:t>
      </w:r>
      <w:r>
        <w:rPr>
          <w:rFonts w:hint="eastAsia" w:ascii="宋体" w:hAnsi="宋体" w:cs="宋体"/>
          <w:sz w:val="24"/>
          <w:u w:val="single"/>
          <w:lang w:val="zh-CN"/>
        </w:rPr>
        <w:t xml:space="preserve">         </w:t>
      </w:r>
      <w:r>
        <w:rPr>
          <w:rFonts w:hint="eastAsia" w:ascii="宋体" w:hAnsi="宋体" w:cs="宋体"/>
          <w:sz w:val="24"/>
          <w:lang w:val="zh-CN"/>
        </w:rPr>
        <w:t>就是我们利用太阳能的积极表现。</w:t>
      </w:r>
    </w:p>
    <w:p w14:paraId="42AFD7C5">
      <w:pPr>
        <w:spacing w:line="390" w:lineRule="exact"/>
        <w:rPr>
          <w:rFonts w:hint="eastAsia" w:ascii="宋体" w:hAnsi="宋体" w:cs="宋体"/>
          <w:sz w:val="24"/>
          <w:lang w:val="zh-CN"/>
        </w:rPr>
      </w:pPr>
      <w:r>
        <w:rPr>
          <w:rFonts w:hint="eastAsia" w:ascii="宋体" w:hAnsi="宋体" w:cs="宋体"/>
          <w:sz w:val="24"/>
          <w:lang w:val="zh-CN"/>
        </w:rPr>
        <w:t>4.校园文化是学校特有的</w:t>
      </w:r>
      <w:r>
        <w:rPr>
          <w:rFonts w:hint="eastAsia" w:ascii="宋体" w:hAnsi="宋体" w:cs="宋体"/>
          <w:sz w:val="24"/>
          <w:u w:val="single"/>
          <w:lang w:val="zh-CN"/>
        </w:rPr>
        <w:t xml:space="preserve">           </w:t>
      </w:r>
      <w:r>
        <w:rPr>
          <w:rFonts w:hint="eastAsia" w:ascii="宋体" w:hAnsi="宋体" w:cs="宋体"/>
          <w:sz w:val="24"/>
          <w:lang w:val="zh-CN"/>
        </w:rPr>
        <w:t xml:space="preserve">和 </w:t>
      </w:r>
      <w:r>
        <w:rPr>
          <w:rFonts w:hint="eastAsia" w:ascii="宋体" w:hAnsi="宋体" w:cs="宋体"/>
          <w:sz w:val="24"/>
          <w:u w:val="single"/>
          <w:lang w:val="zh-CN"/>
        </w:rPr>
        <w:t xml:space="preserve">          </w:t>
      </w:r>
      <w:r>
        <w:rPr>
          <w:rFonts w:hint="eastAsia" w:ascii="宋体" w:hAnsi="宋体" w:cs="宋体"/>
          <w:sz w:val="24"/>
          <w:lang w:val="zh-CN"/>
        </w:rPr>
        <w:t>。</w:t>
      </w:r>
    </w:p>
    <w:p w14:paraId="16775E6E">
      <w:pPr>
        <w:spacing w:line="390" w:lineRule="exact"/>
        <w:rPr>
          <w:rFonts w:hint="eastAsia" w:ascii="宋体" w:hAnsi="宋体" w:cs="宋体"/>
          <w:sz w:val="24"/>
          <w:szCs w:val="24"/>
          <w:lang w:val="zh-CN"/>
        </w:rPr>
      </w:pPr>
      <w:r>
        <w:rPr>
          <w:rFonts w:hint="eastAsia" w:ascii="宋体" w:hAnsi="宋体" w:cs="宋体"/>
          <w:sz w:val="24"/>
          <w:lang w:val="zh-CN"/>
        </w:rPr>
        <w:t>5.</w:t>
      </w:r>
      <w:r>
        <w:rPr>
          <w:rFonts w:hint="eastAsia" w:ascii="宋体" w:hAnsi="宋体" w:eastAsia="宋体"/>
          <w:sz w:val="24"/>
          <w:szCs w:val="24"/>
        </w:rPr>
        <w:t>太阳发出的</w:t>
      </w:r>
      <w:r>
        <w:rPr>
          <w:rFonts w:hint="eastAsia" w:ascii="宋体" w:hAnsi="宋体" w:eastAsia="宋体"/>
          <w:sz w:val="24"/>
          <w:szCs w:val="24"/>
          <w:u w:val="single"/>
        </w:rPr>
        <w:t xml:space="preserve">     </w:t>
      </w:r>
      <w:r>
        <w:rPr>
          <w:rFonts w:hint="eastAsia" w:ascii="宋体" w:hAnsi="宋体" w:eastAsia="宋体"/>
          <w:sz w:val="24"/>
          <w:szCs w:val="24"/>
        </w:rPr>
        <w:t xml:space="preserve"> 和</w:t>
      </w:r>
      <w:r>
        <w:rPr>
          <w:rFonts w:hint="eastAsia" w:ascii="宋体" w:hAnsi="宋体" w:eastAsia="宋体"/>
          <w:sz w:val="24"/>
          <w:szCs w:val="24"/>
          <w:u w:val="single"/>
        </w:rPr>
        <w:t xml:space="preserve">      </w:t>
      </w:r>
      <w:r>
        <w:rPr>
          <w:rFonts w:hint="eastAsia" w:ascii="宋体" w:hAnsi="宋体" w:eastAsia="宋体"/>
          <w:sz w:val="24"/>
          <w:szCs w:val="24"/>
        </w:rPr>
        <w:t xml:space="preserve">是一种能源，我们把它叫做 </w:t>
      </w:r>
      <w:r>
        <w:rPr>
          <w:rFonts w:hint="eastAsia" w:ascii="宋体" w:hAnsi="宋体" w:eastAsia="宋体"/>
          <w:sz w:val="24"/>
          <w:szCs w:val="24"/>
          <w:u w:val="single"/>
        </w:rPr>
        <w:t xml:space="preserve">        </w:t>
      </w:r>
      <w:r>
        <w:rPr>
          <w:rFonts w:hint="eastAsia" w:ascii="宋体" w:hAnsi="宋体" w:eastAsia="宋体"/>
          <w:sz w:val="24"/>
          <w:szCs w:val="24"/>
        </w:rPr>
        <w:t>。</w:t>
      </w:r>
    </w:p>
    <w:p w14:paraId="76E5E57A">
      <w:pPr>
        <w:spacing w:line="400" w:lineRule="exact"/>
        <w:rPr>
          <w:rFonts w:hint="eastAsia" w:ascii="宋体" w:hAnsi="宋体" w:cs="宋体"/>
          <w:b/>
          <w:sz w:val="24"/>
          <w:lang w:val="zh-CN"/>
        </w:rPr>
      </w:pPr>
      <w:r>
        <w:rPr>
          <w:rFonts w:hint="eastAsia" w:ascii="宋体" w:hAnsi="宋体" w:cs="宋体"/>
          <w:b/>
          <w:sz w:val="24"/>
          <w:lang w:val="en-US" w:eastAsia="zh-CN"/>
        </w:rPr>
        <w:t>二、</w:t>
      </w:r>
      <w:r>
        <w:rPr>
          <w:rFonts w:hint="eastAsia" w:ascii="宋体" w:hAnsi="宋体" w:cs="宋体"/>
          <w:b/>
          <w:sz w:val="24"/>
          <w:lang w:val="zh-CN"/>
        </w:rPr>
        <w:t>单项选择题（每小题2分，共30分）</w:t>
      </w:r>
    </w:p>
    <w:p w14:paraId="37A7B047">
      <w:pPr>
        <w:spacing w:line="400" w:lineRule="exact"/>
        <w:rPr>
          <w:rFonts w:hint="eastAsia" w:ascii="宋体" w:hAnsi="宋体" w:cs="宋体"/>
          <w:sz w:val="24"/>
          <w:lang w:val="zh-CN"/>
        </w:rPr>
      </w:pPr>
      <w:r>
        <w:rPr>
          <w:rFonts w:hint="eastAsia" w:ascii="宋体" w:hAnsi="宋体" w:cs="宋体"/>
          <w:sz w:val="24"/>
          <w:lang w:val="zh-CN"/>
        </w:rPr>
        <w:t>1.设计一次场馆参观综合实践活动，需要完成的第一个步骤是:（    ）</w:t>
      </w:r>
    </w:p>
    <w:p w14:paraId="085B43BD">
      <w:pPr>
        <w:spacing w:line="400" w:lineRule="exact"/>
        <w:rPr>
          <w:rFonts w:hint="eastAsia" w:ascii="宋体" w:hAnsi="宋体" w:cs="宋体"/>
          <w:sz w:val="24"/>
          <w:lang w:val="zh-CN"/>
        </w:rPr>
      </w:pPr>
      <w:r>
        <w:rPr>
          <w:rFonts w:hint="eastAsia" w:ascii="宋体" w:hAnsi="宋体" w:cs="宋体"/>
          <w:sz w:val="24"/>
          <w:lang w:val="zh-CN"/>
        </w:rPr>
        <w:t>A.调查学生兴趣或需要;       B.调查教学需要;</w:t>
      </w:r>
    </w:p>
    <w:p w14:paraId="55D5872E">
      <w:pPr>
        <w:spacing w:line="400" w:lineRule="exact"/>
        <w:rPr>
          <w:rFonts w:hint="eastAsia" w:ascii="宋体" w:hAnsi="宋体" w:cs="宋体"/>
          <w:sz w:val="24"/>
          <w:lang w:val="zh-CN"/>
        </w:rPr>
      </w:pPr>
      <w:r>
        <w:rPr>
          <w:rFonts w:hint="eastAsia" w:ascii="宋体" w:hAnsi="宋体" w:cs="宋体"/>
          <w:sz w:val="24"/>
          <w:lang w:val="zh-CN"/>
        </w:rPr>
        <w:t>C.调查教师专长与兴趣:       D.调查学校需要。</w:t>
      </w:r>
    </w:p>
    <w:p w14:paraId="5426F005">
      <w:pPr>
        <w:spacing w:line="400" w:lineRule="exact"/>
        <w:rPr>
          <w:rFonts w:hint="eastAsia" w:ascii="宋体" w:hAnsi="宋体" w:cs="宋体"/>
          <w:sz w:val="24"/>
          <w:lang w:val="zh-CN"/>
        </w:rPr>
      </w:pPr>
      <w:r>
        <w:rPr>
          <w:rFonts w:hint="eastAsia" w:ascii="宋体" w:hAnsi="宋体" w:cs="宋体"/>
          <w:sz w:val="24"/>
          <w:lang w:val="zh-CN"/>
        </w:rPr>
        <w:t>2.话剧中人物的（    ）、心理活动，性格特点都要通过对话来表现。</w:t>
      </w:r>
    </w:p>
    <w:p w14:paraId="221C60DE">
      <w:pPr>
        <w:spacing w:line="400" w:lineRule="exact"/>
        <w:rPr>
          <w:rFonts w:hint="eastAsia" w:ascii="宋体" w:hAnsi="宋体" w:cs="宋体"/>
          <w:sz w:val="24"/>
          <w:lang w:val="zh-CN"/>
        </w:rPr>
      </w:pPr>
      <w:r>
        <w:rPr>
          <w:rFonts w:hint="eastAsia" w:ascii="宋体" w:hAnsi="宋体" w:cs="宋体"/>
          <w:sz w:val="24"/>
          <w:lang w:val="zh-CN"/>
        </w:rPr>
        <w:t xml:space="preserve"> A.喜怒哀乐    B 表情       C. 台词</w:t>
      </w:r>
    </w:p>
    <w:p w14:paraId="76B1938D">
      <w:pPr>
        <w:spacing w:line="400" w:lineRule="exact"/>
        <w:rPr>
          <w:rFonts w:hint="eastAsia" w:ascii="宋体" w:hAnsi="宋体" w:cs="宋体"/>
          <w:sz w:val="24"/>
          <w:lang w:val="zh-CN"/>
        </w:rPr>
      </w:pPr>
      <w:r>
        <w:rPr>
          <w:rFonts w:hint="eastAsia" w:ascii="宋体" w:hAnsi="宋体" w:cs="宋体"/>
          <w:sz w:val="24"/>
          <w:lang w:val="zh-CN"/>
        </w:rPr>
        <w:t>3.爱劳动一直是中华民族的</w:t>
      </w:r>
      <w:r>
        <w:rPr>
          <w:rFonts w:hint="eastAsia" w:ascii="宋体" w:cs="宋体"/>
          <w:bCs/>
          <w:color w:val="000000"/>
          <w:kern w:val="0"/>
          <w:szCs w:val="21"/>
          <w:lang w:val="zh-CN"/>
        </w:rPr>
        <w:t>（     ）</w:t>
      </w:r>
      <w:r>
        <w:rPr>
          <w:rFonts w:hint="eastAsia" w:ascii="宋体" w:hAnsi="宋体" w:cs="宋体"/>
          <w:sz w:val="24"/>
          <w:lang w:val="zh-CN"/>
        </w:rPr>
        <w:t>。</w:t>
      </w:r>
    </w:p>
    <w:p w14:paraId="60A1784B">
      <w:pPr>
        <w:spacing w:line="400" w:lineRule="exact"/>
        <w:rPr>
          <w:rFonts w:hint="eastAsia" w:ascii="宋体" w:hAnsi="宋体" w:cs="宋体"/>
          <w:sz w:val="24"/>
          <w:lang w:val="zh-CN"/>
        </w:rPr>
      </w:pPr>
      <w:r>
        <w:rPr>
          <w:rFonts w:hint="eastAsia" w:ascii="宋体" w:hAnsi="宋体" w:cs="宋体"/>
          <w:sz w:val="24"/>
          <w:lang w:val="zh-CN"/>
        </w:rPr>
        <w:t xml:space="preserve"> A.传统美德 </w:t>
      </w:r>
      <w:r>
        <w:rPr>
          <w:rFonts w:hint="eastAsia" w:ascii="宋体" w:hAnsi="宋体" w:cs="宋体"/>
          <w:sz w:val="24"/>
          <w:lang w:val="en-US" w:eastAsia="zh-CN"/>
        </w:rPr>
        <w:t xml:space="preserve">  </w:t>
      </w:r>
      <w:r>
        <w:rPr>
          <w:rFonts w:hint="eastAsia" w:ascii="宋体" w:hAnsi="宋体" w:cs="宋体"/>
          <w:sz w:val="24"/>
          <w:lang w:val="zh-CN"/>
        </w:rPr>
        <w:t xml:space="preserve"> B.风俗     </w:t>
      </w:r>
      <w:r>
        <w:rPr>
          <w:rFonts w:hint="eastAsia" w:ascii="宋体" w:hAnsi="宋体" w:cs="宋体"/>
          <w:sz w:val="24"/>
          <w:lang w:val="en-US" w:eastAsia="zh-CN"/>
        </w:rPr>
        <w:t xml:space="preserve">  </w:t>
      </w:r>
      <w:r>
        <w:rPr>
          <w:rFonts w:hint="eastAsia" w:ascii="宋体" w:hAnsi="宋体" w:cs="宋体"/>
          <w:sz w:val="24"/>
          <w:lang w:val="zh-CN"/>
        </w:rPr>
        <w:t>C.节日</w:t>
      </w:r>
    </w:p>
    <w:p w14:paraId="2A49BCF9">
      <w:pPr>
        <w:spacing w:line="400" w:lineRule="exact"/>
        <w:rPr>
          <w:rFonts w:hint="eastAsia" w:ascii="宋体" w:hAnsi="宋体" w:cs="宋体"/>
          <w:sz w:val="24"/>
          <w:lang w:val="zh-CN"/>
        </w:rPr>
      </w:pPr>
      <w:r>
        <w:rPr>
          <w:rFonts w:hint="eastAsia" w:ascii="宋体" w:hAnsi="宋体" w:cs="宋体"/>
          <w:sz w:val="24"/>
          <w:lang w:val="zh-CN"/>
        </w:rPr>
        <w:t>4.校园医务室是为我们提供</w:t>
      </w:r>
      <w:r>
        <w:rPr>
          <w:rFonts w:hint="eastAsia" w:ascii="宋体" w:cs="宋体"/>
          <w:bCs/>
          <w:color w:val="000000"/>
          <w:kern w:val="0"/>
          <w:szCs w:val="21"/>
          <w:lang w:val="zh-CN"/>
        </w:rPr>
        <w:t>（     ）</w:t>
      </w:r>
      <w:r>
        <w:rPr>
          <w:rFonts w:hint="eastAsia" w:ascii="宋体" w:hAnsi="宋体" w:cs="宋体"/>
          <w:sz w:val="24"/>
          <w:lang w:val="zh-CN"/>
        </w:rPr>
        <w:t>的地方。</w:t>
      </w:r>
    </w:p>
    <w:p w14:paraId="3700C0EB">
      <w:pPr>
        <w:spacing w:line="400" w:lineRule="exact"/>
        <w:rPr>
          <w:rFonts w:hint="eastAsia" w:ascii="宋体" w:hAnsi="宋体" w:cs="宋体"/>
          <w:sz w:val="24"/>
          <w:lang w:val="zh-CN"/>
        </w:rPr>
      </w:pPr>
      <w:r>
        <w:rPr>
          <w:rFonts w:hint="eastAsia" w:ascii="宋体" w:hAnsi="宋体" w:cs="宋体"/>
          <w:sz w:val="24"/>
          <w:lang w:val="zh-CN"/>
        </w:rPr>
        <w:t>A.医疗服务        B.学习        C.锻炼身体        D.睡觉</w:t>
      </w:r>
    </w:p>
    <w:p w14:paraId="3A4CB369">
      <w:pPr>
        <w:spacing w:line="390" w:lineRule="exact"/>
        <w:rPr>
          <w:rFonts w:hint="eastAsia" w:ascii="宋体" w:hAnsi="宋体" w:cs="宋体"/>
          <w:sz w:val="24"/>
          <w:lang w:val="zh-CN"/>
        </w:rPr>
      </w:pPr>
      <w:r>
        <w:rPr>
          <w:rFonts w:hint="eastAsia" w:ascii="宋体" w:hAnsi="宋体" w:cs="宋体"/>
          <w:sz w:val="24"/>
          <w:lang w:val="zh-CN"/>
        </w:rPr>
        <w:t>5.多彩的校园节日提供了多彩的职业，我们分别扮演了不同的职业</w:t>
      </w:r>
      <w:r>
        <w:rPr>
          <w:rFonts w:hint="eastAsia" w:ascii="宋体" w:cs="宋体"/>
          <w:bCs/>
          <w:color w:val="000000"/>
          <w:kern w:val="0"/>
          <w:szCs w:val="21"/>
          <w:lang w:val="zh-CN"/>
        </w:rPr>
        <w:t>（     ）</w:t>
      </w:r>
      <w:r>
        <w:rPr>
          <w:rFonts w:hint="eastAsia" w:ascii="宋体" w:hAnsi="宋体" w:cs="宋体"/>
          <w:sz w:val="24"/>
          <w:lang w:val="zh-CN"/>
        </w:rPr>
        <w:t>。</w:t>
      </w:r>
    </w:p>
    <w:p w14:paraId="37C6B3F6">
      <w:pPr>
        <w:spacing w:line="390" w:lineRule="exact"/>
        <w:rPr>
          <w:rFonts w:hint="eastAsia" w:ascii="宋体" w:hAnsi="宋体" w:cs="宋体"/>
          <w:sz w:val="24"/>
          <w:lang w:val="zh-CN"/>
        </w:rPr>
      </w:pPr>
      <w:r>
        <w:rPr>
          <w:rFonts w:hint="eastAsia" w:ascii="宋体" w:hAnsi="宋体" w:cs="宋体"/>
          <w:sz w:val="24"/>
          <w:lang w:val="zh-CN"/>
        </w:rPr>
        <w:t>A.任务            B.作用        C.角色        D.位置</w:t>
      </w:r>
    </w:p>
    <w:p w14:paraId="46A24B53">
      <w:pPr>
        <w:spacing w:line="390" w:lineRule="exact"/>
        <w:rPr>
          <w:rFonts w:hint="eastAsia" w:ascii="宋体" w:hAnsi="宋体" w:cs="宋体"/>
          <w:sz w:val="24"/>
          <w:lang w:val="zh-CN"/>
        </w:rPr>
      </w:pPr>
      <w:r>
        <w:rPr>
          <w:rFonts w:hint="eastAsia" w:ascii="宋体" w:hAnsi="宋体" w:cs="宋体"/>
          <w:sz w:val="24"/>
          <w:lang w:val="zh-CN"/>
        </w:rPr>
        <w:t>6.种植实践是一项又动手又动脑的活动，需要同学们的</w:t>
      </w:r>
      <w:r>
        <w:rPr>
          <w:rFonts w:hint="eastAsia" w:ascii="宋体" w:cs="宋体"/>
          <w:bCs/>
          <w:color w:val="000000"/>
          <w:kern w:val="0"/>
          <w:szCs w:val="21"/>
          <w:lang w:val="zh-CN"/>
        </w:rPr>
        <w:t>（     ）</w:t>
      </w:r>
      <w:r>
        <w:rPr>
          <w:rFonts w:hint="eastAsia" w:ascii="宋体" w:hAnsi="宋体" w:cs="宋体"/>
          <w:sz w:val="24"/>
          <w:lang w:val="zh-CN"/>
        </w:rPr>
        <w:t>。</w:t>
      </w:r>
    </w:p>
    <w:p w14:paraId="03609C90">
      <w:pPr>
        <w:spacing w:line="390" w:lineRule="exact"/>
        <w:rPr>
          <w:rFonts w:hint="eastAsia" w:ascii="宋体" w:hAnsi="宋体" w:cs="宋体"/>
          <w:sz w:val="24"/>
          <w:lang w:val="zh-CN"/>
        </w:rPr>
      </w:pPr>
      <w:r>
        <w:rPr>
          <w:rFonts w:hint="eastAsia" w:ascii="宋体" w:hAnsi="宋体" w:cs="宋体"/>
          <w:sz w:val="24"/>
          <w:lang w:val="zh-CN"/>
        </w:rPr>
        <w:t xml:space="preserve">A.积极发言        B.合作参与         </w:t>
      </w:r>
    </w:p>
    <w:p w14:paraId="2EC4B049">
      <w:pPr>
        <w:spacing w:line="390" w:lineRule="exact"/>
        <w:rPr>
          <w:rFonts w:hint="eastAsia" w:ascii="宋体" w:hAnsi="宋体" w:cs="宋体"/>
          <w:sz w:val="24"/>
          <w:lang w:val="zh-CN"/>
        </w:rPr>
      </w:pPr>
      <w:r>
        <w:rPr>
          <w:rFonts w:hint="eastAsia" w:ascii="宋体" w:hAnsi="宋体" w:cs="宋体"/>
          <w:sz w:val="24"/>
          <w:lang w:val="zh-CN"/>
        </w:rPr>
        <w:t>C.主动举手        D.认真听</w:t>
      </w:r>
    </w:p>
    <w:p w14:paraId="079CBC07">
      <w:pPr>
        <w:spacing w:line="390" w:lineRule="exact"/>
        <w:rPr>
          <w:rFonts w:hint="eastAsia" w:ascii="宋体" w:hAnsi="宋体" w:cs="宋体"/>
          <w:sz w:val="24"/>
          <w:lang w:val="zh-CN"/>
        </w:rPr>
      </w:pPr>
      <w:r>
        <w:rPr>
          <w:rFonts w:hint="eastAsia" w:ascii="宋体" w:hAnsi="宋体" w:cs="宋体"/>
          <w:sz w:val="24"/>
          <w:lang w:val="zh-CN"/>
        </w:rPr>
        <w:t>7.走进农林基地前，我们首先要对农林职业有一个初步的</w:t>
      </w:r>
      <w:r>
        <w:rPr>
          <w:rFonts w:hint="eastAsia" w:ascii="宋体" w:cs="宋体"/>
          <w:bCs/>
          <w:color w:val="000000"/>
          <w:kern w:val="0"/>
          <w:szCs w:val="21"/>
          <w:lang w:val="zh-CN"/>
        </w:rPr>
        <w:t>（     ）</w:t>
      </w:r>
      <w:r>
        <w:rPr>
          <w:rFonts w:hint="eastAsia" w:ascii="宋体" w:hAnsi="宋体" w:cs="宋体"/>
          <w:sz w:val="24"/>
          <w:lang w:val="zh-CN"/>
        </w:rPr>
        <w:t>。</w:t>
      </w:r>
    </w:p>
    <w:p w14:paraId="1B6F1B8B">
      <w:pPr>
        <w:spacing w:line="390" w:lineRule="exact"/>
        <w:rPr>
          <w:rFonts w:hint="eastAsia" w:ascii="宋体" w:hAnsi="宋体" w:cs="宋体"/>
          <w:sz w:val="24"/>
          <w:lang w:val="zh-CN"/>
        </w:rPr>
      </w:pPr>
      <w:r>
        <w:rPr>
          <w:rFonts w:hint="eastAsia" w:ascii="宋体" w:hAnsi="宋体" w:cs="宋体"/>
          <w:sz w:val="24"/>
          <w:lang w:val="zh-CN"/>
        </w:rPr>
        <w:t>A.掌握        B.体会        C.看法        D.认识</w:t>
      </w:r>
    </w:p>
    <w:p w14:paraId="62F0E375">
      <w:pPr>
        <w:spacing w:line="390" w:lineRule="exact"/>
        <w:rPr>
          <w:rFonts w:hint="default" w:ascii="宋体" w:hAnsi="宋体" w:eastAsia="宋体" w:cs="宋体"/>
          <w:sz w:val="24"/>
          <w:lang w:val="en-US" w:eastAsia="zh-CN"/>
        </w:rPr>
      </w:pPr>
      <w:r>
        <w:rPr>
          <w:rFonts w:hint="eastAsia" w:ascii="宋体" w:hAnsi="宋体" w:cs="宋体"/>
          <w:sz w:val="24"/>
          <w:lang w:val="zh-CN"/>
        </w:rPr>
        <w:t>8.下列的三个标志中，哪一个标志代表火警急救电话。</w:t>
      </w:r>
      <w:r>
        <w:rPr>
          <w:rFonts w:hint="eastAsia" w:ascii="宋体" w:hAnsi="宋体" w:cs="宋体"/>
          <w:sz w:val="24"/>
          <w:lang w:val="en-US" w:eastAsia="zh-CN"/>
        </w:rPr>
        <w:t>(    )</w:t>
      </w:r>
    </w:p>
    <w:p w14:paraId="55B4C1B2">
      <w:pPr>
        <w:spacing w:line="390" w:lineRule="exact"/>
        <w:rPr>
          <w:rFonts w:hint="eastAsia" w:ascii="宋体" w:hAnsi="宋体" w:eastAsia="宋体" w:cs="宋体"/>
          <w:sz w:val="24"/>
          <w:lang w:val="en-US" w:eastAsia="zh-CN"/>
        </w:rPr>
      </w:pPr>
      <w:r>
        <w:rPr>
          <w:rFonts w:ascii="宋体" w:hAnsi="宋体" w:eastAsia="宋体"/>
          <w:sz w:val="32"/>
          <w:szCs w:val="32"/>
        </w:rPr>
        <w:pict>
          <v:shape id="图片 2" o:spid="_x0000_s1028" o:spt="75" type="#_x0000_t75" style="position:absolute;left:0pt;margin-left:26.7pt;margin-top:3.95pt;height:47.3pt;width:47.3pt;z-index:251662336;mso-width-relative:page;mso-height-relative:page;" filled="f" o:preferrelative="t" stroked="f" coordsize="21600,21600">
            <v:path/>
            <v:fill on="f" focussize="0,0"/>
            <v:stroke on="f"/>
            <v:imagedata r:id="rId10" o:title=""/>
            <o:lock v:ext="edit" aspectratio="t"/>
          </v:shape>
        </w:pict>
      </w:r>
      <w:r>
        <w:rPr>
          <w:rFonts w:hint="eastAsia" w:ascii="宋体" w:hAnsi="宋体" w:eastAsia="宋体"/>
          <w:sz w:val="32"/>
          <w:szCs w:val="32"/>
        </w:rPr>
        <w:pict>
          <v:shape id="图片 3" o:spid="_x0000_s1026" o:spt="75" alt="爱奇艺20180116205453" type="#_x0000_t75" style="position:absolute;left:0pt;margin-left:290.75pt;margin-top:448pt;height:50.75pt;width:44.95pt;mso-position-vertical-relative:page;z-index:251663360;mso-width-relative:page;mso-height-relative:page;" filled="f" o:preferrelative="t" stroked="f" coordsize="21600,21600">
            <v:path/>
            <v:fill on="f" focussize="0,0"/>
            <v:stroke on="f"/>
            <v:imagedata r:id="rId11" o:title=""/>
            <o:lock v:ext="edit" aspectratio="t"/>
          </v:shape>
        </w:pict>
      </w:r>
      <w:r>
        <w:rPr>
          <w:rFonts w:hint="eastAsia" w:ascii="宋体" w:hAnsi="宋体" w:eastAsia="宋体"/>
          <w:sz w:val="32"/>
          <w:szCs w:val="32"/>
        </w:rPr>
        <w:pict>
          <v:shape id="图片 4" o:spid="_x0000_s1027" o:spt="75" alt="爱奇艺20180116205519" type="#_x0000_t75" style="position:absolute;left:0pt;margin-left:162.45pt;margin-top:442.3pt;height:54.35pt;width:49.15pt;mso-position-vertical-relative:page;z-index:251664384;mso-width-relative:page;mso-height-relative:page;" filled="f" o:preferrelative="t" stroked="f" coordsize="21600,21600">
            <v:path/>
            <v:fill on="f" focussize="0,0"/>
            <v:stroke on="f"/>
            <v:imagedata r:id="rId12" o:title=""/>
            <o:lock v:ext="edit" aspectratio="t"/>
          </v:shape>
        </w:pict>
      </w:r>
      <w:r>
        <w:rPr>
          <w:rFonts w:hint="eastAsia" w:ascii="宋体" w:hAnsi="宋体" w:cs="宋体"/>
          <w:sz w:val="24"/>
          <w:lang w:val="zh-CN"/>
        </w:rPr>
        <w:t>A</w:t>
      </w:r>
      <w:r>
        <w:rPr>
          <w:rFonts w:hint="eastAsia" w:ascii="宋体" w:hAnsi="宋体" w:cs="宋体"/>
          <w:sz w:val="24"/>
          <w:lang w:val="en-US" w:eastAsia="zh-CN"/>
        </w:rPr>
        <w:t>.</w:t>
      </w:r>
      <w:r>
        <w:rPr>
          <w:rFonts w:hint="eastAsia" w:ascii="宋体" w:hAnsi="宋体" w:cs="宋体"/>
          <w:sz w:val="24"/>
          <w:lang w:val="zh-CN"/>
        </w:rPr>
        <w:t xml:space="preserve">                     B</w:t>
      </w:r>
      <w:r>
        <w:rPr>
          <w:rFonts w:hint="eastAsia" w:ascii="宋体" w:hAnsi="宋体" w:cs="宋体"/>
          <w:sz w:val="24"/>
          <w:lang w:val="en-US" w:eastAsia="zh-CN"/>
        </w:rPr>
        <w:t>.</w:t>
      </w:r>
      <w:r>
        <w:rPr>
          <w:rFonts w:hint="eastAsia" w:ascii="宋体" w:hAnsi="宋体" w:cs="宋体"/>
          <w:sz w:val="24"/>
          <w:lang w:val="zh-CN"/>
        </w:rPr>
        <w:t xml:space="preserve">          </w:t>
      </w:r>
      <w:r>
        <w:rPr>
          <w:rFonts w:hint="eastAsia" w:ascii="宋体" w:hAnsi="宋体" w:cs="宋体"/>
          <w:sz w:val="24"/>
          <w:lang w:val="en-US" w:eastAsia="zh-CN"/>
        </w:rPr>
        <w:t xml:space="preserve">         </w:t>
      </w:r>
      <w:r>
        <w:rPr>
          <w:rFonts w:hint="eastAsia" w:ascii="宋体" w:hAnsi="宋体" w:cs="宋体"/>
          <w:sz w:val="24"/>
          <w:lang w:val="zh-CN"/>
        </w:rPr>
        <w:t>C</w:t>
      </w:r>
      <w:r>
        <w:rPr>
          <w:rFonts w:hint="eastAsia" w:ascii="宋体" w:hAnsi="宋体" w:cs="宋体"/>
          <w:sz w:val="24"/>
          <w:lang w:val="en-US" w:eastAsia="zh-CN"/>
        </w:rPr>
        <w:t>.</w:t>
      </w:r>
    </w:p>
    <w:p w14:paraId="3F3174FE">
      <w:pPr>
        <w:spacing w:line="390" w:lineRule="exact"/>
        <w:rPr>
          <w:rFonts w:hint="eastAsia" w:ascii="宋体" w:hAnsi="宋体" w:cs="宋体"/>
          <w:sz w:val="24"/>
          <w:lang w:val="zh-CN"/>
        </w:rPr>
      </w:pPr>
    </w:p>
    <w:p w14:paraId="11F1FB88">
      <w:pPr>
        <w:spacing w:line="390" w:lineRule="exact"/>
        <w:rPr>
          <w:rFonts w:hint="eastAsia" w:ascii="宋体" w:hAnsi="宋体" w:cs="宋体"/>
          <w:sz w:val="24"/>
          <w:lang w:val="zh-CN"/>
        </w:rPr>
      </w:pPr>
    </w:p>
    <w:p w14:paraId="53944F2B">
      <w:pPr>
        <w:spacing w:line="390" w:lineRule="exact"/>
        <w:rPr>
          <w:rFonts w:hint="eastAsia" w:ascii="宋体" w:hAnsi="宋体" w:cs="宋体"/>
          <w:sz w:val="24"/>
          <w:lang w:val="zh-CN"/>
        </w:rPr>
      </w:pPr>
      <w:r>
        <w:rPr>
          <w:rFonts w:hint="eastAsia" w:ascii="宋体" w:hAnsi="宋体" w:cs="宋体"/>
          <w:sz w:val="24"/>
          <w:lang w:val="zh-CN"/>
        </w:rPr>
        <w:t>9.（</w:t>
      </w:r>
      <w:r>
        <w:rPr>
          <w:rFonts w:hint="eastAsia" w:ascii="宋体" w:hAnsi="宋体" w:cs="宋体"/>
          <w:sz w:val="24"/>
          <w:lang w:val="en-US" w:eastAsia="zh-CN"/>
        </w:rPr>
        <w:t xml:space="preserve">     </w:t>
      </w:r>
      <w:r>
        <w:rPr>
          <w:rFonts w:hint="eastAsia" w:ascii="宋体" w:hAnsi="宋体" w:cs="宋体"/>
          <w:sz w:val="24"/>
          <w:lang w:val="zh-CN"/>
        </w:rPr>
        <w:t>）给个人、家庭和社会造成巨大的危害。</w:t>
      </w:r>
    </w:p>
    <w:p w14:paraId="0892ED9B">
      <w:pPr>
        <w:spacing w:line="390" w:lineRule="exact"/>
        <w:rPr>
          <w:rFonts w:hint="eastAsia" w:ascii="宋体" w:hAnsi="宋体" w:cs="宋体"/>
          <w:sz w:val="24"/>
          <w:lang w:val="zh-CN"/>
        </w:rPr>
      </w:pPr>
      <w:r>
        <w:rPr>
          <w:rFonts w:hint="eastAsia" w:ascii="宋体" w:hAnsi="宋体" w:cs="宋体"/>
          <w:sz w:val="24"/>
          <w:lang w:val="zh-CN"/>
        </w:rPr>
        <w:t>A.药品      B. 食品       C.毒品</w:t>
      </w:r>
    </w:p>
    <w:p w14:paraId="7F028477">
      <w:pPr>
        <w:spacing w:line="390" w:lineRule="exact"/>
        <w:rPr>
          <w:rFonts w:hint="eastAsia" w:ascii="宋体" w:hAnsi="宋体" w:cs="宋体"/>
          <w:sz w:val="24"/>
          <w:lang w:val="zh-CN"/>
        </w:rPr>
      </w:pPr>
      <w:r>
        <w:rPr>
          <w:rFonts w:hint="eastAsia" w:ascii="宋体" w:hAnsi="宋体" w:cs="宋体"/>
          <w:sz w:val="24"/>
          <w:lang w:val="zh-CN"/>
        </w:rPr>
        <w:t>10.家乡的生物资源种类很多，它们生活的环境也各不</w:t>
      </w:r>
      <w:r>
        <w:rPr>
          <w:rFonts w:hint="eastAsia" w:ascii="宋体" w:cs="宋体"/>
          <w:bCs/>
          <w:color w:val="000000"/>
          <w:kern w:val="0"/>
          <w:szCs w:val="21"/>
          <w:lang w:val="zh-CN"/>
        </w:rPr>
        <w:t>（     ）</w:t>
      </w:r>
      <w:r>
        <w:rPr>
          <w:rFonts w:hint="eastAsia" w:ascii="宋体" w:hAnsi="宋体" w:cs="宋体"/>
          <w:sz w:val="24"/>
          <w:lang w:val="zh-CN"/>
        </w:rPr>
        <w:t>。</w:t>
      </w:r>
    </w:p>
    <w:p w14:paraId="2E3CA36C">
      <w:pPr>
        <w:spacing w:line="390" w:lineRule="exact"/>
        <w:rPr>
          <w:rFonts w:hint="eastAsia" w:ascii="宋体" w:hAnsi="宋体" w:cs="宋体"/>
          <w:sz w:val="24"/>
          <w:lang w:val="zh-CN"/>
        </w:rPr>
      </w:pPr>
      <w:r>
        <w:rPr>
          <w:rFonts w:hint="eastAsia" w:ascii="宋体" w:hAnsi="宋体" w:cs="宋体"/>
          <w:sz w:val="24"/>
          <w:lang w:val="zh-CN"/>
        </w:rPr>
        <w:t xml:space="preserve">A.一样        B.相同       C.同样     </w:t>
      </w:r>
      <w:r>
        <w:rPr>
          <w:rFonts w:ascii="宋体" w:hAnsi="宋体" w:cs="宋体"/>
          <w:sz w:val="24"/>
        </w:rPr>
        <w:t xml:space="preserve"> </w:t>
      </w:r>
      <w:r>
        <w:rPr>
          <w:rFonts w:hint="eastAsia" w:ascii="宋体" w:hAnsi="宋体" w:cs="宋体"/>
          <w:sz w:val="24"/>
          <w:lang w:val="zh-CN"/>
        </w:rPr>
        <w:t xml:space="preserve">  D.复杂</w:t>
      </w:r>
    </w:p>
    <w:p w14:paraId="1473C252">
      <w:pPr>
        <w:spacing w:line="390" w:lineRule="exact"/>
        <w:rPr>
          <w:rFonts w:hint="eastAsia" w:ascii="宋体" w:hAnsi="宋体" w:cs="宋体"/>
          <w:sz w:val="24"/>
          <w:lang w:val="zh-CN"/>
        </w:rPr>
      </w:pPr>
      <w:r>
        <w:rPr>
          <w:rFonts w:hint="eastAsia" w:ascii="宋体" w:hAnsi="宋体" w:cs="宋体"/>
          <w:sz w:val="24"/>
          <w:lang w:val="zh-CN"/>
        </w:rPr>
        <w:t>11.汽车的动力来源主要有柴油，汽油</w:t>
      </w:r>
      <w:r>
        <w:rPr>
          <w:rFonts w:hint="eastAsia" w:ascii="宋体" w:cs="宋体"/>
          <w:bCs/>
          <w:color w:val="000000"/>
          <w:kern w:val="0"/>
          <w:szCs w:val="21"/>
          <w:lang w:val="zh-CN"/>
        </w:rPr>
        <w:t>（     ）</w:t>
      </w:r>
      <w:r>
        <w:rPr>
          <w:rFonts w:hint="eastAsia" w:ascii="宋体" w:hAnsi="宋体" w:cs="宋体"/>
          <w:sz w:val="24"/>
          <w:lang w:val="zh-CN"/>
        </w:rPr>
        <w:t>以及混合动力。</w:t>
      </w:r>
    </w:p>
    <w:p w14:paraId="367961DC">
      <w:pPr>
        <w:spacing w:line="390" w:lineRule="exact"/>
        <w:rPr>
          <w:rFonts w:hint="eastAsia" w:ascii="宋体" w:hAnsi="宋体" w:cs="宋体"/>
          <w:sz w:val="24"/>
          <w:lang w:val="zh-CN"/>
        </w:rPr>
      </w:pPr>
      <w:r>
        <w:rPr>
          <w:rFonts w:hint="eastAsia" w:ascii="宋体" w:hAnsi="宋体" w:cs="宋体"/>
          <w:sz w:val="24"/>
          <w:lang w:val="zh-CN"/>
        </w:rPr>
        <w:t>A.太阳能     B.风力        C.电力        D.动力</w:t>
      </w:r>
    </w:p>
    <w:p w14:paraId="15142C24">
      <w:pPr>
        <w:spacing w:line="390" w:lineRule="exact"/>
        <w:rPr>
          <w:rFonts w:hint="eastAsia" w:ascii="宋体" w:hAnsi="宋体" w:cs="宋体"/>
          <w:sz w:val="24"/>
          <w:lang w:val="zh-CN"/>
        </w:rPr>
      </w:pPr>
      <w:r>
        <w:rPr>
          <w:rFonts w:hint="eastAsia" w:ascii="宋体" w:hAnsi="宋体" w:cs="宋体"/>
          <w:sz w:val="24"/>
          <w:lang w:val="zh-CN"/>
        </w:rPr>
        <w:t>12.50元人民币的颜色基调是（</w:t>
      </w:r>
      <w:r>
        <w:rPr>
          <w:rFonts w:hint="eastAsia" w:ascii="宋体" w:hAnsi="宋体" w:cs="宋体"/>
          <w:sz w:val="24"/>
          <w:lang w:val="en-US" w:eastAsia="zh-CN"/>
        </w:rPr>
        <w:t xml:space="preserve">    </w:t>
      </w:r>
      <w:r>
        <w:rPr>
          <w:rFonts w:hint="eastAsia" w:ascii="宋体" w:hAnsi="宋体" w:cs="宋体"/>
          <w:sz w:val="24"/>
          <w:lang w:val="zh-CN"/>
        </w:rPr>
        <w:t>）</w:t>
      </w:r>
    </w:p>
    <w:p w14:paraId="61A2A148">
      <w:pPr>
        <w:spacing w:line="390" w:lineRule="exact"/>
        <w:rPr>
          <w:rFonts w:hint="eastAsia" w:ascii="宋体" w:hAnsi="宋体" w:cs="宋体"/>
          <w:sz w:val="24"/>
          <w:lang w:val="zh-CN"/>
        </w:rPr>
      </w:pPr>
      <w:r>
        <w:rPr>
          <w:rFonts w:hint="eastAsia" w:ascii="宋体" w:hAnsi="宋体" w:cs="宋体"/>
          <w:sz w:val="24"/>
          <w:lang w:val="zh-CN"/>
        </w:rPr>
        <w:t>A.黄色      B.红色      C.绿色</w:t>
      </w:r>
    </w:p>
    <w:p w14:paraId="5DE4ECE9">
      <w:pPr>
        <w:spacing w:line="390" w:lineRule="exact"/>
        <w:rPr>
          <w:rFonts w:hint="eastAsia" w:ascii="宋体" w:hAnsi="宋体" w:cs="宋体"/>
          <w:sz w:val="24"/>
          <w:lang w:val="zh-CN"/>
        </w:rPr>
      </w:pPr>
      <w:r>
        <w:rPr>
          <w:rFonts w:hint="eastAsia" w:ascii="宋体" w:hAnsi="宋体" w:cs="宋体"/>
          <w:sz w:val="24"/>
          <w:lang w:val="zh-CN"/>
        </w:rPr>
        <w:t>13.新农村的发展离不开产业的更新与</w:t>
      </w:r>
      <w:r>
        <w:rPr>
          <w:rFonts w:hint="eastAsia" w:ascii="宋体" w:cs="宋体"/>
          <w:bCs/>
          <w:color w:val="000000"/>
          <w:kern w:val="0"/>
          <w:szCs w:val="21"/>
          <w:lang w:val="zh-CN"/>
        </w:rPr>
        <w:t>（     ）</w:t>
      </w:r>
      <w:r>
        <w:rPr>
          <w:rFonts w:hint="eastAsia" w:ascii="宋体" w:hAnsi="宋体" w:cs="宋体"/>
          <w:sz w:val="24"/>
          <w:lang w:val="zh-CN"/>
        </w:rPr>
        <w:t>。</w:t>
      </w:r>
    </w:p>
    <w:p w14:paraId="1F2B7923">
      <w:pPr>
        <w:spacing w:line="390" w:lineRule="exact"/>
        <w:rPr>
          <w:rFonts w:hint="eastAsia" w:ascii="宋体" w:hAnsi="宋体" w:cs="宋体"/>
          <w:sz w:val="24"/>
          <w:lang w:val="zh-CN"/>
        </w:rPr>
      </w:pPr>
      <w:r>
        <w:rPr>
          <w:rFonts w:hint="eastAsia" w:ascii="宋体" w:hAnsi="宋体" w:cs="宋体"/>
          <w:sz w:val="24"/>
          <w:lang w:val="zh-CN"/>
        </w:rPr>
        <w:t>A.进步        B.夸大        C.发展        D.繁荣</w:t>
      </w:r>
    </w:p>
    <w:p w14:paraId="24D754EC">
      <w:pPr>
        <w:spacing w:line="390" w:lineRule="exact"/>
        <w:rPr>
          <w:rFonts w:hint="eastAsia" w:ascii="宋体" w:hAnsi="宋体" w:cs="宋体"/>
          <w:sz w:val="24"/>
          <w:lang w:val="zh-CN"/>
        </w:rPr>
      </w:pPr>
      <w:r>
        <w:rPr>
          <w:rFonts w:hint="eastAsia" w:ascii="宋体" w:hAnsi="宋体" w:cs="宋体"/>
          <w:sz w:val="24"/>
          <w:lang w:val="zh-CN"/>
        </w:rPr>
        <w:t>14.非物质文化遗产是民族文化的精华，是民族智慧的</w:t>
      </w:r>
      <w:r>
        <w:rPr>
          <w:rFonts w:hint="eastAsia" w:ascii="宋体" w:cs="宋体"/>
          <w:bCs/>
          <w:color w:val="000000"/>
          <w:kern w:val="0"/>
          <w:szCs w:val="21"/>
          <w:lang w:val="zh-CN"/>
        </w:rPr>
        <w:t>（     ）</w:t>
      </w:r>
      <w:r>
        <w:rPr>
          <w:rFonts w:hint="eastAsia" w:ascii="宋体" w:hAnsi="宋体" w:cs="宋体"/>
          <w:sz w:val="24"/>
          <w:lang w:val="zh-CN"/>
        </w:rPr>
        <w:t>。</w:t>
      </w:r>
    </w:p>
    <w:p w14:paraId="545D957A">
      <w:pPr>
        <w:spacing w:line="390" w:lineRule="exact"/>
        <w:rPr>
          <w:rFonts w:hint="eastAsia" w:ascii="宋体" w:hAnsi="宋体" w:cs="宋体"/>
          <w:sz w:val="24"/>
          <w:lang w:val="zh-CN"/>
        </w:rPr>
      </w:pPr>
      <w:r>
        <w:rPr>
          <w:rFonts w:hint="eastAsia" w:ascii="宋体" w:hAnsi="宋体" w:cs="宋体"/>
          <w:sz w:val="24"/>
          <w:lang w:val="zh-CN"/>
        </w:rPr>
        <w:t>A.结晶        B.财富        C.财产        D.物质</w:t>
      </w:r>
    </w:p>
    <w:p w14:paraId="5DAFB9ED">
      <w:pPr>
        <w:spacing w:line="390" w:lineRule="exact"/>
        <w:rPr>
          <w:rFonts w:hint="eastAsia" w:ascii="宋体" w:hAnsi="宋体" w:cs="宋体"/>
          <w:sz w:val="24"/>
          <w:lang w:val="zh-CN"/>
        </w:rPr>
      </w:pPr>
      <w:r>
        <w:rPr>
          <w:rFonts w:hint="eastAsia" w:ascii="宋体" w:hAnsi="宋体" w:cs="宋体"/>
          <w:sz w:val="24"/>
          <w:lang w:val="zh-CN"/>
        </w:rPr>
        <w:t>15.太阳灶、太阳房是利用（</w:t>
      </w:r>
      <w:r>
        <w:rPr>
          <w:rFonts w:hint="eastAsia" w:ascii="宋体" w:hAnsi="宋体" w:cs="宋体"/>
          <w:sz w:val="24"/>
          <w:lang w:val="en-US" w:eastAsia="zh-CN"/>
        </w:rPr>
        <w:t xml:space="preserve">     </w:t>
      </w:r>
      <w:r>
        <w:rPr>
          <w:rFonts w:hint="eastAsia" w:ascii="宋体" w:hAnsi="宋体" w:cs="宋体"/>
          <w:sz w:val="24"/>
          <w:lang w:val="zh-CN"/>
        </w:rPr>
        <w:t>）的产品。</w:t>
      </w:r>
    </w:p>
    <w:p w14:paraId="3F153826">
      <w:pPr>
        <w:spacing w:line="390" w:lineRule="exact"/>
        <w:rPr>
          <w:rFonts w:hint="eastAsia" w:ascii="宋体" w:hAnsi="宋体" w:cs="宋体"/>
          <w:sz w:val="24"/>
          <w:szCs w:val="24"/>
          <w:lang w:val="zh-CN"/>
        </w:rPr>
      </w:pPr>
      <w:r>
        <w:rPr>
          <w:rFonts w:hint="eastAsia" w:ascii="宋体" w:hAnsi="宋体" w:cs="宋体"/>
          <w:sz w:val="24"/>
          <w:lang w:val="zh-CN"/>
        </w:rPr>
        <w:t>A.  光能      B.电能           C.太阳能</w:t>
      </w:r>
    </w:p>
    <w:p w14:paraId="517DCCAC">
      <w:pPr>
        <w:spacing w:line="400" w:lineRule="exact"/>
        <w:rPr>
          <w:rFonts w:hint="eastAsia" w:ascii="宋体" w:hAnsi="宋体" w:cs="宋体"/>
          <w:b/>
          <w:sz w:val="28"/>
          <w:szCs w:val="28"/>
          <w:lang w:val="zh-CN"/>
        </w:rPr>
      </w:pPr>
    </w:p>
    <w:p w14:paraId="3574E98B">
      <w:pPr>
        <w:spacing w:line="400" w:lineRule="exact"/>
        <w:rPr>
          <w:rFonts w:hint="eastAsia" w:ascii="宋体" w:hAnsi="宋体" w:cs="宋体"/>
          <w:b/>
          <w:sz w:val="28"/>
          <w:szCs w:val="28"/>
          <w:lang w:val="zh-CN"/>
        </w:rPr>
      </w:pPr>
      <w:r>
        <w:rPr>
          <w:rFonts w:hint="eastAsia" w:ascii="宋体" w:hAnsi="宋体" w:cs="宋体"/>
          <w:b/>
          <w:sz w:val="28"/>
          <w:szCs w:val="28"/>
          <w:lang w:val="zh-CN"/>
        </w:rPr>
        <w:t>三、简答题（每小题1</w:t>
      </w:r>
      <w:r>
        <w:rPr>
          <w:rFonts w:hint="eastAsia" w:ascii="宋体" w:hAnsi="宋体" w:cs="宋体"/>
          <w:b/>
          <w:sz w:val="28"/>
          <w:szCs w:val="28"/>
        </w:rPr>
        <w:t>0</w:t>
      </w:r>
      <w:r>
        <w:rPr>
          <w:rFonts w:hint="eastAsia" w:ascii="宋体" w:hAnsi="宋体" w:cs="宋体"/>
          <w:b/>
          <w:sz w:val="28"/>
          <w:szCs w:val="28"/>
          <w:lang w:val="zh-CN"/>
        </w:rPr>
        <w:t>分，共30分）</w:t>
      </w:r>
    </w:p>
    <w:p w14:paraId="666832E6">
      <w:pPr>
        <w:spacing w:line="400" w:lineRule="exact"/>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问卷调查在问题设计时，需要注意什么</w:t>
      </w:r>
      <w:r>
        <w:rPr>
          <w:rFonts w:hint="eastAsia" w:ascii="宋体" w:hAnsi="宋体" w:cs="宋体"/>
          <w:sz w:val="24"/>
          <w:lang w:val="zh-CN"/>
        </w:rPr>
        <w:t>？</w:t>
      </w:r>
    </w:p>
    <w:p w14:paraId="536961C1">
      <w:pPr>
        <w:pStyle w:val="2"/>
        <w:rPr>
          <w:rFonts w:hint="eastAsia"/>
          <w:lang w:val="zh-CN"/>
        </w:rPr>
      </w:pPr>
    </w:p>
    <w:p w14:paraId="5AC7449D">
      <w:pPr>
        <w:spacing w:line="400" w:lineRule="exact"/>
        <w:rPr>
          <w:rFonts w:hint="eastAsia" w:ascii="宋体" w:hAnsi="宋体" w:cs="宋体"/>
          <w:sz w:val="24"/>
          <w:lang w:val="zh-CN"/>
        </w:rPr>
      </w:pPr>
      <w:r>
        <w:rPr>
          <w:rFonts w:hint="eastAsia" w:ascii="宋体" w:hAnsi="宋体" w:cs="宋体"/>
          <w:sz w:val="24"/>
          <w:lang w:val="zh-CN"/>
        </w:rPr>
        <w:t>2.</w:t>
      </w:r>
      <w:r>
        <w:rPr>
          <w:rFonts w:hint="eastAsia" w:ascii="宋体" w:hAnsi="宋体" w:cs="宋体"/>
          <w:sz w:val="24"/>
        </w:rPr>
        <w:t>常见的劳动工具可以分为几类</w:t>
      </w:r>
      <w:r>
        <w:rPr>
          <w:rFonts w:hint="eastAsia" w:ascii="宋体" w:hAnsi="宋体" w:cs="宋体"/>
          <w:sz w:val="24"/>
          <w:lang w:val="zh-CN"/>
        </w:rPr>
        <w:t>？</w:t>
      </w:r>
    </w:p>
    <w:p w14:paraId="28981E44">
      <w:pPr>
        <w:pStyle w:val="2"/>
        <w:rPr>
          <w:rFonts w:hint="eastAsia"/>
          <w:lang w:val="zh-CN"/>
        </w:rPr>
      </w:pPr>
    </w:p>
    <w:p w14:paraId="1A0BD4B2">
      <w:pPr>
        <w:spacing w:line="400" w:lineRule="exact"/>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w:t>
      </w:r>
      <w:r>
        <w:rPr>
          <w:rFonts w:hint="eastAsia" w:ascii="宋体" w:hAnsi="宋体" w:cs="宋体"/>
          <w:sz w:val="24"/>
        </w:rPr>
        <w:t>访谈的小技巧有哪些</w:t>
      </w:r>
      <w:r>
        <w:rPr>
          <w:rFonts w:hint="eastAsia" w:ascii="宋体" w:hAnsi="宋体" w:cs="宋体"/>
          <w:sz w:val="24"/>
          <w:lang w:val="zh-CN"/>
        </w:rPr>
        <w:t>？</w:t>
      </w:r>
    </w:p>
    <w:p w14:paraId="727D43EC">
      <w:pPr>
        <w:spacing w:line="400" w:lineRule="exact"/>
        <w:rPr>
          <w:rFonts w:hint="eastAsia" w:ascii="宋体" w:hAnsi="宋体" w:cs="宋体"/>
          <w:sz w:val="24"/>
          <w:lang w:val="zh-CN"/>
        </w:rPr>
      </w:pPr>
    </w:p>
    <w:p w14:paraId="6C00EEEA">
      <w:pPr>
        <w:pStyle w:val="2"/>
        <w:rPr>
          <w:rFonts w:hint="eastAsia"/>
          <w:lang w:val="zh-CN"/>
        </w:rPr>
      </w:pPr>
    </w:p>
    <w:p w14:paraId="3A840CCD">
      <w:pPr>
        <w:numPr>
          <w:ilvl w:val="0"/>
          <w:numId w:val="2"/>
        </w:numPr>
        <w:spacing w:line="400" w:lineRule="exact"/>
        <w:rPr>
          <w:rFonts w:hint="eastAsia" w:ascii="宋体" w:hAnsi="宋体" w:cs="宋体"/>
          <w:b/>
          <w:sz w:val="28"/>
          <w:szCs w:val="28"/>
          <w:lang w:val="zh-CN"/>
        </w:rPr>
      </w:pPr>
      <w:r>
        <w:rPr>
          <w:rFonts w:hint="eastAsia" w:ascii="宋体" w:hAnsi="宋体" w:cs="宋体"/>
          <w:b/>
          <w:sz w:val="28"/>
          <w:szCs w:val="28"/>
          <w:lang w:val="zh-CN"/>
        </w:rPr>
        <w:t>论述题：</w:t>
      </w:r>
      <w:r>
        <w:rPr>
          <w:rFonts w:hint="eastAsia" w:ascii="宋体" w:hAnsi="宋体" w:cs="宋体"/>
          <w:sz w:val="24"/>
          <w:lang w:val="zh-CN"/>
        </w:rPr>
        <w:t>（20分）</w:t>
      </w:r>
    </w:p>
    <w:p w14:paraId="6A156709">
      <w:pPr>
        <w:spacing w:line="400" w:lineRule="exact"/>
        <w:rPr>
          <w:rFonts w:hint="eastAsia" w:ascii="宋体" w:hAnsi="宋体" w:cs="宋体"/>
          <w:sz w:val="24"/>
          <w:lang w:val="zh-CN"/>
        </w:rPr>
      </w:pPr>
      <w:r>
        <w:rPr>
          <w:rFonts w:hint="eastAsia" w:ascii="宋体" w:hAnsi="宋体" w:eastAsia="宋体"/>
          <w:sz w:val="28"/>
          <w:szCs w:val="28"/>
        </w:rPr>
        <w:t>在日常生活中，你觉得应该怎么做才能让自己成为一名绿色消费者？</w:t>
      </w:r>
    </w:p>
    <w:p w14:paraId="0C1C2C7E">
      <w:pPr>
        <w:pStyle w:val="2"/>
        <w:spacing w:line="400" w:lineRule="exact"/>
        <w:rPr>
          <w:rFonts w:hint="eastAsia"/>
          <w:lang w:val="zh-CN"/>
        </w:rPr>
      </w:pPr>
    </w:p>
    <w:p w14:paraId="7ABB6946">
      <w:pPr>
        <w:spacing w:line="400" w:lineRule="exact"/>
        <w:rPr>
          <w:rFonts w:hint="eastAsia" w:ascii="宋体" w:hAnsi="宋体" w:cs="宋体"/>
          <w:sz w:val="24"/>
          <w:lang w:val="zh-CN"/>
        </w:rPr>
      </w:pPr>
    </w:p>
    <w:p w14:paraId="1F8B3AE3">
      <w:pPr>
        <w:spacing w:line="400" w:lineRule="exact"/>
        <w:rPr>
          <w:rFonts w:hint="eastAsia" w:ascii="宋体" w:hAnsi="宋体" w:cs="宋体"/>
          <w:sz w:val="24"/>
          <w:lang w:val="zh-CN"/>
        </w:rPr>
      </w:pPr>
    </w:p>
    <w:p w14:paraId="25DDD2D6">
      <w:pPr>
        <w:spacing w:line="400" w:lineRule="exact"/>
        <w:rPr>
          <w:rFonts w:hint="eastAsia" w:ascii="宋体" w:hAnsi="宋体" w:cs="宋体"/>
          <w:sz w:val="24"/>
          <w:lang w:val="zh-CN"/>
        </w:rPr>
      </w:pPr>
    </w:p>
    <w:p w14:paraId="5271AEAB">
      <w:pPr>
        <w:spacing w:line="400" w:lineRule="exact"/>
        <w:rPr>
          <w:rFonts w:hint="eastAsia" w:ascii="宋体" w:hAnsi="宋体" w:cs="宋体"/>
          <w:sz w:val="24"/>
          <w:lang w:val="zh-CN"/>
        </w:rPr>
      </w:pPr>
    </w:p>
    <w:p w14:paraId="4BAE0F7B">
      <w:pPr>
        <w:spacing w:line="400" w:lineRule="exact"/>
        <w:rPr>
          <w:rFonts w:hint="eastAsia" w:ascii="宋体" w:hAnsi="宋体" w:cs="宋体"/>
          <w:sz w:val="24"/>
          <w:lang w:val="zh-CN"/>
        </w:rPr>
      </w:pPr>
    </w:p>
    <w:p w14:paraId="3B18A344">
      <w:pPr>
        <w:spacing w:line="400" w:lineRule="exact"/>
        <w:rPr>
          <w:rFonts w:hint="eastAsia" w:ascii="宋体" w:hAnsi="宋体" w:cs="宋体"/>
          <w:sz w:val="24"/>
          <w:lang w:val="zh-CN"/>
        </w:rPr>
        <w:sectPr>
          <w:headerReference r:id="rId3" w:type="default"/>
          <w:footerReference r:id="rId5" w:type="default"/>
          <w:headerReference r:id="rId4" w:type="even"/>
          <w:footerReference r:id="rId6" w:type="even"/>
          <w:pgSz w:w="23814" w:h="16840" w:orient="landscape"/>
          <w:pgMar w:top="1701" w:right="1134" w:bottom="1701" w:left="1134" w:header="851" w:footer="851" w:gutter="2268"/>
          <w:cols w:space="736" w:num="2" w:sep="1"/>
          <w:docGrid w:type="lines" w:linePitch="312" w:charSpace="0"/>
        </w:sectPr>
      </w:pPr>
    </w:p>
    <w:p w14:paraId="7729D5C6"/>
    <w:sectPr>
      <w:pgSz w:w="23814"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Times New Roman"/>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7DC5">
    <w:pPr>
      <w:pStyle w:val="5"/>
      <w:jc w:val="center"/>
      <w:rPr>
        <w:rFonts w:hint="eastAsia"/>
      </w:rPr>
    </w:pPr>
    <w:r>
      <w:rPr>
        <w:rFonts w:hint="eastAsia"/>
      </w:rPr>
      <w:t>第1页  共4页                                                                                       第2页  共4页</w:t>
    </w:r>
  </w:p>
  <w:p w14:paraId="6DE3663D">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905C">
    <w:pPr>
      <w:pStyle w:val="5"/>
      <w:ind w:firstLine="3060" w:firstLineChars="1700"/>
      <w:rPr>
        <w:rFonts w:hint="eastAsia"/>
      </w:rPr>
    </w:pPr>
    <w:r>
      <w:rPr>
        <w:rFonts w:hint="eastAsia"/>
      </w:rPr>
      <w:t>第3页  共4页                                                                                               第4页  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F88EC">
    <w:pPr>
      <w:pStyle w:val="6"/>
      <w:pBdr>
        <w:bottom w:val="none" w:color="auto" w:sz="0" w:space="0"/>
      </w:pBdr>
      <w:jc w:val="both"/>
    </w:pPr>
  </w:p>
  <w:p w14:paraId="69C37D85">
    <w:pPr>
      <w:pBdr>
        <w:bottom w:val="none" w:color="auto" w:sz="0" w:space="1"/>
      </w:pBdr>
      <w:snapToGrid w:val="0"/>
      <w:rPr>
        <w:rFonts w:ascii="Times New Roman" w:hAnsi="Times New Roman"/>
        <w:kern w:val="0"/>
        <w:sz w:val="2"/>
        <w:szCs w:val="2"/>
      </w:rPr>
    </w:pPr>
    <w:r>
      <w:pict>
        <v:shape id="_x0000_s2049"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46C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81FF"/>
    <w:multiLevelType w:val="singleLevel"/>
    <w:tmpl w:val="855081FF"/>
    <w:lvl w:ilvl="0" w:tentative="0">
      <w:start w:val="4"/>
      <w:numFmt w:val="chineseCounting"/>
      <w:suff w:val="nothing"/>
      <w:lvlText w:val="%1、"/>
      <w:lvlJc w:val="left"/>
      <w:rPr>
        <w:rFonts w:hint="eastAsia"/>
      </w:rPr>
    </w:lvl>
  </w:abstractNum>
  <w:abstractNum w:abstractNumId="1">
    <w:nsid w:val="4DBE0343"/>
    <w:multiLevelType w:val="singleLevel"/>
    <w:tmpl w:val="4DBE0343"/>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doNotTrackMoves/>
  <w:documentProtection w:enforcement="0"/>
  <w:defaultTabStop w:val="420"/>
  <w:evenAndOddHeaders w:val="1"/>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MyNDEyODllNWE5ZDI1YzFjYzU3Y2RmM2U4YzNkMDcifQ=="/>
  </w:docVars>
  <w:rsids>
    <w:rsidRoot w:val="00C31039"/>
    <w:rsid w:val="00006245"/>
    <w:rsid w:val="0002629A"/>
    <w:rsid w:val="00027F67"/>
    <w:rsid w:val="00030D4F"/>
    <w:rsid w:val="00030F81"/>
    <w:rsid w:val="00034B3E"/>
    <w:rsid w:val="0003674A"/>
    <w:rsid w:val="00042EC1"/>
    <w:rsid w:val="0006000E"/>
    <w:rsid w:val="00065BBB"/>
    <w:rsid w:val="00067AB8"/>
    <w:rsid w:val="00070C74"/>
    <w:rsid w:val="00070F29"/>
    <w:rsid w:val="00073DEE"/>
    <w:rsid w:val="00075504"/>
    <w:rsid w:val="00080CAB"/>
    <w:rsid w:val="00090CE9"/>
    <w:rsid w:val="000944EF"/>
    <w:rsid w:val="000C068F"/>
    <w:rsid w:val="000C28E3"/>
    <w:rsid w:val="000D181F"/>
    <w:rsid w:val="000D27B6"/>
    <w:rsid w:val="000D4DB9"/>
    <w:rsid w:val="000D7485"/>
    <w:rsid w:val="000F785A"/>
    <w:rsid w:val="000F7DDE"/>
    <w:rsid w:val="00102BC2"/>
    <w:rsid w:val="001225F9"/>
    <w:rsid w:val="001278E4"/>
    <w:rsid w:val="00131C10"/>
    <w:rsid w:val="001330C4"/>
    <w:rsid w:val="00146883"/>
    <w:rsid w:val="00154234"/>
    <w:rsid w:val="001666F6"/>
    <w:rsid w:val="00171DA1"/>
    <w:rsid w:val="0018658B"/>
    <w:rsid w:val="0019795C"/>
    <w:rsid w:val="001A4FC7"/>
    <w:rsid w:val="001B0A04"/>
    <w:rsid w:val="001B3566"/>
    <w:rsid w:val="001C00FA"/>
    <w:rsid w:val="001C192A"/>
    <w:rsid w:val="001D3714"/>
    <w:rsid w:val="001F39B3"/>
    <w:rsid w:val="001F5C70"/>
    <w:rsid w:val="002012E3"/>
    <w:rsid w:val="00205110"/>
    <w:rsid w:val="00212DFD"/>
    <w:rsid w:val="00214535"/>
    <w:rsid w:val="00226F76"/>
    <w:rsid w:val="00227A86"/>
    <w:rsid w:val="002561D2"/>
    <w:rsid w:val="0026079F"/>
    <w:rsid w:val="00260B18"/>
    <w:rsid w:val="002616ED"/>
    <w:rsid w:val="00265375"/>
    <w:rsid w:val="00265CE9"/>
    <w:rsid w:val="00280A91"/>
    <w:rsid w:val="002861A7"/>
    <w:rsid w:val="002A06D4"/>
    <w:rsid w:val="002C17F7"/>
    <w:rsid w:val="002D3BA1"/>
    <w:rsid w:val="002D718E"/>
    <w:rsid w:val="002D767F"/>
    <w:rsid w:val="002E37A0"/>
    <w:rsid w:val="002F1D35"/>
    <w:rsid w:val="002F2F6D"/>
    <w:rsid w:val="002F4976"/>
    <w:rsid w:val="003100BC"/>
    <w:rsid w:val="00313795"/>
    <w:rsid w:val="003172DB"/>
    <w:rsid w:val="003218B1"/>
    <w:rsid w:val="00337206"/>
    <w:rsid w:val="00347016"/>
    <w:rsid w:val="00350165"/>
    <w:rsid w:val="003510FA"/>
    <w:rsid w:val="00352C81"/>
    <w:rsid w:val="003530BF"/>
    <w:rsid w:val="003625C7"/>
    <w:rsid w:val="00367F5E"/>
    <w:rsid w:val="00373288"/>
    <w:rsid w:val="00382873"/>
    <w:rsid w:val="003860CF"/>
    <w:rsid w:val="00393E6F"/>
    <w:rsid w:val="003A300F"/>
    <w:rsid w:val="003A48BD"/>
    <w:rsid w:val="003B066D"/>
    <w:rsid w:val="003C2F6C"/>
    <w:rsid w:val="003C4CEF"/>
    <w:rsid w:val="003C77C4"/>
    <w:rsid w:val="003D1EE6"/>
    <w:rsid w:val="003D7864"/>
    <w:rsid w:val="003F13B8"/>
    <w:rsid w:val="003F563C"/>
    <w:rsid w:val="003F5CA2"/>
    <w:rsid w:val="00402F99"/>
    <w:rsid w:val="00407F16"/>
    <w:rsid w:val="00411DDC"/>
    <w:rsid w:val="004128D4"/>
    <w:rsid w:val="004151FC"/>
    <w:rsid w:val="00417BE5"/>
    <w:rsid w:val="00421521"/>
    <w:rsid w:val="0045373A"/>
    <w:rsid w:val="00455272"/>
    <w:rsid w:val="00456099"/>
    <w:rsid w:val="0046668F"/>
    <w:rsid w:val="004779AB"/>
    <w:rsid w:val="0048494E"/>
    <w:rsid w:val="004A08B4"/>
    <w:rsid w:val="004A12D0"/>
    <w:rsid w:val="004B44B8"/>
    <w:rsid w:val="004D2245"/>
    <w:rsid w:val="004D2686"/>
    <w:rsid w:val="004D3BE7"/>
    <w:rsid w:val="004E7ED1"/>
    <w:rsid w:val="004F628F"/>
    <w:rsid w:val="0050195C"/>
    <w:rsid w:val="00507F78"/>
    <w:rsid w:val="00510D5C"/>
    <w:rsid w:val="00520B4D"/>
    <w:rsid w:val="005213B2"/>
    <w:rsid w:val="005236C9"/>
    <w:rsid w:val="005251A5"/>
    <w:rsid w:val="005363A1"/>
    <w:rsid w:val="005365B6"/>
    <w:rsid w:val="005450F1"/>
    <w:rsid w:val="005523C5"/>
    <w:rsid w:val="00555087"/>
    <w:rsid w:val="005570D0"/>
    <w:rsid w:val="00562434"/>
    <w:rsid w:val="0058399D"/>
    <w:rsid w:val="0058601D"/>
    <w:rsid w:val="00594278"/>
    <w:rsid w:val="005A18F9"/>
    <w:rsid w:val="005A5B27"/>
    <w:rsid w:val="005A7374"/>
    <w:rsid w:val="005B2DDF"/>
    <w:rsid w:val="005B315F"/>
    <w:rsid w:val="005B5DE7"/>
    <w:rsid w:val="005D3FF2"/>
    <w:rsid w:val="00607E82"/>
    <w:rsid w:val="0062015C"/>
    <w:rsid w:val="00631F0C"/>
    <w:rsid w:val="0064632F"/>
    <w:rsid w:val="006478A0"/>
    <w:rsid w:val="0066545E"/>
    <w:rsid w:val="00671A5A"/>
    <w:rsid w:val="00680117"/>
    <w:rsid w:val="006852BD"/>
    <w:rsid w:val="00690917"/>
    <w:rsid w:val="006A2012"/>
    <w:rsid w:val="006A2DF7"/>
    <w:rsid w:val="006A3548"/>
    <w:rsid w:val="006B3408"/>
    <w:rsid w:val="006B794E"/>
    <w:rsid w:val="006C245E"/>
    <w:rsid w:val="006C3D9B"/>
    <w:rsid w:val="006C6C28"/>
    <w:rsid w:val="006D730A"/>
    <w:rsid w:val="006E0893"/>
    <w:rsid w:val="006E1817"/>
    <w:rsid w:val="006E418D"/>
    <w:rsid w:val="006F1724"/>
    <w:rsid w:val="006F1D35"/>
    <w:rsid w:val="006F21B8"/>
    <w:rsid w:val="0070623F"/>
    <w:rsid w:val="00710300"/>
    <w:rsid w:val="007114FD"/>
    <w:rsid w:val="007149AE"/>
    <w:rsid w:val="00720DF7"/>
    <w:rsid w:val="0072201F"/>
    <w:rsid w:val="00726B60"/>
    <w:rsid w:val="00732BDC"/>
    <w:rsid w:val="00742C33"/>
    <w:rsid w:val="00743D21"/>
    <w:rsid w:val="0074486F"/>
    <w:rsid w:val="00760665"/>
    <w:rsid w:val="00761A08"/>
    <w:rsid w:val="00764E38"/>
    <w:rsid w:val="00766CD3"/>
    <w:rsid w:val="00775579"/>
    <w:rsid w:val="00782B3E"/>
    <w:rsid w:val="007846AA"/>
    <w:rsid w:val="007850FF"/>
    <w:rsid w:val="0079105B"/>
    <w:rsid w:val="007916F4"/>
    <w:rsid w:val="00791F39"/>
    <w:rsid w:val="00797C1E"/>
    <w:rsid w:val="007A4980"/>
    <w:rsid w:val="007A5EE1"/>
    <w:rsid w:val="007B260A"/>
    <w:rsid w:val="007C3D1C"/>
    <w:rsid w:val="007C5B80"/>
    <w:rsid w:val="007C5FFC"/>
    <w:rsid w:val="007D317C"/>
    <w:rsid w:val="007E11D4"/>
    <w:rsid w:val="007F279C"/>
    <w:rsid w:val="007F5426"/>
    <w:rsid w:val="00800EDF"/>
    <w:rsid w:val="00807C66"/>
    <w:rsid w:val="00811C0B"/>
    <w:rsid w:val="008141BF"/>
    <w:rsid w:val="008147FA"/>
    <w:rsid w:val="008225F6"/>
    <w:rsid w:val="00824A6D"/>
    <w:rsid w:val="00825CCA"/>
    <w:rsid w:val="00830922"/>
    <w:rsid w:val="00832403"/>
    <w:rsid w:val="008438B6"/>
    <w:rsid w:val="00850B2D"/>
    <w:rsid w:val="00852320"/>
    <w:rsid w:val="00867446"/>
    <w:rsid w:val="00870284"/>
    <w:rsid w:val="008922FB"/>
    <w:rsid w:val="00896B9C"/>
    <w:rsid w:val="008B23C3"/>
    <w:rsid w:val="008C33A5"/>
    <w:rsid w:val="008D2938"/>
    <w:rsid w:val="008D7270"/>
    <w:rsid w:val="008E28AE"/>
    <w:rsid w:val="008E2D10"/>
    <w:rsid w:val="008F69D3"/>
    <w:rsid w:val="008F7027"/>
    <w:rsid w:val="009055D6"/>
    <w:rsid w:val="0092308D"/>
    <w:rsid w:val="00927F41"/>
    <w:rsid w:val="00931725"/>
    <w:rsid w:val="00940530"/>
    <w:rsid w:val="009456D0"/>
    <w:rsid w:val="009701CD"/>
    <w:rsid w:val="0097459F"/>
    <w:rsid w:val="0098122B"/>
    <w:rsid w:val="00987569"/>
    <w:rsid w:val="00991DF8"/>
    <w:rsid w:val="00993A21"/>
    <w:rsid w:val="00995830"/>
    <w:rsid w:val="009A4FB1"/>
    <w:rsid w:val="009B0459"/>
    <w:rsid w:val="009B0EFD"/>
    <w:rsid w:val="009B50EC"/>
    <w:rsid w:val="009B793E"/>
    <w:rsid w:val="009C6A83"/>
    <w:rsid w:val="009C72BB"/>
    <w:rsid w:val="009E7F78"/>
    <w:rsid w:val="009F12CD"/>
    <w:rsid w:val="009F2A5C"/>
    <w:rsid w:val="00A15BAD"/>
    <w:rsid w:val="00A20C9F"/>
    <w:rsid w:val="00A2509F"/>
    <w:rsid w:val="00A26FDE"/>
    <w:rsid w:val="00A30041"/>
    <w:rsid w:val="00A32EBC"/>
    <w:rsid w:val="00A57B90"/>
    <w:rsid w:val="00A71354"/>
    <w:rsid w:val="00A73448"/>
    <w:rsid w:val="00A770A4"/>
    <w:rsid w:val="00A80149"/>
    <w:rsid w:val="00A85093"/>
    <w:rsid w:val="00A964E3"/>
    <w:rsid w:val="00AC1476"/>
    <w:rsid w:val="00AC17B8"/>
    <w:rsid w:val="00AC1B67"/>
    <w:rsid w:val="00AC2957"/>
    <w:rsid w:val="00AE03E4"/>
    <w:rsid w:val="00AE1F29"/>
    <w:rsid w:val="00AE3503"/>
    <w:rsid w:val="00AE3B23"/>
    <w:rsid w:val="00AF1685"/>
    <w:rsid w:val="00B05A24"/>
    <w:rsid w:val="00B234D2"/>
    <w:rsid w:val="00B26EBA"/>
    <w:rsid w:val="00B27D4A"/>
    <w:rsid w:val="00B43D46"/>
    <w:rsid w:val="00B443B0"/>
    <w:rsid w:val="00B547A6"/>
    <w:rsid w:val="00B56C21"/>
    <w:rsid w:val="00B57E35"/>
    <w:rsid w:val="00B64A91"/>
    <w:rsid w:val="00B72B53"/>
    <w:rsid w:val="00B741D3"/>
    <w:rsid w:val="00B84E8C"/>
    <w:rsid w:val="00B85D1B"/>
    <w:rsid w:val="00B9012B"/>
    <w:rsid w:val="00B90DD7"/>
    <w:rsid w:val="00B91629"/>
    <w:rsid w:val="00B97766"/>
    <w:rsid w:val="00BA23BA"/>
    <w:rsid w:val="00BB3323"/>
    <w:rsid w:val="00BB417C"/>
    <w:rsid w:val="00BC048A"/>
    <w:rsid w:val="00BC1464"/>
    <w:rsid w:val="00BC2F0C"/>
    <w:rsid w:val="00BC54F1"/>
    <w:rsid w:val="00BE6FEB"/>
    <w:rsid w:val="00BF0343"/>
    <w:rsid w:val="00C015DC"/>
    <w:rsid w:val="00C02FC6"/>
    <w:rsid w:val="00C10D76"/>
    <w:rsid w:val="00C15489"/>
    <w:rsid w:val="00C24349"/>
    <w:rsid w:val="00C31039"/>
    <w:rsid w:val="00C63D31"/>
    <w:rsid w:val="00C710BD"/>
    <w:rsid w:val="00C711A9"/>
    <w:rsid w:val="00C85F0B"/>
    <w:rsid w:val="00C90A20"/>
    <w:rsid w:val="00C958CE"/>
    <w:rsid w:val="00C97122"/>
    <w:rsid w:val="00CA394A"/>
    <w:rsid w:val="00CA553C"/>
    <w:rsid w:val="00CA59C9"/>
    <w:rsid w:val="00CB2AB9"/>
    <w:rsid w:val="00CC2C56"/>
    <w:rsid w:val="00CC33BD"/>
    <w:rsid w:val="00CC3F76"/>
    <w:rsid w:val="00CC62FD"/>
    <w:rsid w:val="00CC7C86"/>
    <w:rsid w:val="00CD0C86"/>
    <w:rsid w:val="00CE132B"/>
    <w:rsid w:val="00CE317C"/>
    <w:rsid w:val="00CE50B4"/>
    <w:rsid w:val="00CF2F9A"/>
    <w:rsid w:val="00D01165"/>
    <w:rsid w:val="00D1087B"/>
    <w:rsid w:val="00D14B07"/>
    <w:rsid w:val="00D15A7D"/>
    <w:rsid w:val="00D23BD9"/>
    <w:rsid w:val="00D341CA"/>
    <w:rsid w:val="00D43150"/>
    <w:rsid w:val="00D459BD"/>
    <w:rsid w:val="00D46FF4"/>
    <w:rsid w:val="00D474F8"/>
    <w:rsid w:val="00D56E58"/>
    <w:rsid w:val="00D6054A"/>
    <w:rsid w:val="00D62D0F"/>
    <w:rsid w:val="00D6452B"/>
    <w:rsid w:val="00D71D4F"/>
    <w:rsid w:val="00D726EF"/>
    <w:rsid w:val="00D81DFE"/>
    <w:rsid w:val="00D92B3B"/>
    <w:rsid w:val="00D93683"/>
    <w:rsid w:val="00D954C4"/>
    <w:rsid w:val="00DA12E9"/>
    <w:rsid w:val="00DB1419"/>
    <w:rsid w:val="00DB4C5A"/>
    <w:rsid w:val="00DD15BD"/>
    <w:rsid w:val="00DD2B6A"/>
    <w:rsid w:val="00DD4FCB"/>
    <w:rsid w:val="00DD77F3"/>
    <w:rsid w:val="00DE2112"/>
    <w:rsid w:val="00DF4045"/>
    <w:rsid w:val="00DF5191"/>
    <w:rsid w:val="00E015DD"/>
    <w:rsid w:val="00E033E1"/>
    <w:rsid w:val="00E108FD"/>
    <w:rsid w:val="00E25DB9"/>
    <w:rsid w:val="00E27732"/>
    <w:rsid w:val="00E34500"/>
    <w:rsid w:val="00E37091"/>
    <w:rsid w:val="00E51104"/>
    <w:rsid w:val="00E536A2"/>
    <w:rsid w:val="00E56B19"/>
    <w:rsid w:val="00E70BFA"/>
    <w:rsid w:val="00E72552"/>
    <w:rsid w:val="00E74A5D"/>
    <w:rsid w:val="00E91DB6"/>
    <w:rsid w:val="00E96881"/>
    <w:rsid w:val="00E96F69"/>
    <w:rsid w:val="00EA3ED2"/>
    <w:rsid w:val="00ED6719"/>
    <w:rsid w:val="00EE1C5C"/>
    <w:rsid w:val="00EE1CF1"/>
    <w:rsid w:val="00EE3D81"/>
    <w:rsid w:val="00EE57CF"/>
    <w:rsid w:val="00EF35FC"/>
    <w:rsid w:val="00EF70E9"/>
    <w:rsid w:val="00F07B49"/>
    <w:rsid w:val="00F11F08"/>
    <w:rsid w:val="00F227E9"/>
    <w:rsid w:val="00F258EC"/>
    <w:rsid w:val="00F32B5D"/>
    <w:rsid w:val="00F42850"/>
    <w:rsid w:val="00F45CE1"/>
    <w:rsid w:val="00F5747B"/>
    <w:rsid w:val="00F61BD6"/>
    <w:rsid w:val="00F7072C"/>
    <w:rsid w:val="00F773BD"/>
    <w:rsid w:val="00F82A85"/>
    <w:rsid w:val="00F85162"/>
    <w:rsid w:val="00F950F5"/>
    <w:rsid w:val="00F95D71"/>
    <w:rsid w:val="00FB4E24"/>
    <w:rsid w:val="00FC2CCD"/>
    <w:rsid w:val="00FC3AFE"/>
    <w:rsid w:val="00FC75B3"/>
    <w:rsid w:val="00FD372B"/>
    <w:rsid w:val="00FD532F"/>
    <w:rsid w:val="00FD6203"/>
    <w:rsid w:val="00FE3E39"/>
    <w:rsid w:val="00FE4812"/>
    <w:rsid w:val="00FE63FC"/>
    <w:rsid w:val="014D67C1"/>
    <w:rsid w:val="01A04D9D"/>
    <w:rsid w:val="01B262C8"/>
    <w:rsid w:val="0261500D"/>
    <w:rsid w:val="02AA0548"/>
    <w:rsid w:val="033D035D"/>
    <w:rsid w:val="03533EB7"/>
    <w:rsid w:val="03997FB3"/>
    <w:rsid w:val="043B6A78"/>
    <w:rsid w:val="04F575C1"/>
    <w:rsid w:val="05185AE0"/>
    <w:rsid w:val="05336CDF"/>
    <w:rsid w:val="05504736"/>
    <w:rsid w:val="06053772"/>
    <w:rsid w:val="06773942"/>
    <w:rsid w:val="068A6926"/>
    <w:rsid w:val="06B02E73"/>
    <w:rsid w:val="078B7B6F"/>
    <w:rsid w:val="089A0CFA"/>
    <w:rsid w:val="08AE4C0D"/>
    <w:rsid w:val="08C85DC2"/>
    <w:rsid w:val="08E65ADD"/>
    <w:rsid w:val="09180F4E"/>
    <w:rsid w:val="09376339"/>
    <w:rsid w:val="094D0369"/>
    <w:rsid w:val="099113A5"/>
    <w:rsid w:val="0A377E41"/>
    <w:rsid w:val="0A5E5385"/>
    <w:rsid w:val="0AF602BC"/>
    <w:rsid w:val="0B616951"/>
    <w:rsid w:val="0C5C40BD"/>
    <w:rsid w:val="0C77386F"/>
    <w:rsid w:val="0CA54BF5"/>
    <w:rsid w:val="0CAF1806"/>
    <w:rsid w:val="0CF551EB"/>
    <w:rsid w:val="0D62240E"/>
    <w:rsid w:val="0D973911"/>
    <w:rsid w:val="0DD86E6F"/>
    <w:rsid w:val="0E3E4C73"/>
    <w:rsid w:val="106B20E0"/>
    <w:rsid w:val="10BB5D2F"/>
    <w:rsid w:val="10F1115B"/>
    <w:rsid w:val="1119457D"/>
    <w:rsid w:val="11687EF5"/>
    <w:rsid w:val="11DE0368"/>
    <w:rsid w:val="12922A51"/>
    <w:rsid w:val="12CF6890"/>
    <w:rsid w:val="13692AE8"/>
    <w:rsid w:val="13A85E50"/>
    <w:rsid w:val="13F325B4"/>
    <w:rsid w:val="146E4B4E"/>
    <w:rsid w:val="14911471"/>
    <w:rsid w:val="15373C4D"/>
    <w:rsid w:val="157C6D3E"/>
    <w:rsid w:val="17375321"/>
    <w:rsid w:val="17A24398"/>
    <w:rsid w:val="191D10D7"/>
    <w:rsid w:val="19B07AA9"/>
    <w:rsid w:val="19C10BB9"/>
    <w:rsid w:val="1A001C23"/>
    <w:rsid w:val="1B183B17"/>
    <w:rsid w:val="1B585766"/>
    <w:rsid w:val="1C324950"/>
    <w:rsid w:val="1C711192"/>
    <w:rsid w:val="1CBA67C2"/>
    <w:rsid w:val="1D9B71E3"/>
    <w:rsid w:val="1DA51CD2"/>
    <w:rsid w:val="1DEB2C9E"/>
    <w:rsid w:val="1E311959"/>
    <w:rsid w:val="1E6F484F"/>
    <w:rsid w:val="1F1F101A"/>
    <w:rsid w:val="1F28693A"/>
    <w:rsid w:val="1F5E4DF4"/>
    <w:rsid w:val="1F662E95"/>
    <w:rsid w:val="20523600"/>
    <w:rsid w:val="21E41948"/>
    <w:rsid w:val="2309269C"/>
    <w:rsid w:val="23532DFD"/>
    <w:rsid w:val="23AF3B5A"/>
    <w:rsid w:val="240215BE"/>
    <w:rsid w:val="242541FE"/>
    <w:rsid w:val="24490A74"/>
    <w:rsid w:val="24E5451D"/>
    <w:rsid w:val="255644C2"/>
    <w:rsid w:val="259565CD"/>
    <w:rsid w:val="268112FF"/>
    <w:rsid w:val="269D4A3A"/>
    <w:rsid w:val="26AB1D9F"/>
    <w:rsid w:val="26BD5E29"/>
    <w:rsid w:val="27725CFA"/>
    <w:rsid w:val="277F5CD4"/>
    <w:rsid w:val="27B11670"/>
    <w:rsid w:val="27D24D61"/>
    <w:rsid w:val="280A1F72"/>
    <w:rsid w:val="281F55EB"/>
    <w:rsid w:val="28201CFF"/>
    <w:rsid w:val="287B0128"/>
    <w:rsid w:val="28884281"/>
    <w:rsid w:val="28A414C5"/>
    <w:rsid w:val="28A55E5B"/>
    <w:rsid w:val="298402D5"/>
    <w:rsid w:val="29914E44"/>
    <w:rsid w:val="29C510BD"/>
    <w:rsid w:val="2A9A499C"/>
    <w:rsid w:val="2B06609A"/>
    <w:rsid w:val="2B295B6C"/>
    <w:rsid w:val="2B786005"/>
    <w:rsid w:val="2C6C7289"/>
    <w:rsid w:val="2C6D46D7"/>
    <w:rsid w:val="2C7E5E0B"/>
    <w:rsid w:val="2C847BB0"/>
    <w:rsid w:val="2D1D062D"/>
    <w:rsid w:val="2D4A4D33"/>
    <w:rsid w:val="2D6C0C46"/>
    <w:rsid w:val="2DA65358"/>
    <w:rsid w:val="2DBF1599"/>
    <w:rsid w:val="2E070999"/>
    <w:rsid w:val="2F05480B"/>
    <w:rsid w:val="2FFB1913"/>
    <w:rsid w:val="304B690D"/>
    <w:rsid w:val="30BC11A7"/>
    <w:rsid w:val="30F12393"/>
    <w:rsid w:val="313070C0"/>
    <w:rsid w:val="31AD7801"/>
    <w:rsid w:val="31C20B82"/>
    <w:rsid w:val="322227FB"/>
    <w:rsid w:val="32681AD5"/>
    <w:rsid w:val="329B05E6"/>
    <w:rsid w:val="33736C97"/>
    <w:rsid w:val="34075A70"/>
    <w:rsid w:val="34233E3B"/>
    <w:rsid w:val="342E0CB5"/>
    <w:rsid w:val="344E52E0"/>
    <w:rsid w:val="348E454E"/>
    <w:rsid w:val="34930E22"/>
    <w:rsid w:val="356D4CDC"/>
    <w:rsid w:val="36483084"/>
    <w:rsid w:val="364E3E27"/>
    <w:rsid w:val="367E65A5"/>
    <w:rsid w:val="36BC1BEC"/>
    <w:rsid w:val="36C822D8"/>
    <w:rsid w:val="374F4A76"/>
    <w:rsid w:val="37DD1973"/>
    <w:rsid w:val="381F656C"/>
    <w:rsid w:val="38E276FA"/>
    <w:rsid w:val="39306B91"/>
    <w:rsid w:val="393C6ED0"/>
    <w:rsid w:val="397C164B"/>
    <w:rsid w:val="39DD5BB0"/>
    <w:rsid w:val="3A295C49"/>
    <w:rsid w:val="3A497149"/>
    <w:rsid w:val="3AE3314E"/>
    <w:rsid w:val="3B557A94"/>
    <w:rsid w:val="3B772F46"/>
    <w:rsid w:val="3B8701AA"/>
    <w:rsid w:val="3B9B1F3A"/>
    <w:rsid w:val="3BAD7498"/>
    <w:rsid w:val="3BF86EC7"/>
    <w:rsid w:val="3C634A67"/>
    <w:rsid w:val="3C8B3082"/>
    <w:rsid w:val="3CCF0806"/>
    <w:rsid w:val="3D796F3E"/>
    <w:rsid w:val="3D7F0A71"/>
    <w:rsid w:val="3DCD0058"/>
    <w:rsid w:val="3E035205"/>
    <w:rsid w:val="3F330433"/>
    <w:rsid w:val="3F970C32"/>
    <w:rsid w:val="404220BD"/>
    <w:rsid w:val="40B52A37"/>
    <w:rsid w:val="40C103A6"/>
    <w:rsid w:val="40F45410"/>
    <w:rsid w:val="413C119A"/>
    <w:rsid w:val="42D978A1"/>
    <w:rsid w:val="430842D4"/>
    <w:rsid w:val="43E90D1B"/>
    <w:rsid w:val="44497132"/>
    <w:rsid w:val="44596D14"/>
    <w:rsid w:val="45932935"/>
    <w:rsid w:val="460D5E48"/>
    <w:rsid w:val="462728C5"/>
    <w:rsid w:val="469D4E46"/>
    <w:rsid w:val="46BB7D5A"/>
    <w:rsid w:val="46DE778D"/>
    <w:rsid w:val="46F224A9"/>
    <w:rsid w:val="46F518FC"/>
    <w:rsid w:val="47E04117"/>
    <w:rsid w:val="48A77135"/>
    <w:rsid w:val="48E674A9"/>
    <w:rsid w:val="49113B8B"/>
    <w:rsid w:val="49563F5D"/>
    <w:rsid w:val="49574461"/>
    <w:rsid w:val="4A0E7879"/>
    <w:rsid w:val="4A767217"/>
    <w:rsid w:val="4ABC35C5"/>
    <w:rsid w:val="4AD9412A"/>
    <w:rsid w:val="4B210F10"/>
    <w:rsid w:val="4B2B1155"/>
    <w:rsid w:val="4B3A6A14"/>
    <w:rsid w:val="4B423BA5"/>
    <w:rsid w:val="4B577851"/>
    <w:rsid w:val="4BEC5353"/>
    <w:rsid w:val="4C8E62B1"/>
    <w:rsid w:val="4DE33966"/>
    <w:rsid w:val="4F4C6B2C"/>
    <w:rsid w:val="505B70B3"/>
    <w:rsid w:val="507466B7"/>
    <w:rsid w:val="50B00F6D"/>
    <w:rsid w:val="50E77612"/>
    <w:rsid w:val="51703F6A"/>
    <w:rsid w:val="51711271"/>
    <w:rsid w:val="517B72D6"/>
    <w:rsid w:val="518641F6"/>
    <w:rsid w:val="528E70CC"/>
    <w:rsid w:val="52906538"/>
    <w:rsid w:val="53C14595"/>
    <w:rsid w:val="53E920B4"/>
    <w:rsid w:val="53EA75C9"/>
    <w:rsid w:val="54DE3772"/>
    <w:rsid w:val="55D410B8"/>
    <w:rsid w:val="56342A68"/>
    <w:rsid w:val="56AD7591"/>
    <w:rsid w:val="56DB7FD8"/>
    <w:rsid w:val="580E1DD5"/>
    <w:rsid w:val="5866580A"/>
    <w:rsid w:val="59BC1715"/>
    <w:rsid w:val="5A02111B"/>
    <w:rsid w:val="5A2364DA"/>
    <w:rsid w:val="5A6970E4"/>
    <w:rsid w:val="5A9E27CB"/>
    <w:rsid w:val="5CBD21B3"/>
    <w:rsid w:val="5CFF69BA"/>
    <w:rsid w:val="5D4228E8"/>
    <w:rsid w:val="5D735DC7"/>
    <w:rsid w:val="5DA503AA"/>
    <w:rsid w:val="5FFD20B9"/>
    <w:rsid w:val="60B222CA"/>
    <w:rsid w:val="60E11C02"/>
    <w:rsid w:val="61230272"/>
    <w:rsid w:val="61311E8E"/>
    <w:rsid w:val="61F73AAA"/>
    <w:rsid w:val="6206644D"/>
    <w:rsid w:val="622532AA"/>
    <w:rsid w:val="62C41E17"/>
    <w:rsid w:val="62C62B56"/>
    <w:rsid w:val="62CB1F57"/>
    <w:rsid w:val="6302258B"/>
    <w:rsid w:val="63ED4233"/>
    <w:rsid w:val="641B23D7"/>
    <w:rsid w:val="64637041"/>
    <w:rsid w:val="653978F3"/>
    <w:rsid w:val="654B5A9C"/>
    <w:rsid w:val="656A0610"/>
    <w:rsid w:val="657F4EEF"/>
    <w:rsid w:val="65FF11FE"/>
    <w:rsid w:val="664D6114"/>
    <w:rsid w:val="665A47C2"/>
    <w:rsid w:val="66DE58A4"/>
    <w:rsid w:val="66E67E63"/>
    <w:rsid w:val="679F5AFC"/>
    <w:rsid w:val="67A87024"/>
    <w:rsid w:val="684054BA"/>
    <w:rsid w:val="68715961"/>
    <w:rsid w:val="6875291D"/>
    <w:rsid w:val="68CC2530"/>
    <w:rsid w:val="6BF66249"/>
    <w:rsid w:val="6D8404E3"/>
    <w:rsid w:val="6D8B1D1F"/>
    <w:rsid w:val="6DA81D84"/>
    <w:rsid w:val="6E3E7AF9"/>
    <w:rsid w:val="6EA36ACE"/>
    <w:rsid w:val="6FE01B8C"/>
    <w:rsid w:val="70536E5F"/>
    <w:rsid w:val="70881ABD"/>
    <w:rsid w:val="711E68DF"/>
    <w:rsid w:val="713469C1"/>
    <w:rsid w:val="71F37005"/>
    <w:rsid w:val="727C77D1"/>
    <w:rsid w:val="73BF153A"/>
    <w:rsid w:val="741A3F26"/>
    <w:rsid w:val="74A515DF"/>
    <w:rsid w:val="754F3F26"/>
    <w:rsid w:val="75D27319"/>
    <w:rsid w:val="76042C8B"/>
    <w:rsid w:val="76DB39B4"/>
    <w:rsid w:val="77BA4C3E"/>
    <w:rsid w:val="77BA730A"/>
    <w:rsid w:val="783E4B13"/>
    <w:rsid w:val="785F74A8"/>
    <w:rsid w:val="78721B84"/>
    <w:rsid w:val="789039AA"/>
    <w:rsid w:val="796850DC"/>
    <w:rsid w:val="79841160"/>
    <w:rsid w:val="79EA74E9"/>
    <w:rsid w:val="7A606ECA"/>
    <w:rsid w:val="7A731558"/>
    <w:rsid w:val="7ACE108F"/>
    <w:rsid w:val="7B502831"/>
    <w:rsid w:val="7BCE0CD4"/>
    <w:rsid w:val="7BE024DB"/>
    <w:rsid w:val="7D164C8E"/>
    <w:rsid w:val="7DEE5C22"/>
    <w:rsid w:val="7EAB2A5D"/>
    <w:rsid w:val="7F8F4B6C"/>
    <w:rsid w:val="7F9842DE"/>
    <w:rsid w:val="7F9E7473"/>
    <w:rsid w:val="7FA7675D"/>
    <w:rsid w:val="7FBF5174"/>
    <w:rsid w:val="7FDB0C36"/>
    <w:rsid w:val="7FDE22DE"/>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Plain Text"/>
    <w:basedOn w:val="1"/>
    <w:link w:val="24"/>
    <w:qFormat/>
    <w:uiPriority w:val="0"/>
    <w:rPr>
      <w:rFonts w:ascii="宋体" w:hAnsi="Courier New"/>
      <w:szCs w:val="21"/>
      <w:lang w:val="zh-CN" w:eastAsia="zh-CN"/>
    </w:rPr>
  </w:style>
  <w:style w:type="paragraph" w:styleId="4">
    <w:name w:val="Balloon Text"/>
    <w:basedOn w:val="1"/>
    <w:link w:val="25"/>
    <w:qFormat/>
    <w:uiPriority w:val="0"/>
    <w:rPr>
      <w:sz w:val="18"/>
      <w:szCs w:val="18"/>
      <w:lang w:val="zh-CN" w:eastAsia="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6"/>
    <w:qFormat/>
    <w:uiPriority w:val="0"/>
    <w:rPr>
      <w:rFonts w:ascii="Courier New" w:hAnsi="Courier New"/>
      <w:sz w:val="20"/>
      <w:szCs w:val="20"/>
      <w:lang w:val="zh-CN" w:eastAsia="zh-CN"/>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basedOn w:val="11"/>
    <w:qFormat/>
    <w:uiPriority w:val="0"/>
  </w:style>
  <w:style w:type="character" w:styleId="14">
    <w:name w:val="FollowedHyperlink"/>
    <w:qFormat/>
    <w:uiPriority w:val="0"/>
    <w:rPr>
      <w:color w:val="555555"/>
      <w:u w:val="none"/>
    </w:rPr>
  </w:style>
  <w:style w:type="character" w:styleId="15">
    <w:name w:val="Emphasis"/>
    <w:qFormat/>
    <w:uiPriority w:val="0"/>
    <w:rPr>
      <w:i/>
    </w:rPr>
  </w:style>
  <w:style w:type="character" w:styleId="16">
    <w:name w:val="HTML Definition"/>
    <w:qFormat/>
    <w:uiPriority w:val="0"/>
  </w:style>
  <w:style w:type="character" w:styleId="17">
    <w:name w:val="HTML Acronym"/>
    <w:basedOn w:val="11"/>
    <w:qFormat/>
    <w:uiPriority w:val="0"/>
  </w:style>
  <w:style w:type="character" w:styleId="18">
    <w:name w:val="HTML Variable"/>
    <w:qFormat/>
    <w:uiPriority w:val="0"/>
  </w:style>
  <w:style w:type="character" w:styleId="19">
    <w:name w:val="Hyperlink"/>
    <w:qFormat/>
    <w:uiPriority w:val="0"/>
    <w:rPr>
      <w:color w:val="555555"/>
      <w:u w:val="none"/>
    </w:rPr>
  </w:style>
  <w:style w:type="character" w:styleId="20">
    <w:name w:val="HTML Code"/>
    <w:qFormat/>
    <w:uiPriority w:val="0"/>
    <w:rPr>
      <w:rFonts w:hint="default" w:ascii="monospace" w:hAnsi="monospace" w:eastAsia="monospace" w:cs="monospace"/>
      <w:sz w:val="24"/>
      <w:szCs w:val="24"/>
    </w:rPr>
  </w:style>
  <w:style w:type="character" w:styleId="21">
    <w:name w:val="HTML Cite"/>
    <w:qFormat/>
    <w:uiPriority w:val="0"/>
  </w:style>
  <w:style w:type="character" w:styleId="22">
    <w:name w:val="HTML Keyboard"/>
    <w:qFormat/>
    <w:uiPriority w:val="0"/>
    <w:rPr>
      <w:rFonts w:hint="default" w:ascii="monospace" w:hAnsi="monospace" w:eastAsia="monospace" w:cs="monospace"/>
      <w:sz w:val="24"/>
      <w:szCs w:val="24"/>
    </w:rPr>
  </w:style>
  <w:style w:type="character" w:styleId="23">
    <w:name w:val="HTML Sample"/>
    <w:qFormat/>
    <w:uiPriority w:val="0"/>
    <w:rPr>
      <w:rFonts w:ascii="monospace" w:hAnsi="monospace" w:eastAsia="monospace" w:cs="monospace"/>
      <w:sz w:val="24"/>
      <w:szCs w:val="24"/>
    </w:rPr>
  </w:style>
  <w:style w:type="character" w:customStyle="1" w:styleId="24">
    <w:name w:val="纯文本 Char"/>
    <w:link w:val="3"/>
    <w:qFormat/>
    <w:uiPriority w:val="0"/>
    <w:rPr>
      <w:rFonts w:ascii="宋体" w:hAnsi="Courier New"/>
      <w:kern w:val="2"/>
      <w:sz w:val="21"/>
      <w:szCs w:val="21"/>
      <w:lang w:bidi="ar-SA"/>
    </w:rPr>
  </w:style>
  <w:style w:type="character" w:customStyle="1" w:styleId="25">
    <w:name w:val="批注框文本 Char"/>
    <w:link w:val="4"/>
    <w:qFormat/>
    <w:uiPriority w:val="0"/>
    <w:rPr>
      <w:kern w:val="2"/>
      <w:sz w:val="18"/>
      <w:szCs w:val="18"/>
    </w:rPr>
  </w:style>
  <w:style w:type="character" w:customStyle="1" w:styleId="26">
    <w:name w:val="HTML 预设格式 Char"/>
    <w:link w:val="7"/>
    <w:qFormat/>
    <w:uiPriority w:val="0"/>
    <w:rPr>
      <w:rFonts w:ascii="Courier New" w:hAnsi="Courier New" w:cs="Courier New"/>
      <w:kern w:val="2"/>
    </w:rPr>
  </w:style>
  <w:style w:type="character" w:customStyle="1" w:styleId="27">
    <w:name w:val="no72"/>
    <w:basedOn w:val="11"/>
    <w:qFormat/>
    <w:uiPriority w:val="0"/>
  </w:style>
  <w:style w:type="character" w:customStyle="1" w:styleId="28">
    <w:name w:val="ui-bz-bg-hover1"/>
    <w:basedOn w:val="11"/>
    <w:qFormat/>
    <w:uiPriority w:val="0"/>
  </w:style>
  <w:style w:type="character" w:customStyle="1" w:styleId="29">
    <w:name w:val="orange6"/>
    <w:qFormat/>
    <w:uiPriority w:val="0"/>
    <w:rPr>
      <w:color w:val="3FB58F"/>
    </w:rPr>
  </w:style>
  <w:style w:type="character" w:customStyle="1" w:styleId="30">
    <w:name w:val="top-icon"/>
    <w:basedOn w:val="11"/>
    <w:qFormat/>
    <w:uiPriority w:val="0"/>
  </w:style>
  <w:style w:type="character" w:customStyle="1" w:styleId="31">
    <w:name w:val="my-notice"/>
    <w:basedOn w:val="11"/>
    <w:qFormat/>
    <w:uiPriority w:val="0"/>
  </w:style>
  <w:style w:type="character" w:customStyle="1" w:styleId="32">
    <w:name w:val="no5"/>
    <w:basedOn w:val="11"/>
    <w:qFormat/>
    <w:uiPriority w:val="0"/>
  </w:style>
  <w:style w:type="character" w:customStyle="1" w:styleId="33">
    <w:name w:val="no42"/>
    <w:basedOn w:val="11"/>
    <w:qFormat/>
    <w:uiPriority w:val="0"/>
  </w:style>
  <w:style w:type="character" w:customStyle="1" w:styleId="34">
    <w:name w:val="f-star"/>
    <w:qFormat/>
    <w:uiPriority w:val="0"/>
    <w:rPr>
      <w:color w:val="999999"/>
      <w:sz w:val="21"/>
      <w:szCs w:val="21"/>
    </w:rPr>
  </w:style>
  <w:style w:type="character" w:customStyle="1" w:styleId="35">
    <w:name w:val="bds_nopic1"/>
    <w:basedOn w:val="11"/>
    <w:qFormat/>
    <w:uiPriority w:val="0"/>
  </w:style>
  <w:style w:type="character" w:customStyle="1" w:styleId="36">
    <w:name w:val="bds_nopic2"/>
    <w:basedOn w:val="11"/>
    <w:qFormat/>
    <w:uiPriority w:val="0"/>
  </w:style>
  <w:style w:type="character" w:customStyle="1" w:styleId="37">
    <w:name w:val="tip"/>
    <w:qFormat/>
    <w:uiPriority w:val="0"/>
    <w:rPr>
      <w:vanish/>
      <w:color w:val="FF0000"/>
      <w:sz w:val="18"/>
      <w:szCs w:val="18"/>
    </w:rPr>
  </w:style>
  <w:style w:type="character" w:customStyle="1" w:styleId="38">
    <w:name w:val="bds_more"/>
    <w:basedOn w:val="11"/>
    <w:qFormat/>
    <w:uiPriority w:val="0"/>
  </w:style>
  <w:style w:type="character" w:customStyle="1" w:styleId="39">
    <w:name w:val="no62"/>
    <w:basedOn w:val="11"/>
    <w:qFormat/>
    <w:uiPriority w:val="0"/>
  </w:style>
  <w:style w:type="character" w:customStyle="1" w:styleId="40">
    <w:name w:val="bds_more1"/>
    <w:qFormat/>
    <w:uiPriority w:val="0"/>
    <w:rPr>
      <w:rFonts w:hint="eastAsia" w:ascii="宋体" w:hAnsi="宋体" w:eastAsia="宋体" w:cs="宋体"/>
    </w:rPr>
  </w:style>
  <w:style w:type="character" w:customStyle="1" w:styleId="41">
    <w:name w:val="bds_nopic"/>
    <w:basedOn w:val="11"/>
    <w:qFormat/>
    <w:uiPriority w:val="0"/>
  </w:style>
  <w:style w:type="character" w:customStyle="1" w:styleId="42">
    <w:name w:val="ui-bz-bg-hover"/>
    <w:qFormat/>
    <w:uiPriority w:val="0"/>
    <w:rPr>
      <w:shd w:val="clear" w:color="auto" w:fill="000000"/>
    </w:rPr>
  </w:style>
  <w:style w:type="character" w:customStyle="1" w:styleId="43">
    <w:name w:val="my-class"/>
    <w:basedOn w:val="11"/>
    <w:qFormat/>
    <w:uiPriority w:val="0"/>
  </w:style>
  <w:style w:type="character" w:customStyle="1" w:styleId="44">
    <w:name w:val="bds_more2"/>
    <w:basedOn w:val="11"/>
    <w:qFormat/>
    <w:uiPriority w:val="0"/>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DefaultParagraph"/>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2084</Words>
  <Characters>2246</Characters>
  <Lines>23</Lines>
  <Paragraphs>6</Paragraphs>
  <TotalTime>0</TotalTime>
  <ScaleCrop>false</ScaleCrop>
  <LinksUpToDate>false</LinksUpToDate>
  <CharactersWithSpaces>3069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2023-02-09T03:16:00Z</dcterms:created>
  <dc:creator>User</dc:creator>
  <cp:lastModifiedBy>앚이골</cp:lastModifiedBy>
  <cp:lastPrinted>2023-02-15T03:12:00Z</cp:lastPrinted>
  <dcterms:modified xsi:type="dcterms:W3CDTF">2025-05-14T11:05:22Z</dcterms:modified>
  <dc:title>[请单击此处编辑试卷标题]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eyJoZGlkIjoiMTU3ZTYzY2U5Yjc0Mzc1Zjk2NzFlNjc0MjA0ZGI2ZjkiLCJ1c2VySWQiOiIyNTgyOTY5NTUifQ==</vt:lpwstr>
  </property>
  <property fmtid="{D5CDD505-2E9C-101B-9397-08002B2CF9AE}" pid="7" name="KSOProductBuildVer">
    <vt:lpwstr>2052-12.1.0.21171</vt:lpwstr>
  </property>
  <property fmtid="{D5CDD505-2E9C-101B-9397-08002B2CF9AE}" pid="8" name="ICV">
    <vt:lpwstr>66AF5E91FA154EEC9FF67F37A26A6CC2_12</vt:lpwstr>
  </property>
</Properties>
</file>