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B0FFD5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一年级上册第一周科学知识点</w:t>
      </w:r>
    </w:p>
    <w:p w14:paraId="524548C1">
      <w:p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3722E426">
      <w:pPr>
        <w:numPr>
          <w:ilvl w:val="0"/>
          <w:numId w:val="1"/>
        </w:numPr>
        <w:jc w:val="both"/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一棵小树的身体包括：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根、茎、叶</w:t>
      </w:r>
    </w:p>
    <w:p w14:paraId="03D90091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 xml:space="preserve">看童话故事书、看神话传说电视剧 </w:t>
      </w:r>
      <w:r>
        <w:rPr>
          <w:rFonts w:hint="eastAsia" w:ascii="宋体" w:hAnsi="宋体" w:eastAsia="宋体" w:cs="宋体"/>
          <w:b/>
          <w:bCs/>
          <w:sz w:val="22"/>
          <w:szCs w:val="22"/>
          <w:u w:val="none"/>
          <w:lang w:val="en-US" w:eastAsia="zh-CN"/>
        </w:rPr>
        <w:t xml:space="preserve">不属于 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学习科学、探究科学的方法。</w:t>
      </w:r>
    </w:p>
    <w:p w14:paraId="0C5E77D2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 xml:space="preserve">一条 </w:t>
      </w:r>
      <w:r>
        <w:rPr>
          <w:rFonts w:hint="eastAsia" w:ascii="宋体" w:hAnsi="宋体" w:eastAsia="宋体" w:cs="宋体"/>
          <w:b/>
          <w:bCs/>
          <w:color w:val="auto"/>
          <w:sz w:val="22"/>
          <w:szCs w:val="22"/>
          <w:u w:val="single"/>
          <w:lang w:val="en-US" w:eastAsia="zh-CN"/>
        </w:rPr>
        <w:t xml:space="preserve">向左 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 xml:space="preserve">游动的小鱼，通过装满水的透明玻璃杯，小鱼的方向变成 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向右。</w:t>
      </w:r>
    </w:p>
    <w:p w14:paraId="2E512818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 xml:space="preserve">  夏季  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最容易见到彩虹。</w:t>
      </w:r>
    </w:p>
    <w:p w14:paraId="0BC95EBC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b/>
          <w:bCs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“发明千千万，起点在一问”。所以我们在学习科学的时候要做到：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保持好奇心多问为什么；勤思考，多动手；积极主动学习有关科学的书籍；积极参加相关的体验实践活动。</w:t>
      </w:r>
    </w:p>
    <w:p w14:paraId="1A8D2F4B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提出一个问题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比往往比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解决一个问题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更重要。</w:t>
      </w:r>
    </w:p>
    <w:p w14:paraId="399E9456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眼睛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对于一个正常的人来说，是收集外界信息最多的器官。</w:t>
      </w:r>
    </w:p>
    <w:p w14:paraId="1CCAE454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我们用健康的眼睛可以看到物体的：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色彩、形状、大小、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看不到物体的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轻重。</w:t>
      </w:r>
    </w:p>
    <w:p w14:paraId="1EA2BA49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non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观察的时候可以按照</w:t>
      </w:r>
      <w:r>
        <w:rPr>
          <w:rFonts w:hint="eastAsia" w:ascii="宋体" w:hAnsi="宋体" w:eastAsia="宋体" w:cs="宋体"/>
          <w:sz w:val="22"/>
          <w:szCs w:val="22"/>
          <w:u w:val="single"/>
          <w:lang w:val="en-US" w:eastAsia="zh-CN"/>
        </w:rPr>
        <w:t>由远到近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、</w:t>
      </w:r>
      <w:r>
        <w:rPr>
          <w:rFonts w:hint="eastAsia" w:ascii="宋体" w:hAnsi="宋体" w:eastAsia="宋体" w:cs="宋体"/>
          <w:sz w:val="22"/>
          <w:szCs w:val="22"/>
          <w:u w:val="single"/>
          <w:lang w:val="en-US" w:eastAsia="zh-CN"/>
        </w:rPr>
        <w:t>由外到内、由上到下、由整体到局部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的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顺序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。</w:t>
      </w:r>
    </w:p>
    <w:p w14:paraId="0A6C1175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用眼镜看七巧板的颜色、形状等，就是在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观察</w:t>
      </w:r>
      <w:r>
        <w:rPr>
          <w:rFonts w:hint="eastAsia" w:ascii="宋体" w:hAnsi="宋体" w:eastAsia="宋体" w:cs="宋体"/>
          <w:sz w:val="22"/>
          <w:szCs w:val="22"/>
          <w:u w:val="single"/>
          <w:lang w:val="en-US" w:eastAsia="zh-CN"/>
        </w:rPr>
        <w:t>。</w:t>
      </w:r>
    </w:p>
    <w:p w14:paraId="775CB2F1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眼睛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对于我们正常的人来说，是收集外界信息最多的器官。</w:t>
      </w:r>
    </w:p>
    <w:p w14:paraId="1FA3D152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b/>
          <w:bCs/>
          <w:sz w:val="22"/>
          <w:szCs w:val="22"/>
          <w:u w:val="non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我们用健康的眼睛可以看到物体的：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大小、色彩、形状</w:t>
      </w:r>
    </w:p>
    <w:p w14:paraId="400880C6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观察要按照一定的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顺序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，如</w:t>
      </w:r>
      <w:r>
        <w:rPr>
          <w:rFonts w:hint="eastAsia" w:ascii="宋体" w:hAnsi="宋体" w:eastAsia="宋体" w:cs="宋体"/>
          <w:sz w:val="22"/>
          <w:szCs w:val="22"/>
          <w:u w:val="single"/>
          <w:lang w:val="en-US" w:eastAsia="zh-CN"/>
        </w:rPr>
        <w:t>由远到近、由外到内、由整体到局部</w:t>
      </w: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等。</w:t>
      </w:r>
    </w:p>
    <w:p w14:paraId="2B40FBA3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b/>
          <w:bCs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u w:val="none"/>
          <w:lang w:val="en-US" w:eastAsia="zh-CN"/>
        </w:rPr>
        <w:t>保护眼睛的方法有：</w:t>
      </w:r>
      <w:r>
        <w:rPr>
          <w:rFonts w:hint="eastAsia" w:ascii="宋体" w:hAnsi="宋体" w:eastAsia="宋体" w:cs="宋体"/>
          <w:b/>
          <w:bCs/>
          <w:sz w:val="22"/>
          <w:szCs w:val="22"/>
          <w:u w:val="none"/>
          <w:lang w:val="en-US" w:eastAsia="zh-CN"/>
        </w:rPr>
        <w:t>读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写姿势正确；课间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远望；坚持认真规范做眼保健操；定期检测视力；不在强光和弱光环境下看书；走路、乘车时不看手机、不玩手机；吃饭不偏食，读书写字每半小时远望三分钟 等。</w:t>
      </w:r>
    </w:p>
    <w:p w14:paraId="3261E167">
      <w:pPr>
        <w:numPr>
          <w:ilvl w:val="0"/>
          <w:numId w:val="1"/>
        </w:numPr>
        <w:jc w:val="both"/>
        <w:rPr>
          <w:rFonts w:hint="default" w:ascii="宋体" w:hAnsi="宋体" w:eastAsia="宋体" w:cs="宋体"/>
          <w:sz w:val="22"/>
          <w:szCs w:val="2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highlight w:val="none"/>
          <w:u w:val="none"/>
          <w:lang w:val="en-US" w:eastAsia="zh-CN"/>
        </w:rPr>
        <w:t>观察我们的耳朵，可以用到的工具是：</w:t>
      </w:r>
      <w:r>
        <w:rPr>
          <w:rFonts w:hint="eastAsia" w:ascii="宋体" w:hAnsi="宋体" w:eastAsia="宋体" w:cs="宋体"/>
          <w:b/>
          <w:bCs/>
          <w:sz w:val="22"/>
          <w:szCs w:val="22"/>
          <w:u w:val="single"/>
          <w:lang w:val="en-US" w:eastAsia="zh-CN"/>
        </w:rPr>
        <w:t>手电筒。</w:t>
      </w:r>
    </w:p>
    <w:p w14:paraId="1DBA34CD">
      <w:pPr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730240" cy="2691130"/>
            <wp:effectExtent l="0" t="0" r="3810" b="139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269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720" w:right="720" w:bottom="72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0EE85B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2B3759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92B3759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0E784F"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BCBC77"/>
    <w:multiLevelType w:val="singleLevel"/>
    <w:tmpl w:val="87BCBC7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mNjliZjgxZTM2MjQ3MTQ4YjkyYmI2MjFmNzM2NDEifQ=="/>
  </w:docVars>
  <w:rsids>
    <w:rsidRoot w:val="00000000"/>
    <w:rsid w:val="08D27EE4"/>
    <w:rsid w:val="27A605D3"/>
    <w:rsid w:val="31A43CD1"/>
    <w:rsid w:val="38FF6A98"/>
    <w:rsid w:val="44DE22FD"/>
    <w:rsid w:val="4CC76658"/>
    <w:rsid w:val="69E811A7"/>
    <w:rsid w:val="6B64181E"/>
    <w:rsid w:val="6F76710C"/>
    <w:rsid w:val="73000ED7"/>
    <w:rsid w:val="7912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Body Text 2"/>
    <w:basedOn w:val="1"/>
    <w:qFormat/>
    <w:uiPriority w:val="0"/>
    <w:pPr>
      <w:spacing w:line="360" w:lineRule="auto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2103</Words>
  <Characters>2107</Characters>
  <Lines>0</Lines>
  <Paragraphs>0</Paragraphs>
  <TotalTime>1</TotalTime>
  <ScaleCrop>false</ScaleCrop>
  <LinksUpToDate>false</LinksUpToDate>
  <CharactersWithSpaces>2119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读你</cp:lastModifiedBy>
  <cp:lastPrinted>2022-11-08T14:00:00Z</cp:lastPrinted>
  <dcterms:modified xsi:type="dcterms:W3CDTF">2024-09-01T15:01:49Z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2FD44263AAF64417A3F9011D2AB1FB71</vt:lpwstr>
  </property>
</Properties>
</file>